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345AC" w14:textId="2128CDB0" w:rsidR="00797393" w:rsidRPr="00BF1ECD" w:rsidRDefault="004D767D" w:rsidP="006523BB">
      <w:pPr>
        <w:spacing w:line="276" w:lineRule="auto"/>
        <w:rPr>
          <w:rFonts w:asciiTheme="minorHAnsi" w:hAnsiTheme="minorHAnsi" w:cstheme="minorHAnsi"/>
          <w:color w:val="000000"/>
          <w:lang w:val="en-GB"/>
        </w:rPr>
      </w:pPr>
      <w:r w:rsidRPr="00BF1ECD">
        <w:rPr>
          <w:rFonts w:asciiTheme="minorHAnsi" w:hAnsiTheme="minorHAnsi" w:cstheme="minorHAnsi"/>
          <w:noProof/>
          <w:lang w:val="en-GB"/>
        </w:rPr>
        <w:drawing>
          <wp:anchor distT="0" distB="0" distL="0" distR="0" simplePos="0" relativeHeight="251643392" behindDoc="1" locked="0" layoutInCell="1" hidden="0" allowOverlap="1" wp14:anchorId="5DE909F7" wp14:editId="47A4A5F5">
            <wp:simplePos x="0" y="0"/>
            <wp:positionH relativeFrom="margin">
              <wp:posOffset>-341194</wp:posOffset>
            </wp:positionH>
            <wp:positionV relativeFrom="paragraph">
              <wp:posOffset>-495585</wp:posOffset>
            </wp:positionV>
            <wp:extent cx="6721522" cy="9280477"/>
            <wp:effectExtent l="0" t="0" r="3175"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rotWithShape="1">
                    <a:blip r:embed="rId8"/>
                    <a:srcRect b="6349"/>
                    <a:stretch/>
                  </pic:blipFill>
                  <pic:spPr bwMode="auto">
                    <a:xfrm>
                      <a:off x="0" y="0"/>
                      <a:ext cx="6738481" cy="93038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2E9F0F" w14:textId="7E7D1F5A" w:rsidR="00B601E5" w:rsidRPr="00BF1ECD" w:rsidRDefault="00B601E5" w:rsidP="006523BB">
      <w:pPr>
        <w:spacing w:line="276" w:lineRule="auto"/>
        <w:rPr>
          <w:rFonts w:asciiTheme="minorHAnsi" w:hAnsiTheme="minorHAnsi" w:cstheme="minorHAnsi"/>
          <w:color w:val="000000"/>
          <w:lang w:val="en-GB"/>
        </w:rPr>
      </w:pPr>
    </w:p>
    <w:p w14:paraId="0A77D8E2" w14:textId="5E8C9D5E" w:rsidR="00B601E5" w:rsidRPr="00BF1ECD" w:rsidRDefault="00B601E5" w:rsidP="006523BB">
      <w:pPr>
        <w:spacing w:line="276" w:lineRule="auto"/>
        <w:rPr>
          <w:rFonts w:asciiTheme="minorHAnsi" w:hAnsiTheme="minorHAnsi" w:cstheme="minorHAnsi"/>
          <w:lang w:val="en-GB"/>
        </w:rPr>
      </w:pPr>
    </w:p>
    <w:p w14:paraId="289AF413" w14:textId="52B214E4"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5B92480E" w14:textId="559F9C06"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15E3220C" w14:textId="77777777"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459DDB7C" w14:textId="01B6F8BC"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0A879970" w14:textId="77777777" w:rsidR="00E9377C" w:rsidRPr="00135E34" w:rsidRDefault="00A474B5" w:rsidP="00E9377C">
      <w:pPr>
        <w:pStyle w:val="CommentText"/>
        <w:tabs>
          <w:tab w:val="left" w:pos="5369"/>
        </w:tabs>
        <w:spacing w:before="0" w:after="0" w:line="276" w:lineRule="auto"/>
        <w:jc w:val="both"/>
        <w:rPr>
          <w:rFonts w:asciiTheme="minorHAnsi" w:hAnsiTheme="minorHAnsi" w:cstheme="minorHAnsi"/>
          <w:sz w:val="22"/>
          <w:szCs w:val="22"/>
        </w:rPr>
      </w:pPr>
      <w:r w:rsidRPr="00135E34">
        <w:rPr>
          <w:rFonts w:asciiTheme="minorHAnsi" w:hAnsiTheme="minorHAnsi" w:cstheme="minorHAnsi"/>
          <w:sz w:val="22"/>
          <w:szCs w:val="22"/>
        </w:rPr>
        <w:tab/>
      </w:r>
    </w:p>
    <w:p w14:paraId="406AC287" w14:textId="0F16015B" w:rsidR="00534DE5" w:rsidRPr="00135E34" w:rsidRDefault="004D767D" w:rsidP="00E9377C">
      <w:pPr>
        <w:pStyle w:val="CommentText"/>
        <w:tabs>
          <w:tab w:val="left" w:pos="5369"/>
        </w:tabs>
        <w:spacing w:before="0" w:after="0" w:line="276" w:lineRule="auto"/>
        <w:jc w:val="both"/>
        <w:rPr>
          <w:rFonts w:asciiTheme="minorHAnsi" w:hAnsiTheme="minorHAnsi" w:cstheme="minorHAnsi"/>
          <w:sz w:val="22"/>
          <w:szCs w:val="22"/>
        </w:rPr>
      </w:pPr>
      <w:r w:rsidRPr="00135E34">
        <w:rPr>
          <w:rFonts w:asciiTheme="minorHAnsi" w:hAnsiTheme="minorHAnsi" w:cstheme="minorHAnsi"/>
          <w:sz w:val="22"/>
          <w:szCs w:val="22"/>
        </w:rPr>
        <w:tab/>
      </w:r>
      <w:r w:rsidR="000129DF" w:rsidRPr="00135E34">
        <w:rPr>
          <w:rFonts w:asciiTheme="minorHAnsi" w:hAnsiTheme="minorHAnsi" w:cstheme="minorHAnsi"/>
          <w:sz w:val="22"/>
          <w:szCs w:val="22"/>
        </w:rPr>
        <w:tab/>
      </w:r>
    </w:p>
    <w:p w14:paraId="5AB58810" w14:textId="77777777" w:rsidR="00534DE5" w:rsidRPr="00135E34" w:rsidRDefault="00534DE5" w:rsidP="006523BB">
      <w:pPr>
        <w:pStyle w:val="CommentText"/>
        <w:spacing w:before="0" w:after="0" w:line="276" w:lineRule="auto"/>
        <w:jc w:val="both"/>
        <w:rPr>
          <w:rFonts w:asciiTheme="minorHAnsi" w:hAnsiTheme="minorHAnsi" w:cstheme="minorHAnsi"/>
          <w:sz w:val="22"/>
          <w:szCs w:val="22"/>
        </w:rPr>
      </w:pPr>
    </w:p>
    <w:p w14:paraId="3BB9B155" w14:textId="4CFEA0B9" w:rsidR="00F84230" w:rsidRPr="00135E34" w:rsidRDefault="0031753A" w:rsidP="006523B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bookmarkStart w:id="0" w:name="_Hlk108089607"/>
      <w:r w:rsidRPr="00135E34">
        <w:rPr>
          <w:rFonts w:asciiTheme="minorHAnsi" w:hAnsiTheme="minorHAnsi" w:cstheme="minorHAnsi"/>
          <w:b/>
          <w:color w:val="1F4E79" w:themeColor="accent1" w:themeShade="80"/>
          <w:sz w:val="32"/>
          <w:szCs w:val="22"/>
        </w:rPr>
        <w:t xml:space="preserve">Draft </w:t>
      </w:r>
      <w:r w:rsidR="000371CA" w:rsidRPr="00135E34">
        <w:rPr>
          <w:rFonts w:asciiTheme="minorHAnsi" w:hAnsiTheme="minorHAnsi" w:cstheme="minorHAnsi"/>
          <w:b/>
          <w:color w:val="1F4E79" w:themeColor="accent1" w:themeShade="80"/>
          <w:sz w:val="32"/>
          <w:szCs w:val="22"/>
        </w:rPr>
        <w:t>Report of f</w:t>
      </w:r>
      <w:r w:rsidR="00E52CBA" w:rsidRPr="00135E34">
        <w:rPr>
          <w:rFonts w:asciiTheme="minorHAnsi" w:hAnsiTheme="minorHAnsi" w:cstheme="minorHAnsi"/>
          <w:b/>
          <w:color w:val="1F4E79" w:themeColor="accent1" w:themeShade="80"/>
          <w:sz w:val="32"/>
          <w:szCs w:val="22"/>
        </w:rPr>
        <w:t>inal</w:t>
      </w:r>
      <w:r w:rsidR="000129DF" w:rsidRPr="00135E34">
        <w:rPr>
          <w:rFonts w:asciiTheme="minorHAnsi" w:hAnsiTheme="minorHAnsi" w:cstheme="minorHAnsi"/>
          <w:b/>
          <w:color w:val="1F4E79" w:themeColor="accent1" w:themeShade="80"/>
          <w:sz w:val="32"/>
          <w:szCs w:val="22"/>
        </w:rPr>
        <w:t xml:space="preserve"> evaluation of the </w:t>
      </w:r>
      <w:r w:rsidR="003D283B" w:rsidRPr="00135E34">
        <w:rPr>
          <w:rFonts w:asciiTheme="minorHAnsi" w:hAnsiTheme="minorHAnsi" w:cstheme="minorHAnsi"/>
          <w:b/>
          <w:color w:val="1F4E79" w:themeColor="accent1" w:themeShade="80"/>
          <w:sz w:val="32"/>
          <w:szCs w:val="22"/>
        </w:rPr>
        <w:t xml:space="preserve">joint SDG </w:t>
      </w:r>
      <w:r w:rsidR="00F26215">
        <w:rPr>
          <w:rFonts w:asciiTheme="minorHAnsi" w:hAnsiTheme="minorHAnsi" w:cstheme="minorHAnsi"/>
          <w:b/>
          <w:color w:val="1F4E79" w:themeColor="accent1" w:themeShade="80"/>
          <w:sz w:val="32"/>
          <w:szCs w:val="22"/>
        </w:rPr>
        <w:t>P</w:t>
      </w:r>
      <w:r w:rsidR="003D283B" w:rsidRPr="00135E34">
        <w:rPr>
          <w:rFonts w:asciiTheme="minorHAnsi" w:hAnsiTheme="minorHAnsi" w:cstheme="minorHAnsi"/>
          <w:b/>
          <w:color w:val="1F4E79" w:themeColor="accent1" w:themeShade="80"/>
          <w:sz w:val="32"/>
          <w:szCs w:val="22"/>
        </w:rPr>
        <w:t>rogramme</w:t>
      </w:r>
    </w:p>
    <w:p w14:paraId="498A6587" w14:textId="77777777" w:rsidR="00F84230" w:rsidRPr="00135E34" w:rsidRDefault="00F84230" w:rsidP="006523B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p>
    <w:p w14:paraId="0131B18C" w14:textId="5A76A755" w:rsidR="00534DE5" w:rsidRPr="00BF1ECD" w:rsidRDefault="000129DF" w:rsidP="003D283B">
      <w:pPr>
        <w:pStyle w:val="Default"/>
        <w:jc w:val="center"/>
        <w:rPr>
          <w:rFonts w:asciiTheme="minorHAnsi" w:hAnsiTheme="minorHAnsi" w:cstheme="minorHAnsi"/>
          <w:lang w:val="en-GB"/>
        </w:rPr>
      </w:pPr>
      <w:r w:rsidRPr="00BF1ECD">
        <w:rPr>
          <w:rFonts w:asciiTheme="minorHAnsi" w:hAnsiTheme="minorHAnsi" w:cstheme="minorHAnsi"/>
          <w:b/>
          <w:color w:val="1F4E79" w:themeColor="accent1" w:themeShade="80"/>
          <w:sz w:val="32"/>
          <w:szCs w:val="22"/>
          <w:lang w:val="en-GB"/>
        </w:rPr>
        <w:t>“</w:t>
      </w:r>
      <w:r w:rsidR="003D283B" w:rsidRPr="00135E34">
        <w:rPr>
          <w:rFonts w:asciiTheme="minorHAnsi" w:eastAsia="Times New Roman" w:hAnsiTheme="minorHAnsi" w:cstheme="minorHAnsi"/>
          <w:b/>
          <w:color w:val="1F4E79" w:themeColor="accent1" w:themeShade="80"/>
          <w:sz w:val="32"/>
          <w:szCs w:val="22"/>
          <w:lang w:val="en-GB"/>
        </w:rPr>
        <w:t>Transforming Social Protection for Persons with Disabilities in Georgia</w:t>
      </w:r>
      <w:r w:rsidRPr="00BF1ECD">
        <w:rPr>
          <w:rFonts w:asciiTheme="minorHAnsi" w:hAnsiTheme="minorHAnsi" w:cstheme="minorHAnsi"/>
          <w:b/>
          <w:color w:val="1F4E79" w:themeColor="accent1" w:themeShade="80"/>
          <w:sz w:val="32"/>
          <w:szCs w:val="22"/>
          <w:lang w:val="en-GB"/>
        </w:rPr>
        <w:t>”</w:t>
      </w:r>
    </w:p>
    <w:p w14:paraId="02E9D403" w14:textId="77777777" w:rsidR="00F907E9" w:rsidRPr="00135E34" w:rsidRDefault="00F907E9" w:rsidP="00AD55D1">
      <w:pPr>
        <w:pStyle w:val="CommentText"/>
        <w:tabs>
          <w:tab w:val="left" w:pos="4040"/>
        </w:tabs>
        <w:spacing w:before="0" w:after="0" w:line="276" w:lineRule="auto"/>
        <w:jc w:val="center"/>
        <w:rPr>
          <w:rFonts w:asciiTheme="minorHAnsi" w:hAnsiTheme="minorHAnsi" w:cstheme="minorHAnsi"/>
          <w:b/>
          <w:sz w:val="22"/>
          <w:szCs w:val="22"/>
        </w:rPr>
      </w:pPr>
    </w:p>
    <w:p w14:paraId="7B831902" w14:textId="77777777" w:rsidR="00F907E9" w:rsidRPr="00135E34" w:rsidRDefault="00F907E9" w:rsidP="00AD55D1">
      <w:pPr>
        <w:pStyle w:val="CommentText"/>
        <w:tabs>
          <w:tab w:val="left" w:pos="4040"/>
        </w:tabs>
        <w:spacing w:before="0" w:after="0" w:line="276" w:lineRule="auto"/>
        <w:jc w:val="center"/>
        <w:rPr>
          <w:rFonts w:asciiTheme="minorHAnsi" w:hAnsiTheme="minorHAnsi" w:cstheme="minorHAnsi"/>
          <w:b/>
          <w:sz w:val="22"/>
          <w:szCs w:val="22"/>
        </w:rPr>
      </w:pPr>
    </w:p>
    <w:p w14:paraId="4373EFFA" w14:textId="5F7736ED" w:rsidR="000129DF" w:rsidRPr="00135E34" w:rsidRDefault="000129DF" w:rsidP="00AD55D1">
      <w:pPr>
        <w:pStyle w:val="CommentText"/>
        <w:tabs>
          <w:tab w:val="left" w:pos="4040"/>
        </w:tabs>
        <w:spacing w:before="0" w:after="0" w:line="276" w:lineRule="auto"/>
        <w:jc w:val="center"/>
        <w:rPr>
          <w:rFonts w:asciiTheme="minorHAnsi" w:hAnsiTheme="minorHAnsi" w:cstheme="minorHAnsi"/>
          <w:b/>
          <w:sz w:val="22"/>
          <w:szCs w:val="22"/>
        </w:rPr>
      </w:pPr>
      <w:r w:rsidRPr="00135E34">
        <w:rPr>
          <w:rFonts w:asciiTheme="minorHAnsi" w:hAnsiTheme="minorHAnsi" w:cstheme="minorHAnsi"/>
          <w:b/>
          <w:sz w:val="22"/>
          <w:szCs w:val="22"/>
        </w:rPr>
        <w:t xml:space="preserve">    </w:t>
      </w:r>
    </w:p>
    <w:p w14:paraId="47B13F2C" w14:textId="77777777" w:rsidR="00F84230" w:rsidRPr="00135E34" w:rsidRDefault="00F84230" w:rsidP="00AD55D1">
      <w:pPr>
        <w:pStyle w:val="CommentText"/>
        <w:tabs>
          <w:tab w:val="left" w:pos="4040"/>
        </w:tabs>
        <w:spacing w:before="0" w:after="0" w:line="276" w:lineRule="auto"/>
        <w:jc w:val="center"/>
        <w:rPr>
          <w:rFonts w:asciiTheme="minorHAnsi" w:hAnsiTheme="minorHAnsi" w:cstheme="minorHAnsi"/>
          <w:b/>
          <w:sz w:val="22"/>
          <w:szCs w:val="22"/>
        </w:rPr>
      </w:pPr>
    </w:p>
    <w:p w14:paraId="547048ED" w14:textId="55B6BF28" w:rsidR="000129DF" w:rsidRPr="00135E34" w:rsidRDefault="000129DF" w:rsidP="006523BB">
      <w:pPr>
        <w:pStyle w:val="CommentText"/>
        <w:tabs>
          <w:tab w:val="left" w:pos="4040"/>
        </w:tabs>
        <w:spacing w:before="0" w:after="0" w:line="276" w:lineRule="auto"/>
        <w:rPr>
          <w:rFonts w:asciiTheme="minorHAnsi" w:hAnsiTheme="minorHAnsi" w:cstheme="minorHAnsi"/>
          <w:b/>
          <w:sz w:val="22"/>
          <w:szCs w:val="22"/>
        </w:rPr>
      </w:pPr>
    </w:p>
    <w:p w14:paraId="70D63B9A" w14:textId="216ECFE4" w:rsidR="000129DF" w:rsidRPr="00135E34" w:rsidRDefault="000129DF" w:rsidP="00F84230">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P</w:t>
      </w:r>
      <w:r w:rsidR="003D283B" w:rsidRPr="00135E34">
        <w:rPr>
          <w:rFonts w:asciiTheme="minorHAnsi" w:hAnsiTheme="minorHAnsi" w:cstheme="minorHAnsi"/>
          <w:b/>
          <w:color w:val="1F4E79" w:themeColor="accent1" w:themeShade="80"/>
          <w:sz w:val="32"/>
          <w:szCs w:val="22"/>
        </w:rPr>
        <w:t>rogramme</w:t>
      </w:r>
      <w:r w:rsidRPr="00135E34">
        <w:rPr>
          <w:rFonts w:asciiTheme="minorHAnsi" w:hAnsiTheme="minorHAnsi" w:cstheme="minorHAnsi"/>
          <w:b/>
          <w:color w:val="1F4E79" w:themeColor="accent1" w:themeShade="80"/>
          <w:sz w:val="32"/>
          <w:szCs w:val="22"/>
        </w:rPr>
        <w:t xml:space="preserve"> implemented by </w:t>
      </w:r>
      <w:r w:rsidR="003D283B" w:rsidRPr="00135E34">
        <w:rPr>
          <w:rFonts w:asciiTheme="minorHAnsi" w:hAnsiTheme="minorHAnsi" w:cstheme="minorHAnsi"/>
          <w:b/>
          <w:color w:val="1F4E79" w:themeColor="accent1" w:themeShade="80"/>
          <w:sz w:val="32"/>
          <w:szCs w:val="22"/>
        </w:rPr>
        <w:t>UNICEF, UNFPA, OHCHR, UN Women, WHO, UNDP</w:t>
      </w:r>
    </w:p>
    <w:p w14:paraId="2057F2D9" w14:textId="17B1C936" w:rsidR="00811C51" w:rsidRPr="00135E34" w:rsidRDefault="000129DF"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Pro</w:t>
      </w:r>
      <w:r w:rsidR="003D283B" w:rsidRPr="00135E34">
        <w:rPr>
          <w:rFonts w:asciiTheme="minorHAnsi" w:hAnsiTheme="minorHAnsi" w:cstheme="minorHAnsi"/>
          <w:b/>
          <w:color w:val="1F4E79" w:themeColor="accent1" w:themeShade="80"/>
          <w:sz w:val="32"/>
          <w:szCs w:val="22"/>
        </w:rPr>
        <w:t>gramme</w:t>
      </w:r>
      <w:r w:rsidRPr="00135E34">
        <w:rPr>
          <w:rFonts w:asciiTheme="minorHAnsi" w:hAnsiTheme="minorHAnsi" w:cstheme="minorHAnsi"/>
          <w:b/>
          <w:color w:val="1F4E79" w:themeColor="accent1" w:themeShade="80"/>
          <w:sz w:val="32"/>
          <w:szCs w:val="22"/>
        </w:rPr>
        <w:t xml:space="preserve"> </w:t>
      </w:r>
      <w:r w:rsidR="005B1D37" w:rsidRPr="00135E34">
        <w:rPr>
          <w:rFonts w:asciiTheme="minorHAnsi" w:hAnsiTheme="minorHAnsi" w:cstheme="minorHAnsi"/>
          <w:b/>
          <w:color w:val="1F4E79" w:themeColor="accent1" w:themeShade="80"/>
          <w:sz w:val="32"/>
          <w:szCs w:val="22"/>
        </w:rPr>
        <w:t>f</w:t>
      </w:r>
      <w:r w:rsidRPr="00135E34">
        <w:rPr>
          <w:rFonts w:asciiTheme="minorHAnsi" w:hAnsiTheme="minorHAnsi" w:cstheme="minorHAnsi"/>
          <w:b/>
          <w:color w:val="1F4E79" w:themeColor="accent1" w:themeShade="80"/>
          <w:sz w:val="32"/>
          <w:szCs w:val="22"/>
        </w:rPr>
        <w:t xml:space="preserve">unded by </w:t>
      </w:r>
      <w:r w:rsidR="003D283B" w:rsidRPr="00135E34">
        <w:rPr>
          <w:rFonts w:asciiTheme="minorHAnsi" w:hAnsiTheme="minorHAnsi" w:cstheme="minorHAnsi"/>
          <w:b/>
          <w:color w:val="1F4E79" w:themeColor="accent1" w:themeShade="80"/>
          <w:sz w:val="32"/>
          <w:szCs w:val="22"/>
        </w:rPr>
        <w:t>Joint SDG fund</w:t>
      </w:r>
    </w:p>
    <w:p w14:paraId="1A80EA52" w14:textId="1C9F4B05"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260DC5C7" w14:textId="7969174A"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4FAF7455" w14:textId="190EC3DD"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667CA6BC" w14:textId="57157601"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6D5CD9EE" w14:textId="77777777" w:rsidR="00F907E9" w:rsidRPr="00135E34" w:rsidRDefault="00F907E9" w:rsidP="00F907E9">
      <w:pPr>
        <w:pStyle w:val="CommentText"/>
        <w:tabs>
          <w:tab w:val="left" w:pos="4040"/>
        </w:tabs>
        <w:spacing w:before="0" w:after="0" w:line="276" w:lineRule="auto"/>
        <w:rPr>
          <w:rFonts w:asciiTheme="minorHAnsi" w:hAnsiTheme="minorHAnsi" w:cstheme="minorHAnsi"/>
          <w:b/>
          <w:color w:val="1F4E79" w:themeColor="accent1" w:themeShade="80"/>
          <w:sz w:val="32"/>
          <w:szCs w:val="22"/>
        </w:rPr>
      </w:pPr>
    </w:p>
    <w:p w14:paraId="3CC66D73" w14:textId="4DE45F17" w:rsidR="00F907E9" w:rsidRPr="00135E34" w:rsidRDefault="00F907E9"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r w:rsidRPr="00135E34">
        <w:rPr>
          <w:rFonts w:asciiTheme="minorHAnsi" w:hAnsiTheme="minorHAnsi" w:cstheme="minorHAnsi"/>
          <w:b/>
          <w:color w:val="1F4E79" w:themeColor="accent1" w:themeShade="80"/>
          <w:sz w:val="32"/>
          <w:szCs w:val="22"/>
        </w:rPr>
        <w:t>Consultant: DEPA Consulting</w:t>
      </w:r>
    </w:p>
    <w:p w14:paraId="59B72A1D" w14:textId="62D78E4C" w:rsidR="003D283B" w:rsidRPr="00135E34" w:rsidRDefault="003D283B" w:rsidP="003D283B">
      <w:pPr>
        <w:pStyle w:val="CommentText"/>
        <w:tabs>
          <w:tab w:val="left" w:pos="4040"/>
        </w:tabs>
        <w:spacing w:before="0" w:after="0" w:line="276" w:lineRule="auto"/>
        <w:jc w:val="center"/>
        <w:rPr>
          <w:rFonts w:asciiTheme="minorHAnsi" w:hAnsiTheme="minorHAnsi" w:cstheme="minorHAnsi"/>
          <w:b/>
          <w:color w:val="1F4E79" w:themeColor="accent1" w:themeShade="80"/>
          <w:sz w:val="32"/>
          <w:szCs w:val="22"/>
        </w:rPr>
      </w:pPr>
    </w:p>
    <w:bookmarkEnd w:id="0"/>
    <w:p w14:paraId="009EA73C" w14:textId="09B86071" w:rsidR="00F84230" w:rsidRPr="00BF1ECD" w:rsidRDefault="00F84230" w:rsidP="00F907E9">
      <w:pPr>
        <w:pStyle w:val="CommentText"/>
        <w:tabs>
          <w:tab w:val="left" w:pos="4040"/>
        </w:tabs>
        <w:spacing w:before="0" w:after="0" w:line="276" w:lineRule="auto"/>
        <w:rPr>
          <w:rFonts w:asciiTheme="minorHAnsi" w:hAnsiTheme="minorHAnsi" w:cstheme="minorHAnsi"/>
          <w:sz w:val="22"/>
          <w:szCs w:val="22"/>
        </w:rPr>
      </w:pPr>
    </w:p>
    <w:p w14:paraId="01589171" w14:textId="7C78A40C" w:rsidR="00F907E9" w:rsidRPr="00BF1ECD" w:rsidRDefault="00F907E9" w:rsidP="00F907E9">
      <w:pPr>
        <w:pStyle w:val="CommentText"/>
        <w:tabs>
          <w:tab w:val="left" w:pos="4040"/>
        </w:tabs>
        <w:spacing w:before="0" w:after="0" w:line="276" w:lineRule="auto"/>
        <w:rPr>
          <w:rFonts w:asciiTheme="minorHAnsi" w:hAnsiTheme="minorHAnsi" w:cstheme="minorHAnsi"/>
          <w:sz w:val="22"/>
          <w:szCs w:val="22"/>
        </w:rPr>
      </w:pPr>
    </w:p>
    <w:p w14:paraId="3B3A668E" w14:textId="77777777" w:rsidR="00F907E9" w:rsidRPr="00BF1ECD" w:rsidRDefault="00F907E9" w:rsidP="00F907E9">
      <w:pPr>
        <w:pStyle w:val="CommentText"/>
        <w:tabs>
          <w:tab w:val="left" w:pos="4040"/>
        </w:tabs>
        <w:spacing w:before="0" w:after="0" w:line="276" w:lineRule="auto"/>
        <w:rPr>
          <w:rFonts w:asciiTheme="minorHAnsi" w:hAnsiTheme="minorHAnsi" w:cstheme="minorHAnsi"/>
          <w:sz w:val="22"/>
          <w:szCs w:val="22"/>
        </w:rPr>
      </w:pPr>
    </w:p>
    <w:p w14:paraId="403D91CC" w14:textId="77777777" w:rsidR="00F907E9" w:rsidRPr="00BF1ECD" w:rsidRDefault="00F907E9" w:rsidP="003634A9">
      <w:pPr>
        <w:spacing w:line="276" w:lineRule="auto"/>
        <w:jc w:val="center"/>
        <w:rPr>
          <w:rFonts w:asciiTheme="minorHAnsi" w:hAnsiTheme="minorHAnsi" w:cstheme="minorHAnsi"/>
          <w:lang w:val="en-GB"/>
        </w:rPr>
      </w:pPr>
    </w:p>
    <w:p w14:paraId="7E683D84" w14:textId="77777777" w:rsidR="00F907E9" w:rsidRPr="00BF1ECD" w:rsidRDefault="00F907E9" w:rsidP="003634A9">
      <w:pPr>
        <w:spacing w:line="276" w:lineRule="auto"/>
        <w:jc w:val="center"/>
        <w:rPr>
          <w:rFonts w:asciiTheme="minorHAnsi" w:hAnsiTheme="minorHAnsi" w:cstheme="minorHAnsi"/>
          <w:lang w:val="en-GB"/>
        </w:rPr>
      </w:pPr>
    </w:p>
    <w:p w14:paraId="0B30616C" w14:textId="77777777" w:rsidR="00F907E9" w:rsidRPr="00BF1ECD" w:rsidRDefault="00F907E9" w:rsidP="003634A9">
      <w:pPr>
        <w:spacing w:line="276" w:lineRule="auto"/>
        <w:jc w:val="center"/>
        <w:rPr>
          <w:rFonts w:asciiTheme="minorHAnsi" w:hAnsiTheme="minorHAnsi" w:cstheme="minorHAnsi"/>
          <w:sz w:val="28"/>
          <w:szCs w:val="28"/>
          <w:lang w:val="en-GB"/>
        </w:rPr>
      </w:pPr>
    </w:p>
    <w:p w14:paraId="31502F4F" w14:textId="5A1610A6" w:rsidR="00534DE5" w:rsidRPr="00BF1ECD" w:rsidRDefault="003D283B" w:rsidP="00F907E9">
      <w:pPr>
        <w:spacing w:line="276" w:lineRule="auto"/>
        <w:jc w:val="center"/>
        <w:rPr>
          <w:rFonts w:asciiTheme="minorHAnsi" w:hAnsiTheme="minorHAnsi" w:cstheme="minorHAnsi"/>
          <w:sz w:val="28"/>
          <w:szCs w:val="28"/>
          <w:lang w:val="en-GB"/>
        </w:rPr>
      </w:pPr>
      <w:r w:rsidRPr="00BF1ECD">
        <w:rPr>
          <w:rFonts w:asciiTheme="minorHAnsi" w:hAnsiTheme="minorHAnsi" w:cstheme="minorHAnsi"/>
          <w:sz w:val="28"/>
          <w:szCs w:val="28"/>
          <w:lang w:val="en-GB"/>
        </w:rPr>
        <w:t>July</w:t>
      </w:r>
      <w:r w:rsidR="00984B01" w:rsidRPr="00BF1ECD">
        <w:rPr>
          <w:rFonts w:asciiTheme="minorHAnsi" w:hAnsiTheme="minorHAnsi" w:cstheme="minorHAnsi"/>
          <w:sz w:val="28"/>
          <w:szCs w:val="28"/>
          <w:lang w:val="en-GB"/>
        </w:rPr>
        <w:t xml:space="preserve"> 20</w:t>
      </w:r>
      <w:r w:rsidR="00811C51" w:rsidRPr="00BF1ECD">
        <w:rPr>
          <w:rFonts w:asciiTheme="minorHAnsi" w:hAnsiTheme="minorHAnsi" w:cstheme="minorHAnsi"/>
          <w:sz w:val="28"/>
          <w:szCs w:val="28"/>
          <w:lang w:val="en-GB"/>
        </w:rPr>
        <w:t>2</w:t>
      </w:r>
      <w:r w:rsidR="00E52CBA" w:rsidRPr="00BF1ECD">
        <w:rPr>
          <w:rFonts w:asciiTheme="minorHAnsi" w:hAnsiTheme="minorHAnsi" w:cstheme="minorHAnsi"/>
          <w:sz w:val="28"/>
          <w:szCs w:val="28"/>
          <w:lang w:val="en-GB"/>
        </w:rPr>
        <w:t>2</w:t>
      </w:r>
    </w:p>
    <w:sdt>
      <w:sdtPr>
        <w:rPr>
          <w:rFonts w:asciiTheme="minorHAnsi" w:eastAsiaTheme="minorHAnsi" w:hAnsiTheme="minorHAnsi" w:cstheme="minorHAnsi"/>
          <w:color w:val="auto"/>
          <w:sz w:val="22"/>
          <w:szCs w:val="22"/>
          <w:lang w:val="en-US"/>
        </w:rPr>
        <w:id w:val="-1204326538"/>
        <w:docPartObj>
          <w:docPartGallery w:val="Table of Contents"/>
          <w:docPartUnique/>
        </w:docPartObj>
      </w:sdtPr>
      <w:sdtEndPr>
        <w:rPr>
          <w:rFonts w:eastAsia="Times New Roman"/>
          <w:b/>
          <w:bCs/>
          <w:sz w:val="24"/>
          <w:szCs w:val="24"/>
        </w:rPr>
      </w:sdtEndPr>
      <w:sdtContent>
        <w:p w14:paraId="2CAB64BD" w14:textId="0DB40BB7" w:rsidR="00534DE5" w:rsidRPr="00BF1ECD" w:rsidRDefault="005B1D37" w:rsidP="00F84230">
          <w:pPr>
            <w:pStyle w:val="TOCHeading"/>
            <w:spacing w:line="276" w:lineRule="auto"/>
            <w:rPr>
              <w:rFonts w:asciiTheme="minorHAnsi" w:eastAsiaTheme="minorHAnsi" w:hAnsiTheme="minorHAnsi" w:cstheme="minorHAnsi"/>
              <w:color w:val="auto"/>
              <w:sz w:val="22"/>
              <w:szCs w:val="22"/>
            </w:rPr>
          </w:pPr>
          <w:r w:rsidRPr="00135E34">
            <w:rPr>
              <w:rFonts w:asciiTheme="minorHAnsi" w:hAnsiTheme="minorHAnsi" w:cstheme="minorHAnsi"/>
              <w:b/>
              <w:sz w:val="28"/>
              <w:szCs w:val="22"/>
            </w:rPr>
            <w:t xml:space="preserve">Table of </w:t>
          </w:r>
          <w:r w:rsidR="00534DE5" w:rsidRPr="00135E34">
            <w:rPr>
              <w:rFonts w:asciiTheme="minorHAnsi" w:hAnsiTheme="minorHAnsi" w:cstheme="minorHAnsi"/>
              <w:b/>
              <w:sz w:val="28"/>
              <w:szCs w:val="22"/>
            </w:rPr>
            <w:t>Contents</w:t>
          </w:r>
          <w:r w:rsidRPr="00135E34">
            <w:rPr>
              <w:rFonts w:asciiTheme="minorHAnsi" w:hAnsiTheme="minorHAnsi" w:cstheme="minorHAnsi"/>
              <w:sz w:val="22"/>
              <w:szCs w:val="22"/>
            </w:rPr>
            <w:br/>
          </w:r>
        </w:p>
        <w:p w14:paraId="299F5965" w14:textId="70851D11" w:rsidR="00CD785B" w:rsidRPr="00BF1ECD" w:rsidRDefault="00534DE5">
          <w:pPr>
            <w:pStyle w:val="TOC1"/>
            <w:rPr>
              <w:rFonts w:eastAsiaTheme="minorEastAsia"/>
              <w:noProof/>
            </w:rPr>
          </w:pPr>
          <w:r w:rsidRPr="00BF1ECD">
            <w:rPr>
              <w:rFonts w:cstheme="minorHAnsi"/>
            </w:rPr>
            <w:fldChar w:fldCharType="begin"/>
          </w:r>
          <w:r w:rsidRPr="00135E34">
            <w:rPr>
              <w:rFonts w:cstheme="minorHAnsi"/>
            </w:rPr>
            <w:instrText xml:space="preserve"> TOC \o "1-3" \h \z \u </w:instrText>
          </w:r>
          <w:r w:rsidRPr="00BF1ECD">
            <w:rPr>
              <w:rFonts w:cstheme="minorHAnsi"/>
            </w:rPr>
            <w:fldChar w:fldCharType="separate"/>
          </w:r>
          <w:hyperlink w:anchor="_Toc108117509" w:history="1">
            <w:r w:rsidR="00CD785B" w:rsidRPr="00135E34">
              <w:rPr>
                <w:rStyle w:val="Hyperlink"/>
                <w:rFonts w:cstheme="minorHAnsi"/>
                <w:b/>
                <w:bCs/>
                <w:noProof/>
              </w:rPr>
              <w:t>Executive Summary</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_Toc108117509 \h </w:instrText>
            </w:r>
            <w:r w:rsidR="00CD785B" w:rsidRPr="00135E34">
              <w:rPr>
                <w:noProof/>
                <w:webHidden/>
              </w:rPr>
            </w:r>
            <w:r w:rsidR="00CD785B" w:rsidRPr="00135E34">
              <w:rPr>
                <w:noProof/>
                <w:webHidden/>
              </w:rPr>
              <w:fldChar w:fldCharType="separate"/>
            </w:r>
            <w:r w:rsidR="00461EF0" w:rsidRPr="00135E34">
              <w:rPr>
                <w:noProof/>
                <w:webHidden/>
              </w:rPr>
              <w:t>4</w:t>
            </w:r>
            <w:r w:rsidR="00CD785B" w:rsidRPr="00135E34">
              <w:rPr>
                <w:noProof/>
                <w:webHidden/>
              </w:rPr>
              <w:fldChar w:fldCharType="end"/>
            </w:r>
          </w:hyperlink>
        </w:p>
        <w:p w14:paraId="613549E3" w14:textId="3DB8FD67" w:rsidR="00CD785B" w:rsidRPr="00BF1ECD" w:rsidRDefault="00D23916">
          <w:pPr>
            <w:pStyle w:val="TOC1"/>
            <w:rPr>
              <w:rFonts w:eastAsiaTheme="minorEastAsia"/>
              <w:noProof/>
            </w:rPr>
          </w:pPr>
          <w:hyperlink w:anchor="_Toc108117510" w:history="1">
            <w:r w:rsidR="00CD785B" w:rsidRPr="00135E34">
              <w:rPr>
                <w:rStyle w:val="Hyperlink"/>
                <w:rFonts w:cstheme="minorHAnsi"/>
                <w:b/>
                <w:bCs/>
                <w:noProof/>
              </w:rPr>
              <w:t>1.</w:t>
            </w:r>
            <w:r w:rsidR="00CD785B" w:rsidRPr="00BF1ECD">
              <w:rPr>
                <w:rFonts w:eastAsiaTheme="minorEastAsia"/>
                <w:noProof/>
              </w:rPr>
              <w:tab/>
            </w:r>
            <w:r w:rsidR="00CD785B" w:rsidRPr="00135E34">
              <w:rPr>
                <w:rStyle w:val="Hyperlink"/>
                <w:rFonts w:cstheme="minorHAnsi"/>
                <w:b/>
                <w:bCs/>
                <w:noProof/>
              </w:rPr>
              <w:t>Introduction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_Toc108117510 \h </w:instrText>
            </w:r>
            <w:r w:rsidR="00CD785B" w:rsidRPr="00135E34">
              <w:rPr>
                <w:noProof/>
                <w:webHidden/>
              </w:rPr>
            </w:r>
            <w:r w:rsidR="00CD785B" w:rsidRPr="00135E34">
              <w:rPr>
                <w:noProof/>
                <w:webHidden/>
              </w:rPr>
              <w:fldChar w:fldCharType="separate"/>
            </w:r>
            <w:r w:rsidR="00461EF0" w:rsidRPr="00135E34">
              <w:rPr>
                <w:noProof/>
                <w:webHidden/>
              </w:rPr>
              <w:t>10</w:t>
            </w:r>
            <w:r w:rsidR="00CD785B" w:rsidRPr="00135E34">
              <w:rPr>
                <w:noProof/>
                <w:webHidden/>
              </w:rPr>
              <w:fldChar w:fldCharType="end"/>
            </w:r>
          </w:hyperlink>
        </w:p>
        <w:p w14:paraId="54606D45" w14:textId="7CDE255E" w:rsidR="00CD785B" w:rsidRPr="00BF1ECD" w:rsidRDefault="00D23916">
          <w:pPr>
            <w:pStyle w:val="TOC1"/>
            <w:rPr>
              <w:rFonts w:eastAsiaTheme="minorEastAsia"/>
              <w:noProof/>
            </w:rPr>
          </w:pPr>
          <w:hyperlink w:anchor="_Toc108117511" w:history="1">
            <w:r w:rsidR="00CD785B" w:rsidRPr="00135E34">
              <w:rPr>
                <w:rStyle w:val="Hyperlink"/>
                <w:rFonts w:cstheme="minorHAnsi"/>
                <w:b/>
                <w:bCs/>
                <w:noProof/>
              </w:rPr>
              <w:t>2. Context and Purpose of the Programme Evaluation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_Toc108117511 \h </w:instrText>
            </w:r>
            <w:r w:rsidR="00CD785B" w:rsidRPr="00135E34">
              <w:rPr>
                <w:noProof/>
                <w:webHidden/>
              </w:rPr>
            </w:r>
            <w:r w:rsidR="00CD785B" w:rsidRPr="00135E34">
              <w:rPr>
                <w:noProof/>
                <w:webHidden/>
              </w:rPr>
              <w:fldChar w:fldCharType="separate"/>
            </w:r>
            <w:r w:rsidR="00461EF0" w:rsidRPr="00135E34">
              <w:rPr>
                <w:noProof/>
                <w:webHidden/>
              </w:rPr>
              <w:t>11</w:t>
            </w:r>
            <w:r w:rsidR="00CD785B" w:rsidRPr="00135E34">
              <w:rPr>
                <w:noProof/>
                <w:webHidden/>
              </w:rPr>
              <w:fldChar w:fldCharType="end"/>
            </w:r>
          </w:hyperlink>
        </w:p>
        <w:p w14:paraId="124CC7D0" w14:textId="714C75E4" w:rsidR="00CD785B" w:rsidRPr="00BF1ECD" w:rsidRDefault="00D23916">
          <w:pPr>
            <w:pStyle w:val="TOC2"/>
            <w:tabs>
              <w:tab w:val="right" w:leader="dot" w:pos="9350"/>
            </w:tabs>
            <w:rPr>
              <w:rFonts w:eastAsiaTheme="minorEastAsia"/>
              <w:noProof/>
            </w:rPr>
          </w:pPr>
          <w:hyperlink w:anchor="_Toc108117512" w:history="1">
            <w:r w:rsidR="00CD785B" w:rsidRPr="00135E34">
              <w:rPr>
                <w:rStyle w:val="Hyperlink"/>
                <w:rFonts w:cstheme="minorHAnsi"/>
                <w:bCs/>
                <w:noProof/>
              </w:rPr>
              <w:t>2.1 Challenges of PwDs in Georgia</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_Toc108117512 \h </w:instrText>
            </w:r>
            <w:r w:rsidR="00CD785B" w:rsidRPr="00135E34">
              <w:rPr>
                <w:noProof/>
                <w:webHidden/>
              </w:rPr>
            </w:r>
            <w:r w:rsidR="00CD785B" w:rsidRPr="00135E34">
              <w:rPr>
                <w:noProof/>
                <w:webHidden/>
              </w:rPr>
              <w:fldChar w:fldCharType="separate"/>
            </w:r>
            <w:r w:rsidR="00461EF0" w:rsidRPr="00135E34">
              <w:rPr>
                <w:noProof/>
                <w:webHidden/>
              </w:rPr>
              <w:t>11</w:t>
            </w:r>
            <w:r w:rsidR="00CD785B" w:rsidRPr="00135E34">
              <w:rPr>
                <w:noProof/>
                <w:webHidden/>
              </w:rPr>
              <w:fldChar w:fldCharType="end"/>
            </w:r>
          </w:hyperlink>
        </w:p>
        <w:p w14:paraId="269A1E93" w14:textId="1D5397A7" w:rsidR="00CD785B" w:rsidRPr="00BF1ECD" w:rsidRDefault="00D23916">
          <w:pPr>
            <w:pStyle w:val="TOC2"/>
            <w:tabs>
              <w:tab w:val="right" w:leader="dot" w:pos="9350"/>
            </w:tabs>
            <w:rPr>
              <w:rFonts w:eastAsiaTheme="minorEastAsia"/>
              <w:noProof/>
            </w:rPr>
          </w:pPr>
          <w:hyperlink w:anchor="_Toc108117513" w:history="1">
            <w:r w:rsidR="00CD785B" w:rsidRPr="00135E34">
              <w:rPr>
                <w:rStyle w:val="Hyperlink"/>
                <w:rFonts w:cstheme="minorHAnsi"/>
                <w:bCs/>
                <w:noProof/>
              </w:rPr>
              <w:t>2.2.  JP Description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_Toc108117513 \h </w:instrText>
            </w:r>
            <w:r w:rsidR="00CD785B" w:rsidRPr="00135E34">
              <w:rPr>
                <w:noProof/>
                <w:webHidden/>
              </w:rPr>
            </w:r>
            <w:r w:rsidR="00CD785B" w:rsidRPr="00135E34">
              <w:rPr>
                <w:noProof/>
                <w:webHidden/>
              </w:rPr>
              <w:fldChar w:fldCharType="separate"/>
            </w:r>
            <w:r w:rsidR="00461EF0" w:rsidRPr="00135E34">
              <w:rPr>
                <w:noProof/>
                <w:webHidden/>
              </w:rPr>
              <w:t>12</w:t>
            </w:r>
            <w:r w:rsidR="00CD785B" w:rsidRPr="00135E34">
              <w:rPr>
                <w:noProof/>
                <w:webHidden/>
              </w:rPr>
              <w:fldChar w:fldCharType="end"/>
            </w:r>
          </w:hyperlink>
        </w:p>
        <w:p w14:paraId="0193C718" w14:textId="2AEDA3D5" w:rsidR="00CD785B" w:rsidRPr="00BF1ECD" w:rsidRDefault="00D23916">
          <w:pPr>
            <w:pStyle w:val="TOC3"/>
            <w:tabs>
              <w:tab w:val="right" w:leader="dot" w:pos="9350"/>
            </w:tabs>
            <w:rPr>
              <w:rFonts w:eastAsiaTheme="minorEastAsia"/>
              <w:noProof/>
            </w:rPr>
          </w:pPr>
          <w:hyperlink w:anchor="_Toc108117514" w:history="1">
            <w:r w:rsidR="00CD785B" w:rsidRPr="00135E34">
              <w:rPr>
                <w:rStyle w:val="Hyperlink"/>
                <w:rFonts w:cstheme="minorHAnsi"/>
                <w:noProof/>
              </w:rPr>
              <w:t>2.2.1. Programme Background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_Toc108117514 \h </w:instrText>
            </w:r>
            <w:r w:rsidR="00CD785B" w:rsidRPr="00135E34">
              <w:rPr>
                <w:noProof/>
                <w:webHidden/>
              </w:rPr>
            </w:r>
            <w:r w:rsidR="00CD785B" w:rsidRPr="00135E34">
              <w:rPr>
                <w:noProof/>
                <w:webHidden/>
              </w:rPr>
              <w:fldChar w:fldCharType="separate"/>
            </w:r>
            <w:r w:rsidR="00461EF0" w:rsidRPr="00135E34">
              <w:rPr>
                <w:noProof/>
                <w:webHidden/>
              </w:rPr>
              <w:t>12</w:t>
            </w:r>
            <w:r w:rsidR="00CD785B" w:rsidRPr="00135E34">
              <w:rPr>
                <w:noProof/>
                <w:webHidden/>
              </w:rPr>
              <w:fldChar w:fldCharType="end"/>
            </w:r>
          </w:hyperlink>
        </w:p>
        <w:p w14:paraId="1D49A775" w14:textId="79B2E4C3" w:rsidR="00CD785B" w:rsidRPr="00BF1ECD" w:rsidRDefault="00D23916">
          <w:pPr>
            <w:pStyle w:val="TOC3"/>
            <w:tabs>
              <w:tab w:val="right" w:leader="dot" w:pos="9350"/>
            </w:tabs>
            <w:rPr>
              <w:rFonts w:eastAsiaTheme="minorEastAsia"/>
              <w:noProof/>
            </w:rPr>
          </w:pPr>
          <w:hyperlink w:anchor="_Toc108117515" w:history="1">
            <w:r w:rsidR="00CD785B" w:rsidRPr="00135E34">
              <w:rPr>
                <w:rStyle w:val="Hyperlink"/>
                <w:rFonts w:cstheme="minorHAnsi"/>
                <w:noProof/>
              </w:rPr>
              <w:t>2.2.2 Programme Linkages with SDGs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_Toc108117515 \h </w:instrText>
            </w:r>
            <w:r w:rsidR="00CD785B" w:rsidRPr="00135E34">
              <w:rPr>
                <w:noProof/>
                <w:webHidden/>
              </w:rPr>
            </w:r>
            <w:r w:rsidR="00CD785B" w:rsidRPr="00135E34">
              <w:rPr>
                <w:noProof/>
                <w:webHidden/>
              </w:rPr>
              <w:fldChar w:fldCharType="separate"/>
            </w:r>
            <w:r w:rsidR="00461EF0" w:rsidRPr="00135E34">
              <w:rPr>
                <w:noProof/>
                <w:webHidden/>
              </w:rPr>
              <w:t>13</w:t>
            </w:r>
            <w:r w:rsidR="00CD785B" w:rsidRPr="00135E34">
              <w:rPr>
                <w:noProof/>
                <w:webHidden/>
              </w:rPr>
              <w:fldChar w:fldCharType="end"/>
            </w:r>
          </w:hyperlink>
        </w:p>
        <w:p w14:paraId="2DA9EEC6" w14:textId="5EFF0A7E" w:rsidR="00CD785B" w:rsidRPr="00BF1ECD" w:rsidRDefault="00D23916">
          <w:pPr>
            <w:pStyle w:val="TOC3"/>
            <w:tabs>
              <w:tab w:val="right" w:leader="dot" w:pos="9350"/>
            </w:tabs>
            <w:rPr>
              <w:rFonts w:eastAsiaTheme="minorEastAsia"/>
              <w:noProof/>
            </w:rPr>
          </w:pPr>
          <w:hyperlink w:anchor="_Toc108117516" w:history="1">
            <w:r w:rsidR="00CD785B" w:rsidRPr="00135E34">
              <w:rPr>
                <w:rStyle w:val="Hyperlink"/>
                <w:rFonts w:cstheme="minorHAnsi"/>
                <w:noProof/>
              </w:rPr>
              <w:t>2.2.3 Programme Outcome and Outputs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_Toc108117516 \h </w:instrText>
            </w:r>
            <w:r w:rsidR="00CD785B" w:rsidRPr="00135E34">
              <w:rPr>
                <w:noProof/>
                <w:webHidden/>
              </w:rPr>
            </w:r>
            <w:r w:rsidR="00CD785B" w:rsidRPr="00135E34">
              <w:rPr>
                <w:noProof/>
                <w:webHidden/>
              </w:rPr>
              <w:fldChar w:fldCharType="separate"/>
            </w:r>
            <w:r w:rsidR="00461EF0" w:rsidRPr="00135E34">
              <w:rPr>
                <w:noProof/>
                <w:webHidden/>
              </w:rPr>
              <w:t>14</w:t>
            </w:r>
            <w:r w:rsidR="00CD785B" w:rsidRPr="00135E34">
              <w:rPr>
                <w:noProof/>
                <w:webHidden/>
              </w:rPr>
              <w:fldChar w:fldCharType="end"/>
            </w:r>
          </w:hyperlink>
        </w:p>
        <w:p w14:paraId="6B39FAE8" w14:textId="79427523" w:rsidR="00CD785B" w:rsidRPr="00BF1ECD" w:rsidRDefault="00D23916">
          <w:pPr>
            <w:pStyle w:val="TOC3"/>
            <w:tabs>
              <w:tab w:val="right" w:leader="dot" w:pos="9350"/>
            </w:tabs>
            <w:rPr>
              <w:rFonts w:eastAsiaTheme="minorEastAsia"/>
              <w:noProof/>
            </w:rPr>
          </w:pPr>
          <w:hyperlink w:anchor="_Toc108117517" w:history="1">
            <w:r w:rsidR="00CD785B" w:rsidRPr="00135E34">
              <w:rPr>
                <w:rStyle w:val="Hyperlink"/>
                <w:rFonts w:cstheme="minorHAnsi"/>
                <w:noProof/>
              </w:rPr>
              <w:t>2.2.4 Programme Target Groups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_Toc108117517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2A5B77BA" w14:textId="0594B91A" w:rsidR="00CD785B" w:rsidRPr="00BF1ECD" w:rsidRDefault="00D23916">
          <w:pPr>
            <w:pStyle w:val="TOC3"/>
            <w:tabs>
              <w:tab w:val="right" w:leader="dot" w:pos="9350"/>
            </w:tabs>
            <w:rPr>
              <w:rFonts w:eastAsiaTheme="minorEastAsia"/>
              <w:noProof/>
            </w:rPr>
          </w:pPr>
          <w:hyperlink w:anchor="_Toc108117518" w:history="1">
            <w:r w:rsidR="00CD785B" w:rsidRPr="00135E34">
              <w:rPr>
                <w:rStyle w:val="Hyperlink"/>
                <w:rFonts w:cstheme="minorHAnsi"/>
                <w:noProof/>
              </w:rPr>
              <w:t>2.2.5 Programme stakeholders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_Toc108117518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120CE9EC" w14:textId="358DD7D0" w:rsidR="00CD785B" w:rsidRPr="00BF1ECD" w:rsidRDefault="00D23916">
          <w:pPr>
            <w:pStyle w:val="TOC3"/>
            <w:tabs>
              <w:tab w:val="right" w:leader="dot" w:pos="9350"/>
            </w:tabs>
            <w:rPr>
              <w:rFonts w:eastAsiaTheme="minorEastAsia"/>
              <w:noProof/>
            </w:rPr>
          </w:pPr>
          <w:hyperlink w:anchor="_Toc108117519" w:history="1">
            <w:r w:rsidR="00CD785B" w:rsidRPr="00135E34">
              <w:rPr>
                <w:rStyle w:val="Hyperlink"/>
                <w:rFonts w:cstheme="minorHAnsi"/>
                <w:noProof/>
              </w:rPr>
              <w:t>2.2.6 Programme implementation arrangements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_Toc108117519 \h </w:instrText>
            </w:r>
            <w:r w:rsidR="00CD785B" w:rsidRPr="00135E34">
              <w:rPr>
                <w:noProof/>
                <w:webHidden/>
              </w:rPr>
            </w:r>
            <w:r w:rsidR="00CD785B" w:rsidRPr="00135E34">
              <w:rPr>
                <w:noProof/>
                <w:webHidden/>
              </w:rPr>
              <w:fldChar w:fldCharType="separate"/>
            </w:r>
            <w:r w:rsidR="00461EF0" w:rsidRPr="00135E34">
              <w:rPr>
                <w:noProof/>
                <w:webHidden/>
              </w:rPr>
              <w:t>15</w:t>
            </w:r>
            <w:r w:rsidR="00CD785B" w:rsidRPr="00135E34">
              <w:rPr>
                <w:noProof/>
                <w:webHidden/>
              </w:rPr>
              <w:fldChar w:fldCharType="end"/>
            </w:r>
          </w:hyperlink>
        </w:p>
        <w:p w14:paraId="1476C3ED" w14:textId="1D9D1756" w:rsidR="00CD785B" w:rsidRPr="00BF1ECD" w:rsidRDefault="00D23916">
          <w:pPr>
            <w:pStyle w:val="TOC2"/>
            <w:tabs>
              <w:tab w:val="right" w:leader="dot" w:pos="9350"/>
            </w:tabs>
            <w:rPr>
              <w:rFonts w:eastAsiaTheme="minorEastAsia"/>
              <w:noProof/>
            </w:rPr>
          </w:pPr>
          <w:hyperlink w:anchor="_Toc108117520" w:history="1">
            <w:r w:rsidR="00CD785B" w:rsidRPr="00135E34">
              <w:rPr>
                <w:rStyle w:val="Hyperlink"/>
                <w:rFonts w:cstheme="minorHAnsi"/>
                <w:bCs/>
                <w:noProof/>
              </w:rPr>
              <w:t xml:space="preserve">2.3.  </w:t>
            </w:r>
            <w:r w:rsidR="00CD785B" w:rsidRPr="00135E34">
              <w:rPr>
                <w:rStyle w:val="Hyperlink"/>
                <w:rFonts w:cstheme="minorHAnsi"/>
                <w:noProof/>
              </w:rPr>
              <w:t>Overall Objective and Scope of evaluation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_Toc108117520 \h </w:instrText>
            </w:r>
            <w:r w:rsidR="00CD785B" w:rsidRPr="00135E34">
              <w:rPr>
                <w:noProof/>
                <w:webHidden/>
              </w:rPr>
            </w:r>
            <w:r w:rsidR="00CD785B" w:rsidRPr="00135E34">
              <w:rPr>
                <w:noProof/>
                <w:webHidden/>
              </w:rPr>
              <w:fldChar w:fldCharType="separate"/>
            </w:r>
            <w:r w:rsidR="00461EF0" w:rsidRPr="00135E34">
              <w:rPr>
                <w:noProof/>
                <w:webHidden/>
              </w:rPr>
              <w:t>16</w:t>
            </w:r>
            <w:r w:rsidR="00CD785B" w:rsidRPr="00135E34">
              <w:rPr>
                <w:noProof/>
                <w:webHidden/>
              </w:rPr>
              <w:fldChar w:fldCharType="end"/>
            </w:r>
          </w:hyperlink>
        </w:p>
        <w:p w14:paraId="2B470FA0" w14:textId="2E9510BD" w:rsidR="00CD785B" w:rsidRPr="00BF1ECD" w:rsidRDefault="00D23916">
          <w:pPr>
            <w:pStyle w:val="TOC1"/>
            <w:rPr>
              <w:rFonts w:eastAsiaTheme="minorEastAsia"/>
              <w:noProof/>
            </w:rPr>
          </w:pPr>
          <w:hyperlink w:anchor="_Toc108117521" w:history="1">
            <w:r w:rsidR="00CD785B" w:rsidRPr="00135E34">
              <w:rPr>
                <w:rStyle w:val="Hyperlink"/>
                <w:rFonts w:cstheme="minorHAnsi"/>
                <w:b/>
                <w:bCs/>
                <w:noProof/>
              </w:rPr>
              <w:t>3. Evaluation Methodology and limitations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_Toc108117521 \h </w:instrText>
            </w:r>
            <w:r w:rsidR="00CD785B" w:rsidRPr="00135E34">
              <w:rPr>
                <w:noProof/>
                <w:webHidden/>
              </w:rPr>
            </w:r>
            <w:r w:rsidR="00CD785B" w:rsidRPr="00135E34">
              <w:rPr>
                <w:noProof/>
                <w:webHidden/>
              </w:rPr>
              <w:fldChar w:fldCharType="separate"/>
            </w:r>
            <w:r w:rsidR="00461EF0" w:rsidRPr="00135E34">
              <w:rPr>
                <w:noProof/>
                <w:webHidden/>
              </w:rPr>
              <w:t>17</w:t>
            </w:r>
            <w:r w:rsidR="00CD785B" w:rsidRPr="00135E34">
              <w:rPr>
                <w:noProof/>
                <w:webHidden/>
              </w:rPr>
              <w:fldChar w:fldCharType="end"/>
            </w:r>
          </w:hyperlink>
        </w:p>
        <w:p w14:paraId="602F2D43" w14:textId="27AFFBFA" w:rsidR="00CD785B" w:rsidRPr="00BF1ECD" w:rsidRDefault="00D23916">
          <w:pPr>
            <w:pStyle w:val="TOC2"/>
            <w:tabs>
              <w:tab w:val="right" w:leader="dot" w:pos="9350"/>
            </w:tabs>
            <w:rPr>
              <w:rFonts w:eastAsiaTheme="minorEastAsia"/>
              <w:noProof/>
            </w:rPr>
          </w:pPr>
          <w:hyperlink w:anchor="_Toc108117522" w:history="1">
            <w:r w:rsidR="00CD785B" w:rsidRPr="00135E34">
              <w:rPr>
                <w:rStyle w:val="Hyperlink"/>
                <w:rFonts w:cstheme="minorHAnsi"/>
                <w:noProof/>
              </w:rPr>
              <w:t>3.1. Desk Research</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_Toc108117522 \h </w:instrText>
            </w:r>
            <w:r w:rsidR="00CD785B" w:rsidRPr="00135E34">
              <w:rPr>
                <w:noProof/>
                <w:webHidden/>
              </w:rPr>
            </w:r>
            <w:r w:rsidR="00CD785B" w:rsidRPr="00135E34">
              <w:rPr>
                <w:noProof/>
                <w:webHidden/>
              </w:rPr>
              <w:fldChar w:fldCharType="separate"/>
            </w:r>
            <w:r w:rsidR="00461EF0" w:rsidRPr="00135E34">
              <w:rPr>
                <w:noProof/>
                <w:webHidden/>
              </w:rPr>
              <w:t>17</w:t>
            </w:r>
            <w:r w:rsidR="00CD785B" w:rsidRPr="00135E34">
              <w:rPr>
                <w:noProof/>
                <w:webHidden/>
              </w:rPr>
              <w:fldChar w:fldCharType="end"/>
            </w:r>
          </w:hyperlink>
        </w:p>
        <w:p w14:paraId="0CE84FC4" w14:textId="25626D14" w:rsidR="00CD785B" w:rsidRPr="00BF1ECD" w:rsidRDefault="00D23916">
          <w:pPr>
            <w:pStyle w:val="TOC2"/>
            <w:tabs>
              <w:tab w:val="right" w:leader="dot" w:pos="9350"/>
            </w:tabs>
            <w:rPr>
              <w:rFonts w:eastAsiaTheme="minorEastAsia"/>
              <w:noProof/>
            </w:rPr>
          </w:pPr>
          <w:hyperlink w:anchor="_Toc108117523" w:history="1">
            <w:r w:rsidR="00CD785B" w:rsidRPr="00135E34">
              <w:rPr>
                <w:rStyle w:val="Hyperlink"/>
                <w:rFonts w:cstheme="minorHAnsi"/>
                <w:bCs/>
                <w:noProof/>
              </w:rPr>
              <w:t xml:space="preserve">3.2. </w:t>
            </w:r>
            <w:r w:rsidR="00CD785B" w:rsidRPr="00135E34">
              <w:rPr>
                <w:rStyle w:val="Hyperlink"/>
                <w:rFonts w:cstheme="minorHAnsi"/>
                <w:noProof/>
              </w:rPr>
              <w:t>Key Informant Interviews (KII)</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_Toc108117523 \h </w:instrText>
            </w:r>
            <w:r w:rsidR="00CD785B" w:rsidRPr="00135E34">
              <w:rPr>
                <w:noProof/>
                <w:webHidden/>
              </w:rPr>
            </w:r>
            <w:r w:rsidR="00CD785B" w:rsidRPr="00135E34">
              <w:rPr>
                <w:noProof/>
                <w:webHidden/>
              </w:rPr>
              <w:fldChar w:fldCharType="separate"/>
            </w:r>
            <w:r w:rsidR="00461EF0" w:rsidRPr="00135E34">
              <w:rPr>
                <w:noProof/>
                <w:webHidden/>
              </w:rPr>
              <w:t>18</w:t>
            </w:r>
            <w:r w:rsidR="00CD785B" w:rsidRPr="00135E34">
              <w:rPr>
                <w:noProof/>
                <w:webHidden/>
              </w:rPr>
              <w:fldChar w:fldCharType="end"/>
            </w:r>
          </w:hyperlink>
        </w:p>
        <w:p w14:paraId="4748BF4F" w14:textId="4BFF6824" w:rsidR="00CD785B" w:rsidRPr="00BF1ECD" w:rsidRDefault="00D23916">
          <w:pPr>
            <w:pStyle w:val="TOC2"/>
            <w:tabs>
              <w:tab w:val="right" w:leader="dot" w:pos="9350"/>
            </w:tabs>
            <w:rPr>
              <w:rFonts w:eastAsiaTheme="minorEastAsia"/>
              <w:noProof/>
            </w:rPr>
          </w:pPr>
          <w:hyperlink w:anchor="_Toc108117524" w:history="1">
            <w:r w:rsidR="00CD785B" w:rsidRPr="00135E34">
              <w:rPr>
                <w:rStyle w:val="Hyperlink"/>
                <w:rFonts w:cstheme="minorHAnsi"/>
                <w:noProof/>
              </w:rPr>
              <w:t>3.3. Focus Group Discussions (FGD)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_Toc108117524 \h </w:instrText>
            </w:r>
            <w:r w:rsidR="00CD785B" w:rsidRPr="00135E34">
              <w:rPr>
                <w:noProof/>
                <w:webHidden/>
              </w:rPr>
            </w:r>
            <w:r w:rsidR="00CD785B" w:rsidRPr="00135E34">
              <w:rPr>
                <w:noProof/>
                <w:webHidden/>
              </w:rPr>
              <w:fldChar w:fldCharType="separate"/>
            </w:r>
            <w:r w:rsidR="00461EF0" w:rsidRPr="00135E34">
              <w:rPr>
                <w:noProof/>
                <w:webHidden/>
              </w:rPr>
              <w:t>18</w:t>
            </w:r>
            <w:r w:rsidR="00CD785B" w:rsidRPr="00135E34">
              <w:rPr>
                <w:noProof/>
                <w:webHidden/>
              </w:rPr>
              <w:fldChar w:fldCharType="end"/>
            </w:r>
          </w:hyperlink>
        </w:p>
        <w:p w14:paraId="4CE020E0" w14:textId="204AF8AF" w:rsidR="00CD785B" w:rsidRPr="00BF1ECD" w:rsidRDefault="00D23916">
          <w:pPr>
            <w:pStyle w:val="TOC2"/>
            <w:tabs>
              <w:tab w:val="right" w:leader="dot" w:pos="9350"/>
            </w:tabs>
            <w:rPr>
              <w:rFonts w:eastAsiaTheme="minorEastAsia"/>
              <w:noProof/>
            </w:rPr>
          </w:pPr>
          <w:hyperlink w:anchor="_Toc108117525" w:history="1">
            <w:r w:rsidR="00CD785B" w:rsidRPr="00135E34">
              <w:rPr>
                <w:rStyle w:val="Hyperlink"/>
                <w:rFonts w:cstheme="minorHAnsi"/>
                <w:noProof/>
              </w:rPr>
              <w:t>3.4. Field Observation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_Toc108117525 \h </w:instrText>
            </w:r>
            <w:r w:rsidR="00CD785B" w:rsidRPr="00135E34">
              <w:rPr>
                <w:noProof/>
                <w:webHidden/>
              </w:rPr>
            </w:r>
            <w:r w:rsidR="00CD785B" w:rsidRPr="00135E34">
              <w:rPr>
                <w:noProof/>
                <w:webHidden/>
              </w:rPr>
              <w:fldChar w:fldCharType="separate"/>
            </w:r>
            <w:r w:rsidR="00461EF0" w:rsidRPr="00135E34">
              <w:rPr>
                <w:noProof/>
                <w:webHidden/>
              </w:rPr>
              <w:t>19</w:t>
            </w:r>
            <w:r w:rsidR="00CD785B" w:rsidRPr="00135E34">
              <w:rPr>
                <w:noProof/>
                <w:webHidden/>
              </w:rPr>
              <w:fldChar w:fldCharType="end"/>
            </w:r>
          </w:hyperlink>
        </w:p>
        <w:p w14:paraId="4D5A0FC9" w14:textId="77330F9D" w:rsidR="00CD785B" w:rsidRPr="00BF1ECD" w:rsidRDefault="00D23916">
          <w:pPr>
            <w:pStyle w:val="TOC2"/>
            <w:tabs>
              <w:tab w:val="right" w:leader="dot" w:pos="9350"/>
            </w:tabs>
            <w:rPr>
              <w:rFonts w:eastAsiaTheme="minorEastAsia"/>
              <w:noProof/>
            </w:rPr>
          </w:pPr>
          <w:hyperlink w:anchor="_Toc108117526" w:history="1">
            <w:r w:rsidR="00CD785B" w:rsidRPr="00135E34">
              <w:rPr>
                <w:rStyle w:val="Hyperlink"/>
                <w:rFonts w:cstheme="minorHAnsi"/>
                <w:noProof/>
              </w:rPr>
              <w:t>3.5. Ethical Consideration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_Toc108117526 \h </w:instrText>
            </w:r>
            <w:r w:rsidR="00CD785B" w:rsidRPr="00135E34">
              <w:rPr>
                <w:noProof/>
                <w:webHidden/>
              </w:rPr>
            </w:r>
            <w:r w:rsidR="00CD785B" w:rsidRPr="00135E34">
              <w:rPr>
                <w:noProof/>
                <w:webHidden/>
              </w:rPr>
              <w:fldChar w:fldCharType="separate"/>
            </w:r>
            <w:r w:rsidR="00461EF0" w:rsidRPr="00135E34">
              <w:rPr>
                <w:noProof/>
                <w:webHidden/>
              </w:rPr>
              <w:t>19</w:t>
            </w:r>
            <w:r w:rsidR="00CD785B" w:rsidRPr="00135E34">
              <w:rPr>
                <w:noProof/>
                <w:webHidden/>
              </w:rPr>
              <w:fldChar w:fldCharType="end"/>
            </w:r>
          </w:hyperlink>
        </w:p>
        <w:p w14:paraId="131C66C4" w14:textId="7CEAE328" w:rsidR="00CD785B" w:rsidRPr="00BF1ECD" w:rsidRDefault="00D23916">
          <w:pPr>
            <w:pStyle w:val="TOC2"/>
            <w:tabs>
              <w:tab w:val="right" w:leader="dot" w:pos="9350"/>
            </w:tabs>
            <w:rPr>
              <w:rFonts w:eastAsiaTheme="minorEastAsia"/>
              <w:noProof/>
            </w:rPr>
          </w:pPr>
          <w:hyperlink w:anchor="_Toc108117527" w:history="1">
            <w:r w:rsidR="00CD785B" w:rsidRPr="00135E34">
              <w:rPr>
                <w:rStyle w:val="Hyperlink"/>
                <w:rFonts w:cstheme="minorHAnsi"/>
                <w:noProof/>
              </w:rPr>
              <w:t>3.6. Evaluation Limitations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_Toc108117527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39F3163" w14:textId="5A196FBD" w:rsidR="00CD785B" w:rsidRPr="00BF1ECD" w:rsidRDefault="00D23916">
          <w:pPr>
            <w:pStyle w:val="TOC1"/>
            <w:rPr>
              <w:rFonts w:eastAsiaTheme="minorEastAsia"/>
              <w:noProof/>
            </w:rPr>
          </w:pPr>
          <w:hyperlink w:anchor="_Toc108117528" w:history="1">
            <w:r w:rsidR="00CD785B" w:rsidRPr="00135E34">
              <w:rPr>
                <w:rStyle w:val="Hyperlink"/>
                <w:rFonts w:cstheme="minorHAnsi"/>
                <w:b/>
                <w:bCs/>
                <w:noProof/>
              </w:rPr>
              <w:t>4. Findings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_Toc108117528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D36880B" w14:textId="1CE08964" w:rsidR="00CD785B" w:rsidRPr="00BF1ECD" w:rsidRDefault="00D23916">
          <w:pPr>
            <w:pStyle w:val="TOC2"/>
            <w:tabs>
              <w:tab w:val="right" w:leader="dot" w:pos="9350"/>
            </w:tabs>
            <w:rPr>
              <w:rFonts w:eastAsiaTheme="minorEastAsia"/>
              <w:noProof/>
            </w:rPr>
          </w:pPr>
          <w:hyperlink w:anchor="_Toc108117529" w:history="1">
            <w:r w:rsidR="00CD785B" w:rsidRPr="00135E34">
              <w:rPr>
                <w:rStyle w:val="Hyperlink"/>
                <w:rFonts w:cstheme="minorHAnsi"/>
                <w:b/>
                <w:bCs/>
                <w:noProof/>
              </w:rPr>
              <w:t>4.1. Theory of Change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_Toc108117529 \h </w:instrText>
            </w:r>
            <w:r w:rsidR="00CD785B" w:rsidRPr="00135E34">
              <w:rPr>
                <w:noProof/>
                <w:webHidden/>
              </w:rPr>
            </w:r>
            <w:r w:rsidR="00CD785B" w:rsidRPr="00135E34">
              <w:rPr>
                <w:noProof/>
                <w:webHidden/>
              </w:rPr>
              <w:fldChar w:fldCharType="separate"/>
            </w:r>
            <w:r w:rsidR="00461EF0" w:rsidRPr="00135E34">
              <w:rPr>
                <w:noProof/>
                <w:webHidden/>
              </w:rPr>
              <w:t>20</w:t>
            </w:r>
            <w:r w:rsidR="00CD785B" w:rsidRPr="00135E34">
              <w:rPr>
                <w:noProof/>
                <w:webHidden/>
              </w:rPr>
              <w:fldChar w:fldCharType="end"/>
            </w:r>
          </w:hyperlink>
        </w:p>
        <w:p w14:paraId="400DE91C" w14:textId="6D039219" w:rsidR="00CD785B" w:rsidRPr="00BF1ECD" w:rsidRDefault="00D23916">
          <w:pPr>
            <w:pStyle w:val="TOC1"/>
            <w:rPr>
              <w:rFonts w:eastAsiaTheme="minorEastAsia"/>
              <w:noProof/>
            </w:rPr>
          </w:pPr>
          <w:hyperlink w:anchor="_Toc108117530" w:history="1">
            <w:r w:rsidR="00CD785B" w:rsidRPr="00135E34">
              <w:rPr>
                <w:rStyle w:val="Hyperlink"/>
                <w:rFonts w:cstheme="minorHAnsi"/>
                <w:b/>
                <w:bCs/>
                <w:noProof/>
              </w:rPr>
              <w:t>4.2.</w:t>
            </w:r>
            <w:r w:rsidR="00CD785B" w:rsidRPr="00135E34">
              <w:rPr>
                <w:rStyle w:val="Hyperlink"/>
                <w:rFonts w:cstheme="minorHAnsi"/>
                <w:noProof/>
              </w:rPr>
              <w:t xml:space="preserve"> </w:t>
            </w:r>
            <w:r w:rsidR="00CD785B" w:rsidRPr="00135E34">
              <w:rPr>
                <w:rStyle w:val="Hyperlink"/>
                <w:rFonts w:cstheme="minorHAnsi"/>
                <w:b/>
                <w:bCs/>
                <w:noProof/>
              </w:rPr>
              <w:t>Project Relevance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_Toc108117530 \h </w:instrText>
            </w:r>
            <w:r w:rsidR="00CD785B" w:rsidRPr="00135E34">
              <w:rPr>
                <w:noProof/>
                <w:webHidden/>
              </w:rPr>
            </w:r>
            <w:r w:rsidR="00CD785B" w:rsidRPr="00135E34">
              <w:rPr>
                <w:noProof/>
                <w:webHidden/>
              </w:rPr>
              <w:fldChar w:fldCharType="separate"/>
            </w:r>
            <w:r w:rsidR="00461EF0" w:rsidRPr="00135E34">
              <w:rPr>
                <w:noProof/>
                <w:webHidden/>
              </w:rPr>
              <w:t>22</w:t>
            </w:r>
            <w:r w:rsidR="00CD785B" w:rsidRPr="00135E34">
              <w:rPr>
                <w:noProof/>
                <w:webHidden/>
              </w:rPr>
              <w:fldChar w:fldCharType="end"/>
            </w:r>
          </w:hyperlink>
        </w:p>
        <w:p w14:paraId="70B4AC36" w14:textId="3D08C1F1" w:rsidR="00CD785B" w:rsidRPr="00BF1ECD" w:rsidRDefault="00D23916">
          <w:pPr>
            <w:pStyle w:val="TOC1"/>
            <w:rPr>
              <w:rFonts w:eastAsiaTheme="minorEastAsia"/>
              <w:noProof/>
            </w:rPr>
          </w:pPr>
          <w:hyperlink w:anchor="_Toc108117531" w:history="1">
            <w:r w:rsidR="00CD785B" w:rsidRPr="00135E34">
              <w:rPr>
                <w:rStyle w:val="Hyperlink"/>
                <w:rFonts w:cstheme="minorHAnsi"/>
                <w:b/>
                <w:bCs/>
                <w:noProof/>
              </w:rPr>
              <w:t>4.3.  Effectiveness of actions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_Toc108117531 \h </w:instrText>
            </w:r>
            <w:r w:rsidR="00CD785B" w:rsidRPr="00135E34">
              <w:rPr>
                <w:noProof/>
                <w:webHidden/>
              </w:rPr>
            </w:r>
            <w:r w:rsidR="00CD785B" w:rsidRPr="00135E34">
              <w:rPr>
                <w:noProof/>
                <w:webHidden/>
              </w:rPr>
              <w:fldChar w:fldCharType="separate"/>
            </w:r>
            <w:r w:rsidR="00461EF0" w:rsidRPr="00135E34">
              <w:rPr>
                <w:noProof/>
                <w:webHidden/>
              </w:rPr>
              <w:t>32</w:t>
            </w:r>
            <w:r w:rsidR="00CD785B" w:rsidRPr="00135E34">
              <w:rPr>
                <w:noProof/>
                <w:webHidden/>
              </w:rPr>
              <w:fldChar w:fldCharType="end"/>
            </w:r>
          </w:hyperlink>
        </w:p>
        <w:p w14:paraId="5E3F9A09" w14:textId="140513F1" w:rsidR="00CD785B" w:rsidRPr="00BF1ECD" w:rsidRDefault="00D23916">
          <w:pPr>
            <w:pStyle w:val="TOC2"/>
            <w:tabs>
              <w:tab w:val="right" w:leader="dot" w:pos="9350"/>
            </w:tabs>
            <w:rPr>
              <w:rFonts w:eastAsiaTheme="minorEastAsia"/>
              <w:noProof/>
            </w:rPr>
          </w:pPr>
          <w:hyperlink w:anchor="_Toc108117532" w:history="1">
            <w:r w:rsidR="00CD785B" w:rsidRPr="00135E34">
              <w:rPr>
                <w:rStyle w:val="Hyperlink"/>
                <w:rFonts w:cstheme="minorHAnsi"/>
                <w:noProof/>
              </w:rPr>
              <w:t>4.3.1 Achievements at Outcome 1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_Toc108117532 \h </w:instrText>
            </w:r>
            <w:r w:rsidR="00CD785B" w:rsidRPr="00135E34">
              <w:rPr>
                <w:noProof/>
                <w:webHidden/>
              </w:rPr>
            </w:r>
            <w:r w:rsidR="00CD785B" w:rsidRPr="00135E34">
              <w:rPr>
                <w:noProof/>
                <w:webHidden/>
              </w:rPr>
              <w:fldChar w:fldCharType="separate"/>
            </w:r>
            <w:r w:rsidR="00461EF0" w:rsidRPr="00135E34">
              <w:rPr>
                <w:noProof/>
                <w:webHidden/>
              </w:rPr>
              <w:t>32</w:t>
            </w:r>
            <w:r w:rsidR="00CD785B" w:rsidRPr="00135E34">
              <w:rPr>
                <w:noProof/>
                <w:webHidden/>
              </w:rPr>
              <w:fldChar w:fldCharType="end"/>
            </w:r>
          </w:hyperlink>
        </w:p>
        <w:p w14:paraId="49054660" w14:textId="21DAD2C7" w:rsidR="00CD785B" w:rsidRPr="00BF1ECD" w:rsidRDefault="00D23916">
          <w:pPr>
            <w:pStyle w:val="TOC2"/>
            <w:tabs>
              <w:tab w:val="right" w:leader="dot" w:pos="9350"/>
            </w:tabs>
            <w:rPr>
              <w:rFonts w:eastAsiaTheme="minorEastAsia"/>
              <w:noProof/>
            </w:rPr>
          </w:pPr>
          <w:hyperlink w:anchor="_Toc108117533" w:history="1">
            <w:r w:rsidR="00CD785B" w:rsidRPr="00135E34">
              <w:rPr>
                <w:rStyle w:val="Hyperlink"/>
                <w:rFonts w:cstheme="minorHAnsi"/>
                <w:noProof/>
              </w:rPr>
              <w:t>4.3.2. Achievements at Outcome 2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_Toc108117533 \h </w:instrText>
            </w:r>
            <w:r w:rsidR="00CD785B" w:rsidRPr="00135E34">
              <w:rPr>
                <w:noProof/>
                <w:webHidden/>
              </w:rPr>
            </w:r>
            <w:r w:rsidR="00CD785B" w:rsidRPr="00135E34">
              <w:rPr>
                <w:noProof/>
                <w:webHidden/>
              </w:rPr>
              <w:fldChar w:fldCharType="separate"/>
            </w:r>
            <w:r w:rsidR="00461EF0" w:rsidRPr="00135E34">
              <w:rPr>
                <w:noProof/>
                <w:webHidden/>
              </w:rPr>
              <w:t>39</w:t>
            </w:r>
            <w:r w:rsidR="00CD785B" w:rsidRPr="00135E34">
              <w:rPr>
                <w:noProof/>
                <w:webHidden/>
              </w:rPr>
              <w:fldChar w:fldCharType="end"/>
            </w:r>
          </w:hyperlink>
        </w:p>
        <w:p w14:paraId="6A69BB6C" w14:textId="3B627AED" w:rsidR="00CD785B" w:rsidRPr="00BF1ECD" w:rsidRDefault="00D23916">
          <w:pPr>
            <w:pStyle w:val="TOC2"/>
            <w:tabs>
              <w:tab w:val="left" w:pos="1100"/>
              <w:tab w:val="right" w:leader="dot" w:pos="9350"/>
            </w:tabs>
            <w:rPr>
              <w:rFonts w:eastAsiaTheme="minorEastAsia"/>
              <w:noProof/>
            </w:rPr>
          </w:pPr>
          <w:hyperlink w:anchor="_Toc108117534" w:history="1">
            <w:r w:rsidR="00CD785B" w:rsidRPr="00135E34">
              <w:rPr>
                <w:rStyle w:val="Hyperlink"/>
                <w:rFonts w:cstheme="minorHAnsi"/>
                <w:noProof/>
              </w:rPr>
              <w:t>4.3.3</w:t>
            </w:r>
            <w:r w:rsidR="00DA2371">
              <w:rPr>
                <w:rFonts w:eastAsiaTheme="minorEastAsia"/>
                <w:noProof/>
              </w:rPr>
              <w:t xml:space="preserve">  </w:t>
            </w:r>
            <w:r w:rsidR="00CD785B" w:rsidRPr="00135E34">
              <w:rPr>
                <w:rStyle w:val="Hyperlink"/>
                <w:rFonts w:cstheme="minorHAnsi"/>
                <w:noProof/>
              </w:rPr>
              <w:t>Achievements at 3 Outcome level</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_Toc108117534 \h </w:instrText>
            </w:r>
            <w:r w:rsidR="00CD785B" w:rsidRPr="00135E34">
              <w:rPr>
                <w:noProof/>
                <w:webHidden/>
              </w:rPr>
            </w:r>
            <w:r w:rsidR="00CD785B" w:rsidRPr="00135E34">
              <w:rPr>
                <w:noProof/>
                <w:webHidden/>
              </w:rPr>
              <w:fldChar w:fldCharType="separate"/>
            </w:r>
            <w:r w:rsidR="00461EF0" w:rsidRPr="00135E34">
              <w:rPr>
                <w:noProof/>
                <w:webHidden/>
              </w:rPr>
              <w:t>49</w:t>
            </w:r>
            <w:r w:rsidR="00CD785B" w:rsidRPr="00135E34">
              <w:rPr>
                <w:noProof/>
                <w:webHidden/>
              </w:rPr>
              <w:fldChar w:fldCharType="end"/>
            </w:r>
          </w:hyperlink>
        </w:p>
        <w:p w14:paraId="7548034F" w14:textId="1CD6E057" w:rsidR="00CD785B" w:rsidRPr="00BF1ECD" w:rsidRDefault="00D23916">
          <w:pPr>
            <w:pStyle w:val="TOC1"/>
            <w:rPr>
              <w:rFonts w:eastAsiaTheme="minorEastAsia"/>
              <w:noProof/>
            </w:rPr>
          </w:pPr>
          <w:hyperlink w:anchor="_Toc108117535" w:history="1">
            <w:r w:rsidR="00CD785B" w:rsidRPr="00135E34">
              <w:rPr>
                <w:rStyle w:val="Hyperlink"/>
                <w:rFonts w:cstheme="minorHAnsi"/>
                <w:b/>
                <w:bCs/>
                <w:noProof/>
              </w:rPr>
              <w:t>4.4. Efficiency of project implementation</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_Toc108117535 \h </w:instrText>
            </w:r>
            <w:r w:rsidR="00CD785B" w:rsidRPr="00135E34">
              <w:rPr>
                <w:noProof/>
                <w:webHidden/>
              </w:rPr>
            </w:r>
            <w:r w:rsidR="00CD785B" w:rsidRPr="00135E34">
              <w:rPr>
                <w:noProof/>
                <w:webHidden/>
              </w:rPr>
              <w:fldChar w:fldCharType="separate"/>
            </w:r>
            <w:r w:rsidR="00461EF0" w:rsidRPr="00135E34">
              <w:rPr>
                <w:noProof/>
                <w:webHidden/>
              </w:rPr>
              <w:t>54</w:t>
            </w:r>
            <w:r w:rsidR="00CD785B" w:rsidRPr="00135E34">
              <w:rPr>
                <w:noProof/>
                <w:webHidden/>
              </w:rPr>
              <w:fldChar w:fldCharType="end"/>
            </w:r>
          </w:hyperlink>
        </w:p>
        <w:p w14:paraId="66B3EF2C" w14:textId="7A69241F" w:rsidR="00CD785B" w:rsidRPr="00BF1ECD" w:rsidRDefault="00D23916">
          <w:pPr>
            <w:pStyle w:val="TOC2"/>
            <w:tabs>
              <w:tab w:val="right" w:leader="dot" w:pos="9350"/>
            </w:tabs>
            <w:rPr>
              <w:rFonts w:eastAsiaTheme="minorEastAsia"/>
              <w:noProof/>
            </w:rPr>
          </w:pPr>
          <w:hyperlink w:anchor="_Toc108117536" w:history="1">
            <w:r w:rsidR="00CD785B" w:rsidRPr="00135E34">
              <w:rPr>
                <w:rStyle w:val="Hyperlink"/>
                <w:rFonts w:cstheme="minorHAnsi"/>
                <w:noProof/>
              </w:rPr>
              <w:t>4.5. Sustainability</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_Toc108117536 \h </w:instrText>
            </w:r>
            <w:r w:rsidR="00CD785B" w:rsidRPr="00135E34">
              <w:rPr>
                <w:noProof/>
                <w:webHidden/>
              </w:rPr>
            </w:r>
            <w:r w:rsidR="00CD785B" w:rsidRPr="00135E34">
              <w:rPr>
                <w:noProof/>
                <w:webHidden/>
              </w:rPr>
              <w:fldChar w:fldCharType="separate"/>
            </w:r>
            <w:r w:rsidR="00461EF0" w:rsidRPr="00135E34">
              <w:rPr>
                <w:noProof/>
                <w:webHidden/>
              </w:rPr>
              <w:t>56</w:t>
            </w:r>
            <w:r w:rsidR="00CD785B" w:rsidRPr="00135E34">
              <w:rPr>
                <w:noProof/>
                <w:webHidden/>
              </w:rPr>
              <w:fldChar w:fldCharType="end"/>
            </w:r>
          </w:hyperlink>
        </w:p>
        <w:p w14:paraId="1FEB6665" w14:textId="2E9BB425" w:rsidR="00CD785B" w:rsidRPr="00BF1ECD" w:rsidRDefault="00D23916">
          <w:pPr>
            <w:pStyle w:val="TOC2"/>
            <w:tabs>
              <w:tab w:val="right" w:leader="dot" w:pos="9350"/>
            </w:tabs>
            <w:rPr>
              <w:rFonts w:eastAsiaTheme="minorEastAsia"/>
              <w:noProof/>
            </w:rPr>
          </w:pPr>
          <w:hyperlink w:anchor="_Toc108117537" w:history="1">
            <w:r w:rsidR="00CD785B" w:rsidRPr="00135E34">
              <w:rPr>
                <w:rStyle w:val="Hyperlink"/>
                <w:rFonts w:cstheme="minorHAnsi"/>
                <w:noProof/>
              </w:rPr>
              <w:t>4.6. Lessons Learned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_Toc108117537 \h </w:instrText>
            </w:r>
            <w:r w:rsidR="00CD785B" w:rsidRPr="00135E34">
              <w:rPr>
                <w:noProof/>
                <w:webHidden/>
              </w:rPr>
            </w:r>
            <w:r w:rsidR="00CD785B" w:rsidRPr="00135E34">
              <w:rPr>
                <w:noProof/>
                <w:webHidden/>
              </w:rPr>
              <w:fldChar w:fldCharType="separate"/>
            </w:r>
            <w:r w:rsidR="00461EF0" w:rsidRPr="00135E34">
              <w:rPr>
                <w:noProof/>
                <w:webHidden/>
              </w:rPr>
              <w:t>59</w:t>
            </w:r>
            <w:r w:rsidR="00CD785B" w:rsidRPr="00135E34">
              <w:rPr>
                <w:noProof/>
                <w:webHidden/>
              </w:rPr>
              <w:fldChar w:fldCharType="end"/>
            </w:r>
          </w:hyperlink>
        </w:p>
        <w:p w14:paraId="24C3EA63" w14:textId="265AC516" w:rsidR="00CD785B" w:rsidRPr="00BF1ECD" w:rsidRDefault="00D23916">
          <w:pPr>
            <w:pStyle w:val="TOC1"/>
            <w:rPr>
              <w:rFonts w:eastAsiaTheme="minorEastAsia"/>
              <w:noProof/>
            </w:rPr>
          </w:pPr>
          <w:hyperlink w:anchor="_Toc108117538" w:history="1">
            <w:r w:rsidR="00CD785B" w:rsidRPr="00135E34">
              <w:rPr>
                <w:rStyle w:val="Hyperlink"/>
                <w:rFonts w:cstheme="minorHAnsi"/>
                <w:b/>
                <w:bCs/>
                <w:noProof/>
              </w:rPr>
              <w:t>5.</w:t>
            </w:r>
            <w:r w:rsidR="00CD785B" w:rsidRPr="00BF1ECD">
              <w:rPr>
                <w:rFonts w:eastAsiaTheme="minorEastAsia"/>
                <w:noProof/>
              </w:rPr>
              <w:tab/>
            </w:r>
            <w:r w:rsidR="00CD785B" w:rsidRPr="00135E34">
              <w:rPr>
                <w:rStyle w:val="Hyperlink"/>
                <w:rFonts w:cstheme="minorHAnsi"/>
                <w:b/>
                <w:bCs/>
                <w:noProof/>
              </w:rPr>
              <w:t>Conclusions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_Toc108117538 \h </w:instrText>
            </w:r>
            <w:r w:rsidR="00CD785B" w:rsidRPr="00135E34">
              <w:rPr>
                <w:noProof/>
                <w:webHidden/>
              </w:rPr>
            </w:r>
            <w:r w:rsidR="00CD785B" w:rsidRPr="00135E34">
              <w:rPr>
                <w:noProof/>
                <w:webHidden/>
              </w:rPr>
              <w:fldChar w:fldCharType="separate"/>
            </w:r>
            <w:r w:rsidR="00461EF0" w:rsidRPr="00135E34">
              <w:rPr>
                <w:noProof/>
                <w:webHidden/>
              </w:rPr>
              <w:t>61</w:t>
            </w:r>
            <w:r w:rsidR="00CD785B" w:rsidRPr="00135E34">
              <w:rPr>
                <w:noProof/>
                <w:webHidden/>
              </w:rPr>
              <w:fldChar w:fldCharType="end"/>
            </w:r>
          </w:hyperlink>
        </w:p>
        <w:p w14:paraId="0B03AC90" w14:textId="0347A813" w:rsidR="00CD785B" w:rsidRPr="00BF1ECD" w:rsidRDefault="00D23916">
          <w:pPr>
            <w:pStyle w:val="TOC1"/>
            <w:rPr>
              <w:rFonts w:eastAsiaTheme="minorEastAsia"/>
              <w:noProof/>
            </w:rPr>
          </w:pPr>
          <w:hyperlink w:anchor="_Toc108117539" w:history="1">
            <w:r w:rsidR="00CD785B" w:rsidRPr="00135E34">
              <w:rPr>
                <w:rStyle w:val="Hyperlink"/>
                <w:rFonts w:cstheme="minorHAnsi"/>
                <w:b/>
                <w:bCs/>
                <w:noProof/>
              </w:rPr>
              <w:t>6.</w:t>
            </w:r>
            <w:r w:rsidR="00CD785B" w:rsidRPr="00BF1ECD">
              <w:rPr>
                <w:rFonts w:eastAsiaTheme="minorEastAsia"/>
                <w:noProof/>
              </w:rPr>
              <w:tab/>
            </w:r>
            <w:r w:rsidR="00CD785B" w:rsidRPr="00135E34">
              <w:rPr>
                <w:rStyle w:val="Hyperlink"/>
                <w:rFonts w:cstheme="minorHAnsi"/>
                <w:noProof/>
              </w:rPr>
              <w:t>Recommendations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_Toc108117539 \h </w:instrText>
            </w:r>
            <w:r w:rsidR="00CD785B" w:rsidRPr="00135E34">
              <w:rPr>
                <w:noProof/>
                <w:webHidden/>
              </w:rPr>
            </w:r>
            <w:r w:rsidR="00CD785B" w:rsidRPr="00135E34">
              <w:rPr>
                <w:noProof/>
                <w:webHidden/>
              </w:rPr>
              <w:fldChar w:fldCharType="separate"/>
            </w:r>
            <w:r w:rsidR="00461EF0" w:rsidRPr="00135E34">
              <w:rPr>
                <w:noProof/>
                <w:webHidden/>
              </w:rPr>
              <w:t>66</w:t>
            </w:r>
            <w:r w:rsidR="00CD785B" w:rsidRPr="00135E34">
              <w:rPr>
                <w:noProof/>
                <w:webHidden/>
              </w:rPr>
              <w:fldChar w:fldCharType="end"/>
            </w:r>
          </w:hyperlink>
        </w:p>
        <w:p w14:paraId="26FFC690" w14:textId="6F079487" w:rsidR="00CD785B" w:rsidRPr="00BF1ECD" w:rsidRDefault="00D23916">
          <w:pPr>
            <w:pStyle w:val="TOC1"/>
            <w:rPr>
              <w:rFonts w:eastAsiaTheme="minorEastAsia"/>
              <w:noProof/>
            </w:rPr>
          </w:pPr>
          <w:hyperlink w:anchor="_Toc108117540" w:history="1">
            <w:r w:rsidR="00CD785B" w:rsidRPr="00135E34">
              <w:rPr>
                <w:rStyle w:val="Hyperlink"/>
                <w:rFonts w:cstheme="minorHAnsi"/>
                <w:b/>
                <w:noProof/>
              </w:rPr>
              <w:t>Annexes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_Toc108117540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D714945" w14:textId="10D9DEA8" w:rsidR="00CD785B" w:rsidRPr="00BF1ECD" w:rsidRDefault="00D23916">
          <w:pPr>
            <w:pStyle w:val="TOC2"/>
            <w:tabs>
              <w:tab w:val="right" w:leader="dot" w:pos="9350"/>
            </w:tabs>
            <w:rPr>
              <w:rFonts w:eastAsiaTheme="minorEastAsia"/>
              <w:noProof/>
            </w:rPr>
          </w:pPr>
          <w:hyperlink w:anchor="_Toc108117541" w:history="1">
            <w:r w:rsidR="00CD785B" w:rsidRPr="00135E34">
              <w:rPr>
                <w:rStyle w:val="Hyperlink"/>
                <w:noProof/>
              </w:rPr>
              <w:t>Annex 1. Terms of Reference</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_Toc108117541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E14B66E" w14:textId="113F94E5" w:rsidR="00CD785B" w:rsidRPr="00BF1ECD" w:rsidRDefault="00D23916">
          <w:pPr>
            <w:pStyle w:val="TOC2"/>
            <w:tabs>
              <w:tab w:val="right" w:leader="dot" w:pos="9350"/>
            </w:tabs>
            <w:rPr>
              <w:rFonts w:eastAsiaTheme="minorEastAsia"/>
              <w:noProof/>
            </w:rPr>
          </w:pPr>
          <w:hyperlink w:anchor="_Toc108117542" w:history="1">
            <w:r w:rsidR="00CD785B" w:rsidRPr="00135E34">
              <w:rPr>
                <w:rStyle w:val="Hyperlink"/>
                <w:noProof/>
              </w:rPr>
              <w:t>Annex 2. Evaluation Design Matrix</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_Toc108117542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3BA7760C" w14:textId="4F3FE211" w:rsidR="00CD785B" w:rsidRPr="00BF1ECD" w:rsidRDefault="00D23916">
          <w:pPr>
            <w:pStyle w:val="TOC2"/>
            <w:tabs>
              <w:tab w:val="right" w:leader="dot" w:pos="9350"/>
            </w:tabs>
            <w:rPr>
              <w:rFonts w:eastAsiaTheme="minorEastAsia"/>
              <w:noProof/>
            </w:rPr>
          </w:pPr>
          <w:hyperlink w:anchor="_Toc108117543" w:history="1">
            <w:r w:rsidR="00CD785B" w:rsidRPr="00135E34">
              <w:rPr>
                <w:rStyle w:val="Hyperlink"/>
                <w:noProof/>
              </w:rPr>
              <w:t>Annex 3. The Detailed list of Documents Analyzed</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_Toc108117543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22688D44" w14:textId="60D08DF3" w:rsidR="00CD785B" w:rsidRPr="00BF1ECD" w:rsidRDefault="00D23916">
          <w:pPr>
            <w:pStyle w:val="TOC2"/>
            <w:tabs>
              <w:tab w:val="right" w:leader="dot" w:pos="9350"/>
            </w:tabs>
            <w:rPr>
              <w:rFonts w:eastAsiaTheme="minorEastAsia"/>
              <w:noProof/>
            </w:rPr>
          </w:pPr>
          <w:hyperlink w:anchor="_Toc108117544" w:history="1">
            <w:r w:rsidR="00CD785B" w:rsidRPr="00135E34">
              <w:rPr>
                <w:rStyle w:val="Hyperlink"/>
                <w:noProof/>
              </w:rPr>
              <w:t>Annex 4. The Detailed List of KIIs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_Toc108117544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20003A8E" w14:textId="3BE29312" w:rsidR="00CD785B" w:rsidRPr="00BF1ECD" w:rsidRDefault="00D23916">
          <w:pPr>
            <w:pStyle w:val="TOC2"/>
            <w:tabs>
              <w:tab w:val="right" w:leader="dot" w:pos="9350"/>
            </w:tabs>
            <w:rPr>
              <w:rFonts w:eastAsiaTheme="minorEastAsia"/>
              <w:noProof/>
            </w:rPr>
          </w:pPr>
          <w:hyperlink w:anchor="_Toc108117545" w:history="1">
            <w:r w:rsidR="00CD785B" w:rsidRPr="00135E34">
              <w:rPr>
                <w:rStyle w:val="Hyperlink"/>
                <w:noProof/>
              </w:rPr>
              <w:t>Annex 5. The KII and FGD Guides</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_Toc108117545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43D30CB0" w14:textId="7E30F3AD" w:rsidR="00CD785B" w:rsidRPr="00BF1ECD" w:rsidRDefault="00D23916">
          <w:pPr>
            <w:pStyle w:val="TOC2"/>
            <w:tabs>
              <w:tab w:val="right" w:leader="dot" w:pos="9350"/>
            </w:tabs>
            <w:rPr>
              <w:rFonts w:eastAsiaTheme="minorEastAsia"/>
              <w:noProof/>
            </w:rPr>
          </w:pPr>
          <w:hyperlink w:anchor="_Toc108117546" w:history="1">
            <w:r w:rsidR="00CD785B" w:rsidRPr="00135E34">
              <w:rPr>
                <w:rStyle w:val="Hyperlink"/>
                <w:noProof/>
              </w:rPr>
              <w:t>Annex 6. The Document of Ethical Clearance from NCDC</w:t>
            </w:r>
            <w:r w:rsidR="00CD785B" w:rsidRPr="00135E34">
              <w:rPr>
                <w:noProof/>
                <w:webHidden/>
              </w:rPr>
              <w:tab/>
            </w:r>
            <w:r w:rsidR="00CD785B" w:rsidRPr="00135E34">
              <w:rPr>
                <w:noProof/>
                <w:webHidden/>
              </w:rPr>
              <w:fldChar w:fldCharType="begin"/>
            </w:r>
            <w:r w:rsidR="00CD785B" w:rsidRPr="00135E34">
              <w:rPr>
                <w:noProof/>
                <w:webHidden/>
              </w:rPr>
              <w:instrText xml:space="preserve"> PAGEREF _Toc108117546 \h </w:instrText>
            </w:r>
            <w:r w:rsidR="00CD785B" w:rsidRPr="00135E34">
              <w:rPr>
                <w:noProof/>
                <w:webHidden/>
              </w:rPr>
            </w:r>
            <w:r w:rsidR="00CD785B" w:rsidRPr="00135E34">
              <w:rPr>
                <w:noProof/>
                <w:webHidden/>
              </w:rPr>
              <w:fldChar w:fldCharType="separate"/>
            </w:r>
            <w:r w:rsidR="00461EF0" w:rsidRPr="00135E34">
              <w:rPr>
                <w:noProof/>
                <w:webHidden/>
              </w:rPr>
              <w:t>72</w:t>
            </w:r>
            <w:r w:rsidR="00CD785B" w:rsidRPr="00135E34">
              <w:rPr>
                <w:noProof/>
                <w:webHidden/>
              </w:rPr>
              <w:fldChar w:fldCharType="end"/>
            </w:r>
          </w:hyperlink>
        </w:p>
        <w:p w14:paraId="46447B7B" w14:textId="129A9122" w:rsidR="00534DE5" w:rsidRPr="00BF1ECD" w:rsidRDefault="00534DE5" w:rsidP="006523BB">
          <w:pPr>
            <w:spacing w:line="276" w:lineRule="auto"/>
            <w:rPr>
              <w:rFonts w:asciiTheme="minorHAnsi" w:hAnsiTheme="minorHAnsi" w:cstheme="minorHAnsi"/>
              <w:lang w:val="en-GB"/>
            </w:rPr>
          </w:pPr>
          <w:r w:rsidRPr="00BF1ECD">
            <w:rPr>
              <w:rFonts w:asciiTheme="minorHAnsi" w:hAnsiTheme="minorHAnsi" w:cstheme="minorHAnsi"/>
              <w:b/>
              <w:bCs/>
              <w:lang w:val="en-GB"/>
            </w:rPr>
            <w:fldChar w:fldCharType="end"/>
          </w:r>
        </w:p>
      </w:sdtContent>
    </w:sdt>
    <w:p w14:paraId="3A93214E" w14:textId="77777777" w:rsidR="00E9377C" w:rsidRPr="00BF1ECD" w:rsidRDefault="00E9377C" w:rsidP="005B1D37">
      <w:pPr>
        <w:rPr>
          <w:rFonts w:asciiTheme="minorHAnsi" w:hAnsiTheme="minorHAnsi" w:cstheme="minorHAnsi"/>
          <w:b/>
          <w:bCs/>
          <w:sz w:val="28"/>
          <w:lang w:val="en-GB"/>
        </w:rPr>
      </w:pPr>
      <w:bookmarkStart w:id="1" w:name="_Toc502940217"/>
    </w:p>
    <w:p w14:paraId="6BC69733" w14:textId="3DBB7C36" w:rsidR="008A7C00" w:rsidRPr="00BF1ECD" w:rsidRDefault="00B20161" w:rsidP="00F47A9C">
      <w:pPr>
        <w:spacing w:after="160" w:line="259" w:lineRule="auto"/>
        <w:rPr>
          <w:rFonts w:asciiTheme="minorHAnsi" w:hAnsiTheme="minorHAnsi" w:cstheme="minorHAnsi"/>
          <w:b/>
          <w:bCs/>
          <w:sz w:val="28"/>
          <w:lang w:val="en-GB"/>
        </w:rPr>
      </w:pPr>
      <w:r w:rsidRPr="00BF1ECD">
        <w:rPr>
          <w:rFonts w:asciiTheme="minorHAnsi" w:hAnsiTheme="minorHAnsi" w:cstheme="minorHAnsi"/>
          <w:lang w:val="en-GB"/>
        </w:rPr>
        <w:t>ABBREVIATIONS AND ACRON</w:t>
      </w:r>
      <w:r w:rsidR="005B1D37" w:rsidRPr="00BF1ECD">
        <w:rPr>
          <w:rFonts w:asciiTheme="minorHAnsi" w:hAnsiTheme="minorHAnsi" w:cstheme="minorHAnsi"/>
          <w:lang w:val="en-GB"/>
        </w:rPr>
        <w:t>Y</w:t>
      </w:r>
      <w:r w:rsidRPr="00BF1ECD">
        <w:rPr>
          <w:rFonts w:asciiTheme="minorHAnsi" w:hAnsiTheme="minorHAnsi" w:cstheme="minorHAnsi"/>
          <w:lang w:val="en-GB"/>
        </w:rPr>
        <w:t>MS</w:t>
      </w:r>
    </w:p>
    <w:p w14:paraId="7D122186"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BPFA -Beijing Platform for Acton</w:t>
      </w:r>
    </w:p>
    <w:p w14:paraId="3B9D1DDF" w14:textId="71613281"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CEDAW -Convention on the Elimination of all Forms of Discrimination against Women</w:t>
      </w:r>
    </w:p>
    <w:p w14:paraId="158FC829"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CRPD –Convention on the Rights of Persons with Disabilities</w:t>
      </w:r>
    </w:p>
    <w:p w14:paraId="47FE7FB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CRC -Committee on the Rights of the Child</w:t>
      </w:r>
    </w:p>
    <w:p w14:paraId="0975AF5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CSO -Civil society organization</w:t>
      </w:r>
    </w:p>
    <w:p w14:paraId="02D4C174"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CSW -Commission on the Status of Women</w:t>
      </w:r>
    </w:p>
    <w:p w14:paraId="370E23A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CwDs -Children with disabilities</w:t>
      </w:r>
    </w:p>
    <w:p w14:paraId="3479C2F0" w14:textId="31110C79" w:rsidR="002D7091" w:rsidRPr="00BF1ECD" w:rsidRDefault="002373D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OPDs – </w:t>
      </w:r>
      <w:r w:rsidR="00305671" w:rsidRPr="00305671">
        <w:rPr>
          <w:rFonts w:asciiTheme="minorHAnsi" w:hAnsiTheme="minorHAnsi" w:cstheme="minorHAnsi"/>
          <w:sz w:val="20"/>
          <w:szCs w:val="20"/>
          <w:lang w:val="en-GB"/>
        </w:rPr>
        <w:t>Organizations</w:t>
      </w:r>
      <w:r w:rsidRPr="00BF1ECD">
        <w:rPr>
          <w:rFonts w:asciiTheme="minorHAnsi" w:hAnsiTheme="minorHAnsi" w:cstheme="minorHAnsi"/>
          <w:sz w:val="20"/>
          <w:szCs w:val="20"/>
          <w:lang w:val="en-GB"/>
        </w:rPr>
        <w:t xml:space="preserve"> of Persons with Disabilities </w:t>
      </w:r>
    </w:p>
    <w:p w14:paraId="3E384DCD"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GBV –Gender-based violence</w:t>
      </w:r>
    </w:p>
    <w:p w14:paraId="2CB0C23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JP -Joint programme</w:t>
      </w:r>
    </w:p>
    <w:p w14:paraId="1418811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MDS -Model Disability Survey</w:t>
      </w:r>
    </w:p>
    <w:p w14:paraId="0B1C3A07"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MIA -Ministry of Internal Affairs</w:t>
      </w:r>
    </w:p>
    <w:p w14:paraId="54EAD1A5"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MoH -Ministry of Internally Displaced Persons from the Occupied Territories of Georgia, Labour, Health and Social Affairs</w:t>
      </w:r>
    </w:p>
    <w:p w14:paraId="4F797C22"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MoJ -Ministry of Justice</w:t>
      </w:r>
    </w:p>
    <w:p w14:paraId="029C125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MoESD -Ministry of Economy and Sustainable Development</w:t>
      </w:r>
    </w:p>
    <w:p w14:paraId="088592F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MIRD -Ministry of Infrastructure and Regional Development</w:t>
      </w:r>
    </w:p>
    <w:p w14:paraId="0762D81C"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MoU -Memorandum of Understanding</w:t>
      </w:r>
    </w:p>
    <w:p w14:paraId="7609524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NGO -Non-governmental organization</w:t>
      </w:r>
    </w:p>
    <w:p w14:paraId="105DC2FB"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OHCHR -Office of the United Nations High Commissioner for Human Rights</w:t>
      </w:r>
    </w:p>
    <w:p w14:paraId="780DE0C3" w14:textId="161482F2"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PDO -Public Defender’s Office</w:t>
      </w:r>
    </w:p>
    <w:p w14:paraId="477480EA" w14:textId="0B0A56A5"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PwDs -Persons with disabilities</w:t>
      </w:r>
    </w:p>
    <w:p w14:paraId="26AABF80" w14:textId="2BF04386" w:rsidR="00B13D1C" w:rsidRPr="00BF1ECD" w:rsidRDefault="00B13D1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RCO-UN </w:t>
      </w:r>
      <w:r w:rsidR="00845AAB" w:rsidRPr="00BF1ECD">
        <w:rPr>
          <w:rFonts w:asciiTheme="minorHAnsi" w:hAnsiTheme="minorHAnsi" w:cstheme="minorHAnsi"/>
          <w:sz w:val="20"/>
          <w:szCs w:val="20"/>
          <w:lang w:val="en-GB"/>
        </w:rPr>
        <w:t>Resident</w:t>
      </w:r>
      <w:r w:rsidRPr="00BF1ECD">
        <w:rPr>
          <w:rFonts w:asciiTheme="minorHAnsi" w:hAnsiTheme="minorHAnsi" w:cstheme="minorHAnsi"/>
          <w:sz w:val="20"/>
          <w:szCs w:val="20"/>
          <w:lang w:val="en-GB"/>
        </w:rPr>
        <w:t xml:space="preserve"> Coordinator’s Office</w:t>
      </w:r>
    </w:p>
    <w:p w14:paraId="37048497" w14:textId="459A4CDE"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SCA -Agency for State Care and Assistance for the (Statutory) Victims of</w:t>
      </w:r>
      <w:r w:rsidR="00255C1C" w:rsidRPr="00BF1ECD">
        <w:rPr>
          <w:rFonts w:asciiTheme="minorHAnsi" w:hAnsiTheme="minorHAnsi" w:cstheme="minorHAnsi"/>
          <w:sz w:val="20"/>
          <w:szCs w:val="20"/>
          <w:lang w:val="en-GB"/>
        </w:rPr>
        <w:t xml:space="preserve"> </w:t>
      </w:r>
      <w:r w:rsidRPr="00BF1ECD">
        <w:rPr>
          <w:rFonts w:asciiTheme="minorHAnsi" w:hAnsiTheme="minorHAnsi" w:cstheme="minorHAnsi"/>
          <w:sz w:val="20"/>
          <w:szCs w:val="20"/>
          <w:lang w:val="en-GB"/>
        </w:rPr>
        <w:t>Human Trafficking</w:t>
      </w:r>
    </w:p>
    <w:p w14:paraId="435F596A"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SDG -Sustainable Development Goal</w:t>
      </w:r>
    </w:p>
    <w:p w14:paraId="3BF61911"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SRHR –Sexual and reproductive health and rights</w:t>
      </w:r>
    </w:p>
    <w:p w14:paraId="6B2C67A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SRH -Sexual and reproductive health</w:t>
      </w:r>
    </w:p>
    <w:p w14:paraId="21927B7E"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SSA -Social Service Agency</w:t>
      </w:r>
    </w:p>
    <w:p w14:paraId="0B985F3A" w14:textId="1F09E98A"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ToC -Theory of Change</w:t>
      </w:r>
    </w:p>
    <w:p w14:paraId="5A510B1A" w14:textId="3140A916" w:rsidR="009E22DD" w:rsidRPr="00BF1ECD" w:rsidRDefault="009E22DD"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TVET - Technical and Vocational Education and Training</w:t>
      </w:r>
    </w:p>
    <w:p w14:paraId="6F89EE5D" w14:textId="77777777"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TSA -Targeted social assistance</w:t>
      </w:r>
    </w:p>
    <w:p w14:paraId="198A4BC4" w14:textId="51667CAC" w:rsidR="002D7091" w:rsidRPr="00BF1ECD" w:rsidRDefault="002D7091"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UN -United Nations </w:t>
      </w:r>
    </w:p>
    <w:p w14:paraId="63C9BE01" w14:textId="360E41EE" w:rsidR="005A5B1C" w:rsidRPr="00BF1ECD" w:rsidRDefault="005A5B1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UN RC – United Nations Residen</w:t>
      </w:r>
      <w:r w:rsidR="00B13D1C" w:rsidRPr="00BF1ECD">
        <w:rPr>
          <w:rFonts w:asciiTheme="minorHAnsi" w:hAnsiTheme="minorHAnsi" w:cstheme="minorHAnsi"/>
          <w:sz w:val="20"/>
          <w:szCs w:val="20"/>
          <w:lang w:val="en-GB"/>
        </w:rPr>
        <w:t>t</w:t>
      </w:r>
      <w:r w:rsidRPr="00BF1ECD">
        <w:rPr>
          <w:rFonts w:asciiTheme="minorHAnsi" w:hAnsiTheme="minorHAnsi" w:cstheme="minorHAnsi"/>
          <w:sz w:val="20"/>
          <w:szCs w:val="20"/>
          <w:lang w:val="en-GB"/>
        </w:rPr>
        <w:t xml:space="preserve"> Coordin</w:t>
      </w:r>
      <w:r w:rsidR="00B13D1C" w:rsidRPr="00BF1ECD">
        <w:rPr>
          <w:rFonts w:asciiTheme="minorHAnsi" w:hAnsiTheme="minorHAnsi" w:cstheme="minorHAnsi"/>
          <w:sz w:val="20"/>
          <w:szCs w:val="20"/>
          <w:lang w:val="en-GB"/>
        </w:rPr>
        <w:t>ator</w:t>
      </w:r>
    </w:p>
    <w:p w14:paraId="17016016" w14:textId="07C4CF3D" w:rsidR="00F47A9C" w:rsidRPr="00BF1ECD" w:rsidRDefault="00F47A9C"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LRPD - Law on Rights of Persons with Disabilities</w:t>
      </w:r>
    </w:p>
    <w:p w14:paraId="244EFFA0" w14:textId="76184D01" w:rsidR="0028195E" w:rsidRPr="00BF1ECD" w:rsidRDefault="0028195E" w:rsidP="002D7091">
      <w:pPr>
        <w:pStyle w:val="Default"/>
        <w:rPr>
          <w:rFonts w:asciiTheme="minorHAnsi" w:hAnsiTheme="minorHAnsi" w:cstheme="minorHAnsi"/>
          <w:sz w:val="20"/>
          <w:szCs w:val="20"/>
          <w:lang w:val="en-GB"/>
        </w:rPr>
      </w:pPr>
      <w:r w:rsidRPr="00BF1ECD">
        <w:rPr>
          <w:rFonts w:asciiTheme="minorHAnsi" w:hAnsiTheme="minorHAnsi" w:cstheme="minorHAnsi"/>
          <w:sz w:val="20"/>
          <w:szCs w:val="20"/>
          <w:lang w:val="en-GB"/>
        </w:rPr>
        <w:t xml:space="preserve">WwD – Women with </w:t>
      </w:r>
      <w:r w:rsidR="00305671" w:rsidRPr="00305671">
        <w:rPr>
          <w:rFonts w:asciiTheme="minorHAnsi" w:hAnsiTheme="minorHAnsi" w:cstheme="minorHAnsi"/>
          <w:sz w:val="20"/>
          <w:szCs w:val="20"/>
          <w:lang w:val="en-GB"/>
        </w:rPr>
        <w:t>Disabilities</w:t>
      </w:r>
    </w:p>
    <w:p w14:paraId="4239E368" w14:textId="77777777" w:rsidR="00F57C12" w:rsidRPr="00135E34" w:rsidRDefault="00F57C12">
      <w:pPr>
        <w:spacing w:after="160" w:line="259" w:lineRule="auto"/>
        <w:rPr>
          <w:rFonts w:asciiTheme="minorHAnsi" w:eastAsiaTheme="majorEastAsia" w:hAnsiTheme="minorHAnsi" w:cstheme="minorHAnsi"/>
          <w:color w:val="2E74B5" w:themeColor="accent1" w:themeShade="BF"/>
          <w:sz w:val="20"/>
          <w:szCs w:val="20"/>
          <w:lang w:val="en-GB"/>
        </w:rPr>
      </w:pPr>
      <w:r w:rsidRPr="00135E34">
        <w:rPr>
          <w:rFonts w:asciiTheme="minorHAnsi" w:hAnsiTheme="minorHAnsi" w:cstheme="minorHAnsi"/>
          <w:sz w:val="20"/>
          <w:szCs w:val="20"/>
          <w:lang w:val="en-GB"/>
        </w:rPr>
        <w:br w:type="page"/>
      </w:r>
    </w:p>
    <w:p w14:paraId="335851D9" w14:textId="2C9364DC" w:rsidR="00961A3C" w:rsidRPr="00135E34" w:rsidRDefault="00961A3C" w:rsidP="00360949">
      <w:pPr>
        <w:pStyle w:val="Heading1"/>
        <w:spacing w:before="0" w:after="240" w:line="276" w:lineRule="auto"/>
        <w:rPr>
          <w:rFonts w:asciiTheme="minorHAnsi" w:hAnsiTheme="minorHAnsi" w:cstheme="minorHAnsi"/>
          <w:b/>
          <w:bCs/>
          <w:sz w:val="28"/>
          <w:szCs w:val="22"/>
        </w:rPr>
      </w:pPr>
      <w:bookmarkStart w:id="2" w:name="_Toc108117509"/>
      <w:r w:rsidRPr="00135E34">
        <w:rPr>
          <w:rFonts w:asciiTheme="minorHAnsi" w:hAnsiTheme="minorHAnsi" w:cstheme="minorHAnsi"/>
          <w:b/>
          <w:bCs/>
          <w:sz w:val="28"/>
          <w:szCs w:val="22"/>
        </w:rPr>
        <w:lastRenderedPageBreak/>
        <w:t>Executive Summary</w:t>
      </w:r>
      <w:bookmarkEnd w:id="2"/>
    </w:p>
    <w:p w14:paraId="3A13DB2E" w14:textId="77777777" w:rsidR="00425120" w:rsidRPr="00135E34" w:rsidRDefault="00425120" w:rsidP="00425120">
      <w:pPr>
        <w:spacing w:after="120"/>
        <w:jc w:val="both"/>
        <w:rPr>
          <w:rFonts w:asciiTheme="minorHAnsi" w:hAnsiTheme="minorHAnsi" w:cstheme="minorHAnsi"/>
          <w:b/>
          <w:lang w:val="en-GB"/>
        </w:rPr>
      </w:pPr>
      <w:r w:rsidRPr="00135E34">
        <w:rPr>
          <w:rFonts w:asciiTheme="minorHAnsi" w:hAnsiTheme="minorHAnsi" w:cstheme="minorHAnsi"/>
          <w:b/>
          <w:lang w:val="en-GB"/>
        </w:rPr>
        <w:t xml:space="preserve">Background </w:t>
      </w:r>
    </w:p>
    <w:p w14:paraId="35A1D2E3" w14:textId="2310DBAA" w:rsidR="00DA2371" w:rsidRPr="00135E34" w:rsidRDefault="00DA2371" w:rsidP="00425120">
      <w:pPr>
        <w:spacing w:after="120"/>
        <w:jc w:val="both"/>
        <w:rPr>
          <w:rFonts w:asciiTheme="minorHAnsi" w:hAnsiTheme="minorHAnsi" w:cstheme="minorHAnsi"/>
          <w:b/>
          <w:lang w:val="en-GB"/>
        </w:rPr>
      </w:pPr>
      <w:r>
        <w:rPr>
          <w:rFonts w:asciiTheme="minorHAnsi" w:hAnsiTheme="minorHAnsi" w:cstheme="minorHAnsi"/>
          <w:sz w:val="22"/>
          <w:szCs w:val="22"/>
          <w:lang w:val="en-GB"/>
        </w:rPr>
        <w:t>This</w:t>
      </w:r>
      <w:r w:rsidR="00425120" w:rsidRPr="00135E34">
        <w:rPr>
          <w:rFonts w:asciiTheme="minorHAnsi" w:hAnsiTheme="minorHAnsi" w:cstheme="minorHAnsi"/>
          <w:sz w:val="22"/>
          <w:szCs w:val="22"/>
          <w:lang w:val="en-GB"/>
        </w:rPr>
        <w:t xml:space="preserve"> document is </w:t>
      </w:r>
      <w:r>
        <w:rPr>
          <w:rFonts w:asciiTheme="minorHAnsi" w:hAnsiTheme="minorHAnsi" w:cstheme="minorHAnsi"/>
          <w:sz w:val="22"/>
          <w:szCs w:val="22"/>
          <w:lang w:val="en-GB"/>
        </w:rPr>
        <w:t>the</w:t>
      </w:r>
      <w:r w:rsidR="00425120" w:rsidRPr="00135E34">
        <w:rPr>
          <w:rFonts w:asciiTheme="minorHAnsi" w:hAnsiTheme="minorHAnsi" w:cstheme="minorHAnsi"/>
          <w:sz w:val="22"/>
          <w:szCs w:val="22"/>
          <w:lang w:val="en-GB"/>
        </w:rPr>
        <w:t xml:space="preserve"> final evaluation report of the Joint Programme (JP) “Transforming Social Protection for Persons with Disabilities in Georgia”. The evaluation was conducted by Development Evaluation Progress Assessment (DEPA) Consulting. </w:t>
      </w:r>
    </w:p>
    <w:p w14:paraId="5919FCD4" w14:textId="36B371EF" w:rsidR="00425120"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JP, “Transforming Social Protection for Persons with Disabilities in Georgia” is funded by </w:t>
      </w:r>
      <w:r w:rsidR="00DA2371">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Joint Sustainable Development Goal (SDG) Fund and implemented by six UN agencies in Georgia – UNICEF, UNDP, UN Women, WHO, UNFPA, OHCHR. The JP direct target groups are People with Disabilities (PwDs), </w:t>
      </w:r>
      <w:r w:rsidR="0052280E">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arents of </w:t>
      </w:r>
      <w:r w:rsidR="0052280E">
        <w:rPr>
          <w:rFonts w:asciiTheme="minorHAnsi" w:hAnsiTheme="minorHAnsi" w:cstheme="minorHAnsi"/>
          <w:sz w:val="22"/>
          <w:szCs w:val="22"/>
          <w:lang w:val="en-GB"/>
        </w:rPr>
        <w:t>c</w:t>
      </w:r>
      <w:r w:rsidRPr="00135E34">
        <w:rPr>
          <w:rFonts w:asciiTheme="minorHAnsi" w:hAnsiTheme="minorHAnsi" w:cstheme="minorHAnsi"/>
          <w:sz w:val="22"/>
          <w:szCs w:val="22"/>
          <w:lang w:val="en-GB"/>
        </w:rPr>
        <w:t xml:space="preserve">hildren with disabilities, </w:t>
      </w:r>
      <w:r w:rsidR="0052280E">
        <w:rPr>
          <w:rFonts w:asciiTheme="minorHAnsi" w:hAnsiTheme="minorHAnsi" w:cstheme="minorHAnsi"/>
          <w:sz w:val="22"/>
          <w:szCs w:val="22"/>
          <w:lang w:val="en-GB"/>
        </w:rPr>
        <w:t>h</w:t>
      </w:r>
      <w:r w:rsidRPr="00135E34">
        <w:rPr>
          <w:rFonts w:asciiTheme="minorHAnsi" w:hAnsiTheme="minorHAnsi" w:cstheme="minorHAnsi"/>
          <w:sz w:val="22"/>
          <w:szCs w:val="22"/>
          <w:lang w:val="en-GB"/>
        </w:rPr>
        <w:t xml:space="preserve">uman rights defenders (incl. NGOs, journalists, union leaders, whistle-blowers).The JP aimed to achieve three transformative results: </w:t>
      </w:r>
    </w:p>
    <w:p w14:paraId="1278C80E" w14:textId="77777777" w:rsidR="0052280E" w:rsidRDefault="00425120" w:rsidP="00F907E9">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Strengthen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legislative framework and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evidence-based policy environment and promote non-discriminatory social norms to enable all PwDs to enjoy their rights effectively</w:t>
      </w:r>
      <w:r w:rsidR="0052280E">
        <w:rPr>
          <w:rFonts w:asciiTheme="minorHAnsi" w:hAnsiTheme="minorHAnsi" w:cstheme="minorHAnsi"/>
          <w:sz w:val="22"/>
          <w:szCs w:val="22"/>
          <w:lang w:val="en-GB"/>
        </w:rPr>
        <w:t>.</w:t>
      </w:r>
    </w:p>
    <w:p w14:paraId="5AC41824" w14:textId="1D269F2A" w:rsidR="00F907E9" w:rsidRPr="00135E34" w:rsidRDefault="00425120" w:rsidP="00F907E9">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 Strengthen systems to enable quality integrated services for PwDs, including revised social system entitlements, especially for children, women and young people.</w:t>
      </w:r>
    </w:p>
    <w:p w14:paraId="431F71B7" w14:textId="77777777" w:rsidR="00F907E9" w:rsidRPr="00135E34" w:rsidRDefault="00425120" w:rsidP="00425120">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Expand the existing pilot of disability status assessment system based on the social model to one more region of Georgia.</w:t>
      </w:r>
    </w:p>
    <w:p w14:paraId="18CADBF9" w14:textId="6DB4D0B7" w:rsidR="000A358F" w:rsidRPr="00135E34" w:rsidRDefault="00425120" w:rsidP="00BF1ECD">
      <w:pPr>
        <w:numPr>
          <w:ilvl w:val="0"/>
          <w:numId w:val="16"/>
        </w:numPr>
        <w:shd w:val="clear" w:color="auto" w:fill="FFFFFF"/>
        <w:spacing w:before="100" w:beforeAutospacing="1" w:after="120" w:afterAutospacing="1"/>
        <w:ind w:left="180" w:hanging="18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Improve capacities for data collection, monitoring and advocacy for the implementation of </w:t>
      </w:r>
      <w:r w:rsidR="0052280E">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Convention of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687A5C85" w14:textId="77777777" w:rsidR="00425120"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project has formulated three outcomes to be achieved by June 2022: </w:t>
      </w:r>
    </w:p>
    <w:tbl>
      <w:tblPr>
        <w:tblStyle w:val="TableGrid"/>
        <w:tblW w:w="0" w:type="auto"/>
        <w:tblLook w:val="04A0" w:firstRow="1" w:lastRow="0" w:firstColumn="1" w:lastColumn="0" w:noHBand="0" w:noVBand="1"/>
      </w:tblPr>
      <w:tblGrid>
        <w:gridCol w:w="9350"/>
      </w:tblGrid>
      <w:tr w:rsidR="00425120" w:rsidRPr="007B5515" w14:paraId="53ECCD31" w14:textId="77777777" w:rsidTr="00B2404A">
        <w:tc>
          <w:tcPr>
            <w:tcW w:w="9350" w:type="dxa"/>
          </w:tcPr>
          <w:p w14:paraId="55F28533" w14:textId="371C35A3" w:rsidR="00425120"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 xml:space="preserve">1. </w:t>
            </w:r>
            <w:r w:rsidRPr="00BF1ECD">
              <w:rPr>
                <w:rFonts w:asciiTheme="minorHAnsi" w:hAnsiTheme="minorHAnsi" w:cstheme="minorHAnsi"/>
                <w:sz w:val="20"/>
                <w:szCs w:val="20"/>
                <w:lang w:val="en-GB"/>
              </w:rPr>
              <w:t>By 2022, persons with disabilities, especially those from vulnerable groups, benefit from enabling environment through disability inclusive legislation, evidence-based policy, decreased stigma on disability and expanded employment opportunities.</w:t>
            </w:r>
          </w:p>
        </w:tc>
      </w:tr>
      <w:tr w:rsidR="000A358F" w:rsidRPr="007B5515" w14:paraId="0936FEBD" w14:textId="77777777" w:rsidTr="00B2404A">
        <w:tc>
          <w:tcPr>
            <w:tcW w:w="9350" w:type="dxa"/>
          </w:tcPr>
          <w:p w14:paraId="4B013ABB" w14:textId="3A661C4C" w:rsidR="000A358F"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 xml:space="preserve">2. </w:t>
            </w:r>
            <w:r w:rsidRPr="00BF1ECD">
              <w:rPr>
                <w:rFonts w:asciiTheme="minorHAnsi" w:hAnsiTheme="minorHAnsi" w:cstheme="minorHAnsi"/>
                <w:sz w:val="20"/>
                <w:szCs w:val="20"/>
                <w:lang w:val="en-GB"/>
              </w:rPr>
              <w:t>By 2022, the social protection system, health and social services are transformed in line with the social model of disability to ensure social inclusion and equal rights for people with disabilities.</w:t>
            </w:r>
          </w:p>
        </w:tc>
      </w:tr>
      <w:tr w:rsidR="000A358F" w:rsidRPr="007B5515" w14:paraId="6096DD8B" w14:textId="77777777" w:rsidTr="00B2404A">
        <w:tc>
          <w:tcPr>
            <w:tcW w:w="9350" w:type="dxa"/>
          </w:tcPr>
          <w:p w14:paraId="5D38A175" w14:textId="4ECF3401" w:rsidR="000A358F" w:rsidRPr="00135E34" w:rsidRDefault="000A358F" w:rsidP="000A358F">
            <w:pPr>
              <w:rPr>
                <w:rFonts w:asciiTheme="minorHAnsi" w:hAnsiTheme="minorHAnsi" w:cstheme="minorHAnsi"/>
                <w:sz w:val="20"/>
                <w:szCs w:val="20"/>
                <w:lang w:val="en-GB"/>
              </w:rPr>
            </w:pPr>
            <w:r w:rsidRPr="00135E34">
              <w:rPr>
                <w:rFonts w:asciiTheme="minorHAnsi" w:hAnsiTheme="minorHAnsi" w:cstheme="minorHAnsi"/>
                <w:sz w:val="20"/>
                <w:szCs w:val="20"/>
                <w:lang w:val="en-GB"/>
              </w:rPr>
              <w:t>3. Persons with disabilities, especially those from vulnerable groups, are supported during - COVID-19 Pandemic via adjusted communication strategies, developing relevant guidelines, protocols, and policy documents to better respond to the needs of PwDs in the light of COVID- 19 outbreak.</w:t>
            </w:r>
          </w:p>
        </w:tc>
      </w:tr>
    </w:tbl>
    <w:p w14:paraId="3E88BE92" w14:textId="77777777" w:rsidR="00425120" w:rsidRPr="00BF1ECD" w:rsidRDefault="00425120" w:rsidP="00425120">
      <w:pPr>
        <w:spacing w:before="120" w:line="276" w:lineRule="auto"/>
        <w:jc w:val="both"/>
        <w:rPr>
          <w:rFonts w:asciiTheme="minorHAnsi" w:hAnsiTheme="minorHAnsi" w:cstheme="minorHAnsi"/>
          <w:b/>
          <w:sz w:val="22"/>
          <w:szCs w:val="22"/>
          <w:lang w:val="en-GB"/>
        </w:rPr>
      </w:pPr>
    </w:p>
    <w:p w14:paraId="1F03C4DA" w14:textId="77777777" w:rsidR="00425120" w:rsidRPr="00BF1ECD" w:rsidRDefault="00425120" w:rsidP="00425120">
      <w:pPr>
        <w:spacing w:before="120" w:line="276" w:lineRule="auto"/>
        <w:jc w:val="both"/>
        <w:rPr>
          <w:rFonts w:asciiTheme="minorHAnsi" w:hAnsiTheme="minorHAnsi" w:cstheme="minorHAnsi"/>
          <w:b/>
          <w:sz w:val="22"/>
          <w:szCs w:val="22"/>
          <w:lang w:val="en-GB"/>
        </w:rPr>
      </w:pPr>
    </w:p>
    <w:p w14:paraId="492531CC" w14:textId="77777777" w:rsidR="000A358F" w:rsidRPr="00135E34" w:rsidRDefault="000A358F" w:rsidP="00425120">
      <w:pPr>
        <w:spacing w:before="120" w:line="276" w:lineRule="auto"/>
        <w:jc w:val="both"/>
        <w:rPr>
          <w:rFonts w:asciiTheme="minorHAnsi" w:hAnsiTheme="minorHAnsi" w:cstheme="minorHAnsi"/>
          <w:b/>
          <w:sz w:val="22"/>
          <w:szCs w:val="22"/>
          <w:lang w:val="en-GB"/>
        </w:rPr>
      </w:pPr>
    </w:p>
    <w:p w14:paraId="5F42080D" w14:textId="77777777" w:rsidR="000A358F" w:rsidRPr="00135E34" w:rsidRDefault="000A358F" w:rsidP="00425120">
      <w:pPr>
        <w:spacing w:before="120" w:line="276" w:lineRule="auto"/>
        <w:jc w:val="both"/>
        <w:rPr>
          <w:rFonts w:asciiTheme="minorHAnsi" w:hAnsiTheme="minorHAnsi" w:cstheme="minorHAnsi"/>
          <w:b/>
          <w:sz w:val="22"/>
          <w:szCs w:val="22"/>
          <w:lang w:val="en-GB"/>
        </w:rPr>
      </w:pPr>
    </w:p>
    <w:p w14:paraId="5031445D" w14:textId="0D188E7D" w:rsidR="000A358F" w:rsidRPr="00135E34" w:rsidRDefault="00425120" w:rsidP="00425120">
      <w:pPr>
        <w:spacing w:before="120" w:line="276" w:lineRule="auto"/>
        <w:jc w:val="both"/>
        <w:rPr>
          <w:rFonts w:asciiTheme="minorHAnsi" w:hAnsiTheme="minorHAnsi" w:cstheme="minorHAnsi"/>
          <w:b/>
          <w:sz w:val="22"/>
          <w:szCs w:val="22"/>
          <w:lang w:val="en-GB"/>
        </w:rPr>
      </w:pPr>
      <w:r w:rsidRPr="00135E34">
        <w:rPr>
          <w:rFonts w:asciiTheme="minorHAnsi" w:hAnsiTheme="minorHAnsi" w:cstheme="minorHAnsi"/>
          <w:b/>
          <w:sz w:val="22"/>
          <w:szCs w:val="22"/>
          <w:lang w:val="en-GB"/>
        </w:rPr>
        <w:t>Final Evaluation objectives and methodology</w:t>
      </w:r>
    </w:p>
    <w:p w14:paraId="5D0921FA" w14:textId="5098B443" w:rsidR="0052280E" w:rsidRPr="00135E34" w:rsidRDefault="00425120" w:rsidP="00425120">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JP</w:t>
      </w:r>
      <w:r w:rsidR="0052280E">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final evaluation aims to provide critical information concerning programme performance in light of the project’s three transformative results, its three outcomes, as well as to assess the relevance, effectiveness, efficiency, and sustainability</w:t>
      </w:r>
      <w:r w:rsidR="0052280E">
        <w:rPr>
          <w:rFonts w:asciiTheme="minorHAnsi" w:hAnsiTheme="minorHAnsi" w:cstheme="minorHAnsi"/>
          <w:sz w:val="22"/>
          <w:szCs w:val="22"/>
          <w:lang w:val="en-GB"/>
        </w:rPr>
        <w:t xml:space="preserve"> of project activities</w:t>
      </w:r>
      <w:r w:rsidRPr="00135E34">
        <w:rPr>
          <w:rFonts w:asciiTheme="minorHAnsi" w:hAnsiTheme="minorHAnsi" w:cstheme="minorHAnsi"/>
          <w:sz w:val="22"/>
          <w:szCs w:val="22"/>
          <w:lang w:val="en-GB"/>
        </w:rPr>
        <w:t xml:space="preserve">. The overall period of implementation of the JP (December 2019 -June 2022) has been reviewed by </w:t>
      </w:r>
      <w:r w:rsidR="0052280E">
        <w:rPr>
          <w:rFonts w:asciiTheme="minorHAnsi" w:hAnsiTheme="minorHAnsi" w:cstheme="minorHAnsi"/>
          <w:sz w:val="22"/>
          <w:szCs w:val="22"/>
          <w:lang w:val="en-GB"/>
        </w:rPr>
        <w:t>this</w:t>
      </w:r>
      <w:r w:rsidR="0052280E"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evaluation. The evaluation was based on </w:t>
      </w:r>
      <w:r w:rsidRPr="00135E34">
        <w:rPr>
          <w:rFonts w:asciiTheme="minorHAnsi" w:hAnsiTheme="minorHAnsi" w:cstheme="minorHAnsi"/>
          <w:sz w:val="22"/>
          <w:szCs w:val="22"/>
          <w:lang w:val="en-GB"/>
        </w:rPr>
        <w:lastRenderedPageBreak/>
        <w:t>the mix-method approach</w:t>
      </w:r>
      <w:r w:rsidR="00305671" w:rsidRPr="00135E34">
        <w:rPr>
          <w:rFonts w:asciiTheme="minorHAnsi" w:hAnsiTheme="minorHAnsi" w:cstheme="minorHAnsi"/>
          <w:sz w:val="22"/>
          <w:szCs w:val="22"/>
          <w:lang w:val="en-GB"/>
        </w:rPr>
        <w:t>.</w:t>
      </w:r>
      <w:r w:rsidR="0052280E">
        <w:rPr>
          <w:rFonts w:asciiTheme="minorHAnsi" w:hAnsiTheme="minorHAnsi" w:cstheme="minorHAnsi"/>
          <w:sz w:val="22"/>
          <w:szCs w:val="22"/>
          <w:lang w:val="en-GB"/>
        </w:rPr>
        <w:t xml:space="preserve"> In total</w:t>
      </w:r>
      <w:r w:rsidRPr="00135E34">
        <w:rPr>
          <w:rFonts w:asciiTheme="minorHAnsi" w:hAnsiTheme="minorHAnsi" w:cstheme="minorHAnsi"/>
          <w:sz w:val="22"/>
          <w:szCs w:val="22"/>
          <w:lang w:val="en-GB"/>
        </w:rPr>
        <w:t>, 45 KIIs and 8 FGDs were conducted within the framework of the evaluation</w:t>
      </w:r>
      <w:r w:rsidR="00F26215">
        <w:rPr>
          <w:rFonts w:asciiTheme="minorHAnsi" w:hAnsiTheme="minorHAnsi" w:cstheme="minorHAnsi"/>
          <w:sz w:val="22"/>
          <w:szCs w:val="22"/>
          <w:lang w:val="en-GB"/>
        </w:rPr>
        <w:t>.</w:t>
      </w:r>
    </w:p>
    <w:p w14:paraId="0BCE0AD1" w14:textId="002621F5" w:rsidR="00935F0B" w:rsidRPr="00BF1ECD" w:rsidRDefault="00425120" w:rsidP="008F5ED4">
      <w:pPr>
        <w:shd w:val="clear" w:color="auto" w:fill="FFFFFF"/>
        <w:spacing w:after="160" w:line="235" w:lineRule="atLeast"/>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Re</w:t>
      </w:r>
      <w:r w:rsidR="00935F0B" w:rsidRPr="00135E34">
        <w:rPr>
          <w:rFonts w:asciiTheme="minorHAnsi" w:hAnsiTheme="minorHAnsi" w:cstheme="minorHAnsi"/>
          <w:b/>
          <w:bCs/>
          <w:sz w:val="22"/>
          <w:szCs w:val="22"/>
          <w:lang w:val="en-GB"/>
        </w:rPr>
        <w:t xml:space="preserve">levance. </w:t>
      </w:r>
      <w:r w:rsidR="0052280E">
        <w:rPr>
          <w:rFonts w:asciiTheme="minorHAnsi" w:hAnsiTheme="minorHAnsi" w:cstheme="minorHAnsi"/>
          <w:sz w:val="22"/>
          <w:szCs w:val="22"/>
          <w:lang w:val="en-GB"/>
        </w:rPr>
        <w:t>Overall,</w:t>
      </w:r>
      <w:r w:rsidR="00EC5455" w:rsidRPr="00135E34">
        <w:rPr>
          <w:rFonts w:asciiTheme="minorHAnsi" w:hAnsiTheme="minorHAnsi" w:cstheme="minorHAnsi"/>
          <w:sz w:val="22"/>
          <w:szCs w:val="22"/>
          <w:lang w:val="en-GB"/>
        </w:rPr>
        <w:t xml:space="preserve"> programme</w:t>
      </w:r>
      <w:r w:rsidR="00EC5455" w:rsidRPr="00135E34">
        <w:rPr>
          <w:rFonts w:asciiTheme="minorHAnsi" w:hAnsiTheme="minorHAnsi" w:cstheme="minorHAnsi"/>
          <w:b/>
          <w:bCs/>
          <w:sz w:val="22"/>
          <w:szCs w:val="22"/>
          <w:lang w:val="en-GB"/>
        </w:rPr>
        <w:t xml:space="preserve"> </w:t>
      </w:r>
      <w:r w:rsidR="00EC5455" w:rsidRPr="00135E34">
        <w:rPr>
          <w:rFonts w:asciiTheme="minorHAnsi" w:hAnsiTheme="minorHAnsi" w:cstheme="minorHAnsi"/>
          <w:sz w:val="22"/>
          <w:szCs w:val="22"/>
          <w:lang w:val="en-GB"/>
        </w:rPr>
        <w:t xml:space="preserve">outcomes </w:t>
      </w:r>
      <w:r w:rsidR="0052280E">
        <w:rPr>
          <w:rFonts w:asciiTheme="minorHAnsi" w:hAnsiTheme="minorHAnsi" w:cstheme="minorHAnsi"/>
          <w:sz w:val="22"/>
          <w:szCs w:val="22"/>
          <w:lang w:val="en-GB"/>
        </w:rPr>
        <w:t>were</w:t>
      </w:r>
      <w:r w:rsidR="0052280E" w:rsidRPr="00135E34">
        <w:rPr>
          <w:rFonts w:asciiTheme="minorHAnsi" w:hAnsiTheme="minorHAnsi" w:cstheme="minorHAnsi"/>
          <w:sz w:val="22"/>
          <w:szCs w:val="22"/>
          <w:lang w:val="en-GB"/>
        </w:rPr>
        <w:t xml:space="preserve"> </w:t>
      </w:r>
      <w:r w:rsidR="00EC5455" w:rsidRPr="00135E34">
        <w:rPr>
          <w:rFonts w:asciiTheme="minorHAnsi" w:hAnsiTheme="minorHAnsi" w:cstheme="minorHAnsi"/>
          <w:sz w:val="22"/>
          <w:szCs w:val="22"/>
          <w:lang w:val="en-GB"/>
        </w:rPr>
        <w:t xml:space="preserve">relevant to the needs of PwDs, </w:t>
      </w:r>
      <w:r w:rsidR="008C1CB0">
        <w:rPr>
          <w:rFonts w:asciiTheme="minorHAnsi" w:hAnsiTheme="minorHAnsi" w:cstheme="minorHAnsi"/>
          <w:sz w:val="22"/>
          <w:szCs w:val="22"/>
          <w:lang w:val="en-GB"/>
        </w:rPr>
        <w:t xml:space="preserve">and </w:t>
      </w:r>
      <w:r w:rsidR="00EC5455" w:rsidRPr="00135E34">
        <w:rPr>
          <w:rFonts w:asciiTheme="minorHAnsi" w:hAnsiTheme="minorHAnsi" w:cstheme="minorHAnsi"/>
          <w:sz w:val="22"/>
          <w:szCs w:val="22"/>
          <w:lang w:val="en-GB"/>
        </w:rPr>
        <w:t>relevan</w:t>
      </w:r>
      <w:r w:rsidR="003E1565" w:rsidRPr="00135E34">
        <w:rPr>
          <w:rFonts w:asciiTheme="minorHAnsi" w:hAnsiTheme="minorHAnsi" w:cstheme="minorHAnsi"/>
          <w:sz w:val="22"/>
          <w:szCs w:val="22"/>
          <w:lang w:val="en-GB"/>
        </w:rPr>
        <w:t xml:space="preserve">t </w:t>
      </w:r>
      <w:r w:rsidR="008C1CB0">
        <w:rPr>
          <w:rFonts w:asciiTheme="minorHAnsi" w:hAnsiTheme="minorHAnsi" w:cstheme="minorHAnsi"/>
          <w:sz w:val="22"/>
          <w:szCs w:val="22"/>
          <w:lang w:val="en-GB"/>
        </w:rPr>
        <w:t xml:space="preserve">to </w:t>
      </w:r>
      <w:r w:rsidR="003E1565" w:rsidRPr="00135E34">
        <w:rPr>
          <w:rFonts w:asciiTheme="minorHAnsi" w:hAnsiTheme="minorHAnsi" w:cstheme="minorHAnsi"/>
          <w:sz w:val="22"/>
          <w:szCs w:val="22"/>
          <w:lang w:val="en-GB"/>
        </w:rPr>
        <w:t>national strategies and laws.</w:t>
      </w:r>
      <w:r w:rsidR="00EC5455" w:rsidRPr="00135E34">
        <w:rPr>
          <w:rFonts w:asciiTheme="minorHAnsi" w:hAnsiTheme="minorHAnsi" w:cstheme="minorHAnsi"/>
          <w:b/>
          <w:bCs/>
          <w:sz w:val="22"/>
          <w:szCs w:val="22"/>
          <w:lang w:val="en-GB"/>
        </w:rPr>
        <w:t xml:space="preserve"> </w:t>
      </w:r>
      <w:r w:rsidR="00935F0B" w:rsidRPr="00BF1ECD">
        <w:rPr>
          <w:rFonts w:asciiTheme="minorHAnsi" w:hAnsiTheme="minorHAnsi" w:cstheme="minorHAnsi"/>
          <w:sz w:val="22"/>
          <w:szCs w:val="22"/>
          <w:lang w:val="en-GB"/>
        </w:rPr>
        <w:t xml:space="preserve">Adoption of </w:t>
      </w:r>
      <w:r w:rsidR="0052280E">
        <w:rPr>
          <w:rFonts w:asciiTheme="minorHAnsi" w:hAnsiTheme="minorHAnsi" w:cstheme="minorHAnsi"/>
          <w:sz w:val="22"/>
          <w:szCs w:val="22"/>
          <w:lang w:val="en-GB"/>
        </w:rPr>
        <w:t xml:space="preserve">the </w:t>
      </w:r>
      <w:r w:rsidR="00935F0B" w:rsidRPr="00BF1ECD">
        <w:rPr>
          <w:rFonts w:asciiTheme="minorHAnsi" w:hAnsiTheme="minorHAnsi" w:cstheme="minorHAnsi"/>
          <w:sz w:val="22"/>
          <w:szCs w:val="22"/>
          <w:lang w:val="en-GB"/>
        </w:rPr>
        <w:t>LRPD</w:t>
      </w:r>
      <w:r w:rsidR="003466E7" w:rsidRPr="00BF1ECD">
        <w:rPr>
          <w:rFonts w:asciiTheme="minorHAnsi" w:hAnsiTheme="minorHAnsi" w:cstheme="minorHAnsi"/>
          <w:sz w:val="22"/>
          <w:szCs w:val="22"/>
          <w:lang w:val="en-GB"/>
        </w:rPr>
        <w:t xml:space="preserve"> (Law on Rights of Persons with Disabilities)</w:t>
      </w:r>
      <w:r w:rsidR="00935F0B" w:rsidRPr="00BF1ECD">
        <w:rPr>
          <w:rFonts w:asciiTheme="minorHAnsi" w:hAnsiTheme="minorHAnsi" w:cstheme="minorHAnsi"/>
          <w:sz w:val="22"/>
          <w:szCs w:val="22"/>
          <w:lang w:val="en-GB"/>
        </w:rPr>
        <w:t xml:space="preserve"> in 2020 by the Parliament of Georgia was a timely replacement for the 1995 </w:t>
      </w:r>
      <w:r w:rsidR="00C571D8" w:rsidRPr="00BF1ECD">
        <w:rPr>
          <w:rFonts w:asciiTheme="minorHAnsi" w:hAnsiTheme="minorHAnsi" w:cstheme="minorHAnsi"/>
          <w:sz w:val="22"/>
          <w:szCs w:val="22"/>
          <w:lang w:val="en-GB"/>
        </w:rPr>
        <w:t xml:space="preserve">law </w:t>
      </w:r>
      <w:r w:rsidR="00935F0B" w:rsidRPr="00BF1ECD">
        <w:rPr>
          <w:rFonts w:asciiTheme="minorHAnsi" w:hAnsiTheme="minorHAnsi" w:cstheme="minorHAnsi"/>
          <w:sz w:val="22"/>
          <w:szCs w:val="22"/>
          <w:lang w:val="en-GB"/>
        </w:rPr>
        <w:t xml:space="preserve">on Social Protection of Persons with Disabilities. The LRPD adoption improved PwD rights guarantees on a national level, </w:t>
      </w:r>
      <w:r w:rsidR="0052280E">
        <w:rPr>
          <w:rFonts w:asciiTheme="minorHAnsi" w:hAnsiTheme="minorHAnsi" w:cstheme="minorHAnsi"/>
          <w:sz w:val="22"/>
          <w:szCs w:val="22"/>
          <w:lang w:val="en-GB"/>
        </w:rPr>
        <w:t>which</w:t>
      </w:r>
      <w:r w:rsidR="00935F0B" w:rsidRPr="00BF1ECD">
        <w:rPr>
          <w:rFonts w:asciiTheme="minorHAnsi" w:hAnsiTheme="minorHAnsi" w:cstheme="minorHAnsi"/>
          <w:sz w:val="22"/>
          <w:szCs w:val="22"/>
          <w:lang w:val="en-GB"/>
        </w:rPr>
        <w:t xml:space="preserve"> is a transformation that will </w:t>
      </w:r>
      <w:r w:rsidR="0052280E">
        <w:rPr>
          <w:rFonts w:asciiTheme="minorHAnsi" w:hAnsiTheme="minorHAnsi" w:cstheme="minorHAnsi"/>
          <w:sz w:val="22"/>
          <w:szCs w:val="22"/>
          <w:lang w:val="en-GB"/>
        </w:rPr>
        <w:t xml:space="preserve">be </w:t>
      </w:r>
      <w:r w:rsidR="00935F0B" w:rsidRPr="00BF1ECD">
        <w:rPr>
          <w:rFonts w:asciiTheme="minorHAnsi" w:hAnsiTheme="minorHAnsi" w:cstheme="minorHAnsi"/>
          <w:sz w:val="22"/>
          <w:szCs w:val="22"/>
          <w:lang w:val="en-GB"/>
        </w:rPr>
        <w:t>sustain</w:t>
      </w:r>
      <w:r w:rsidR="0052280E">
        <w:rPr>
          <w:rFonts w:asciiTheme="minorHAnsi" w:hAnsiTheme="minorHAnsi" w:cstheme="minorHAnsi"/>
          <w:sz w:val="22"/>
          <w:szCs w:val="22"/>
          <w:lang w:val="en-GB"/>
        </w:rPr>
        <w:t>ed over</w:t>
      </w:r>
      <w:r w:rsidR="00935F0B"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time. The</w:t>
      </w:r>
      <w:r w:rsidR="00935F0B" w:rsidRPr="00BF1ECD">
        <w:rPr>
          <w:rFonts w:asciiTheme="minorHAnsi" w:hAnsiTheme="minorHAnsi" w:cstheme="minorHAnsi"/>
          <w:sz w:val="22"/>
          <w:szCs w:val="22"/>
          <w:lang w:val="en-GB"/>
        </w:rPr>
        <w:t xml:space="preserve"> program </w:t>
      </w:r>
      <w:r w:rsidR="008C1CB0">
        <w:rPr>
          <w:rFonts w:asciiTheme="minorHAnsi" w:hAnsiTheme="minorHAnsi" w:cstheme="minorHAnsi"/>
          <w:sz w:val="22"/>
          <w:szCs w:val="22"/>
          <w:lang w:val="en-GB"/>
        </w:rPr>
        <w:t>was relevant</w:t>
      </w:r>
      <w:r w:rsidR="00935F0B" w:rsidRPr="00BF1ECD">
        <w:rPr>
          <w:rFonts w:asciiTheme="minorHAnsi" w:hAnsiTheme="minorHAnsi" w:cstheme="minorHAnsi"/>
          <w:sz w:val="22"/>
          <w:szCs w:val="22"/>
          <w:lang w:val="en-GB"/>
        </w:rPr>
        <w:t xml:space="preserve"> to the ratification of the Optional Protocol of CRPD in May 2021 </w:t>
      </w:r>
      <w:r w:rsidR="008C1CB0">
        <w:rPr>
          <w:rFonts w:asciiTheme="minorHAnsi" w:hAnsiTheme="minorHAnsi" w:cstheme="minorHAnsi"/>
          <w:sz w:val="22"/>
          <w:szCs w:val="22"/>
          <w:lang w:val="en-GB"/>
        </w:rPr>
        <w:t>as well</w:t>
      </w:r>
      <w:r w:rsidR="008C1CB0" w:rsidRPr="00BF1ECD">
        <w:rPr>
          <w:rFonts w:asciiTheme="minorHAnsi" w:hAnsiTheme="minorHAnsi" w:cstheme="minorHAnsi"/>
          <w:sz w:val="22"/>
          <w:szCs w:val="22"/>
          <w:lang w:val="en-GB"/>
        </w:rPr>
        <w:t xml:space="preserve"> </w:t>
      </w:r>
      <w:r w:rsidR="00935F0B" w:rsidRPr="00BF1ECD">
        <w:rPr>
          <w:rFonts w:asciiTheme="minorHAnsi" w:hAnsiTheme="minorHAnsi" w:cstheme="minorHAnsi"/>
          <w:sz w:val="22"/>
          <w:szCs w:val="22"/>
          <w:lang w:val="en-GB"/>
        </w:rPr>
        <w:t xml:space="preserve">which was a major improvement in terms of PwD access to </w:t>
      </w:r>
      <w:r w:rsidR="00D00D92" w:rsidRPr="00BF1ECD">
        <w:rPr>
          <w:rFonts w:asciiTheme="minorHAnsi" w:hAnsiTheme="minorHAnsi" w:cstheme="minorHAnsi"/>
          <w:sz w:val="22"/>
          <w:szCs w:val="22"/>
          <w:lang w:val="en-GB"/>
        </w:rPr>
        <w:t>UN Mechanisms</w:t>
      </w:r>
      <w:r w:rsidR="008C1CB0">
        <w:rPr>
          <w:rFonts w:asciiTheme="minorHAnsi" w:hAnsiTheme="minorHAnsi" w:cstheme="minorHAnsi"/>
          <w:sz w:val="22"/>
          <w:szCs w:val="22"/>
          <w:lang w:val="en-GB"/>
        </w:rPr>
        <w:t>, and</w:t>
      </w:r>
      <w:r w:rsidR="00D00D92" w:rsidRPr="00BF1ECD">
        <w:rPr>
          <w:rFonts w:asciiTheme="minorHAnsi" w:hAnsiTheme="minorHAnsi" w:cstheme="minorHAnsi"/>
          <w:sz w:val="22"/>
          <w:szCs w:val="22"/>
          <w:lang w:val="en-GB"/>
        </w:rPr>
        <w:t xml:space="preserve"> in particular </w:t>
      </w:r>
      <w:r w:rsidR="008C1CB0">
        <w:rPr>
          <w:rFonts w:asciiTheme="minorHAnsi" w:hAnsiTheme="minorHAnsi" w:cstheme="minorHAnsi"/>
          <w:sz w:val="22"/>
          <w:szCs w:val="22"/>
          <w:lang w:val="en-GB"/>
        </w:rPr>
        <w:t xml:space="preserve">the </w:t>
      </w:r>
      <w:r w:rsidR="00D00D92" w:rsidRPr="00BF1ECD">
        <w:rPr>
          <w:rFonts w:asciiTheme="minorHAnsi" w:hAnsiTheme="minorHAnsi" w:cstheme="minorHAnsi"/>
          <w:sz w:val="22"/>
          <w:szCs w:val="22"/>
          <w:lang w:val="en-GB"/>
        </w:rPr>
        <w:t>CRPD Committee</w:t>
      </w:r>
      <w:r w:rsidR="00935F0B" w:rsidRPr="00BF1ECD">
        <w:rPr>
          <w:rFonts w:asciiTheme="minorHAnsi" w:hAnsiTheme="minorHAnsi" w:cstheme="minorHAnsi"/>
          <w:sz w:val="22"/>
          <w:szCs w:val="22"/>
          <w:lang w:val="en-GB"/>
        </w:rPr>
        <w:t>.</w:t>
      </w:r>
    </w:p>
    <w:p w14:paraId="7A81A021" w14:textId="370FD4DB"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was very successful at facilitating the process of the establishment of the Interagency CRPD Implementation Coordination Mechanism which is one of the strongest PwD participation mechanisms </w:t>
      </w:r>
      <w:r w:rsidR="008C1CB0">
        <w:rPr>
          <w:rFonts w:asciiTheme="minorHAnsi" w:hAnsiTheme="minorHAnsi" w:cstheme="minorHAnsi"/>
          <w:sz w:val="22"/>
          <w:szCs w:val="22"/>
          <w:lang w:val="en-GB"/>
        </w:rPr>
        <w:t>at</w:t>
      </w:r>
      <w:r w:rsidR="008C1CB0"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national level </w:t>
      </w:r>
      <w:r w:rsidR="008C1CB0">
        <w:rPr>
          <w:rFonts w:asciiTheme="minorHAnsi" w:hAnsiTheme="minorHAnsi" w:cstheme="minorHAnsi"/>
          <w:sz w:val="22"/>
          <w:szCs w:val="22"/>
          <w:lang w:val="en-GB"/>
        </w:rPr>
        <w:t>at this time</w:t>
      </w:r>
      <w:r w:rsidRPr="00BF1ECD">
        <w:rPr>
          <w:rFonts w:asciiTheme="minorHAnsi" w:hAnsiTheme="minorHAnsi" w:cstheme="minorHAnsi"/>
          <w:sz w:val="22"/>
          <w:szCs w:val="22"/>
          <w:lang w:val="en-GB"/>
        </w:rPr>
        <w:t>.</w:t>
      </w:r>
    </w:p>
    <w:p w14:paraId="57B3646D" w14:textId="0B654A5A" w:rsidR="00935F0B" w:rsidRPr="00BF1ECD" w:rsidRDefault="008C1CB0" w:rsidP="008F5ED4">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935F0B" w:rsidRPr="00135E34">
        <w:rPr>
          <w:rFonts w:asciiTheme="minorHAnsi" w:hAnsiTheme="minorHAnsi" w:cstheme="minorHAnsi"/>
          <w:sz w:val="22"/>
          <w:szCs w:val="22"/>
          <w:lang w:val="en-GB"/>
        </w:rPr>
        <w:t xml:space="preserve">rogramme outcome two was relevant for transforming the existing system into </w:t>
      </w:r>
      <w:r>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biopsychosocial</w:t>
      </w:r>
      <w:r w:rsidR="00935F0B" w:rsidRPr="00135E34">
        <w:rPr>
          <w:rFonts w:asciiTheme="minorHAnsi" w:hAnsiTheme="minorHAnsi" w:cstheme="minorHAnsi"/>
          <w:sz w:val="22"/>
          <w:szCs w:val="22"/>
          <w:lang w:val="en-GB"/>
        </w:rPr>
        <w:t xml:space="preserve"> model. </w:t>
      </w:r>
      <w:r w:rsidR="008F5ED4" w:rsidRPr="00135E34">
        <w:rPr>
          <w:rFonts w:asciiTheme="minorHAnsi" w:hAnsiTheme="minorHAnsi" w:cstheme="minorHAnsi"/>
          <w:sz w:val="22"/>
          <w:szCs w:val="22"/>
          <w:lang w:val="en-GB"/>
        </w:rPr>
        <w:t xml:space="preserve">The </w:t>
      </w:r>
      <w:r w:rsidR="008F5ED4" w:rsidRPr="00BF1ECD">
        <w:rPr>
          <w:rFonts w:asciiTheme="minorHAnsi" w:hAnsiTheme="minorHAnsi" w:cstheme="minorHAnsi"/>
          <w:sz w:val="22"/>
          <w:szCs w:val="22"/>
          <w:lang w:val="en-GB"/>
        </w:rPr>
        <w:t>purpose</w:t>
      </w:r>
      <w:r w:rsidR="00935F0B" w:rsidRPr="00135E34">
        <w:rPr>
          <w:rFonts w:asciiTheme="minorHAnsi" w:hAnsiTheme="minorHAnsi" w:cstheme="minorHAnsi"/>
          <w:sz w:val="22"/>
          <w:szCs w:val="22"/>
          <w:lang w:val="en-GB"/>
        </w:rPr>
        <w:t xml:space="preserve"> of the activities conducted were a) to prepare relevant instruments and hand</w:t>
      </w:r>
      <w:r>
        <w:rPr>
          <w:rFonts w:asciiTheme="minorHAnsi" w:hAnsiTheme="minorHAnsi" w:cstheme="minorHAnsi"/>
          <w:sz w:val="22"/>
          <w:szCs w:val="22"/>
          <w:lang w:val="en-GB"/>
        </w:rPr>
        <w:t xml:space="preserve"> them </w:t>
      </w:r>
      <w:r w:rsidRPr="00135E34">
        <w:rPr>
          <w:rFonts w:asciiTheme="minorHAnsi" w:hAnsiTheme="minorHAnsi" w:cstheme="minorHAnsi"/>
          <w:sz w:val="22"/>
          <w:szCs w:val="22"/>
          <w:lang w:val="en-GB"/>
        </w:rPr>
        <w:t>over</w:t>
      </w:r>
      <w:r w:rsidR="00935F0B" w:rsidRPr="00135E34">
        <w:rPr>
          <w:rFonts w:asciiTheme="minorHAnsi" w:hAnsiTheme="minorHAnsi" w:cstheme="minorHAnsi"/>
          <w:sz w:val="22"/>
          <w:szCs w:val="22"/>
          <w:lang w:val="en-GB"/>
        </w:rPr>
        <w:t xml:space="preserve"> to the government to transform the system </w:t>
      </w:r>
      <w:r w:rsidR="00935F0B" w:rsidRPr="00BF1ECD">
        <w:rPr>
          <w:rFonts w:asciiTheme="minorHAnsi" w:hAnsiTheme="minorHAnsi" w:cstheme="minorHAnsi"/>
          <w:sz w:val="22"/>
          <w:szCs w:val="22"/>
          <w:lang w:val="en-GB"/>
        </w:rPr>
        <w:t xml:space="preserve">into </w:t>
      </w:r>
      <w:r w:rsidR="00935F0B" w:rsidRPr="00135E34">
        <w:rPr>
          <w:rFonts w:asciiTheme="minorHAnsi" w:hAnsiTheme="minorHAnsi" w:cstheme="minorHAnsi"/>
          <w:sz w:val="22"/>
          <w:szCs w:val="22"/>
          <w:lang w:val="en-GB"/>
        </w:rPr>
        <w:t xml:space="preserve">the biopsychosocial model; b) mapping and analysing the services and its costs to improve the state of children with disabilities. However, these instruments should be implemented for adults with disabilities as well. The guidebooks and SOPs developed within the programme on SRHR and GBV were relevant to improve the state of women with disabilities. The capacity building of local municipalities and establishing social inclusion </w:t>
      </w:r>
      <w:r w:rsidR="008F5ED4" w:rsidRPr="00135E34">
        <w:rPr>
          <w:rFonts w:asciiTheme="minorHAnsi" w:hAnsiTheme="minorHAnsi" w:cstheme="minorHAnsi"/>
          <w:sz w:val="22"/>
          <w:szCs w:val="22"/>
          <w:lang w:val="en-GB"/>
        </w:rPr>
        <w:t>centre</w:t>
      </w:r>
      <w:r w:rsidR="0001066F" w:rsidRPr="00135E34">
        <w:rPr>
          <w:rFonts w:asciiTheme="minorHAnsi" w:hAnsiTheme="minorHAnsi" w:cstheme="minorHAnsi"/>
          <w:sz w:val="22"/>
          <w:szCs w:val="22"/>
          <w:lang w:val="en-GB"/>
        </w:rPr>
        <w:t>s</w:t>
      </w:r>
      <w:r w:rsidR="00935F0B" w:rsidRPr="00135E34">
        <w:rPr>
          <w:rFonts w:asciiTheme="minorHAnsi" w:hAnsiTheme="minorHAnsi" w:cstheme="minorHAnsi"/>
          <w:sz w:val="22"/>
          <w:szCs w:val="22"/>
          <w:lang w:val="en-GB"/>
        </w:rPr>
        <w:t xml:space="preserve"> were relevant activities</w:t>
      </w:r>
      <w:r w:rsidR="00F26215">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Capacity development interventions provided to CSOs and activists working on the rights of women with disabilities were relevant to strengthen</w:t>
      </w:r>
      <w:r>
        <w:rPr>
          <w:rFonts w:asciiTheme="minorHAnsi" w:hAnsiTheme="minorHAnsi" w:cstheme="minorHAnsi"/>
          <w:sz w:val="22"/>
          <w:szCs w:val="22"/>
          <w:lang w:val="en-GB"/>
        </w:rPr>
        <w:t xml:space="preserve"> the</w:t>
      </w:r>
      <w:r w:rsidR="00AA4FD7" w:rsidRPr="00BF1ECD">
        <w:rPr>
          <w:rFonts w:asciiTheme="minorHAnsi" w:hAnsiTheme="minorHAnsi" w:cstheme="minorHAnsi"/>
          <w:sz w:val="22"/>
          <w:szCs w:val="22"/>
          <w:lang w:val="en-GB"/>
        </w:rPr>
        <w:t xml:space="preserve"> capacity of women’s CSOs</w:t>
      </w:r>
      <w:r w:rsidR="00F26215">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on lobbying, advocacy and research and promot</w:t>
      </w:r>
      <w:r>
        <w:rPr>
          <w:rFonts w:asciiTheme="minorHAnsi" w:hAnsiTheme="minorHAnsi" w:cstheme="minorHAnsi"/>
          <w:sz w:val="22"/>
          <w:szCs w:val="22"/>
          <w:lang w:val="en-GB"/>
        </w:rPr>
        <w:t>ing</w:t>
      </w:r>
      <w:r w:rsidR="00AA4FD7" w:rsidRPr="00BF1ECD">
        <w:rPr>
          <w:rFonts w:asciiTheme="minorHAnsi" w:hAnsiTheme="minorHAnsi" w:cstheme="minorHAnsi"/>
          <w:sz w:val="22"/>
          <w:szCs w:val="22"/>
          <w:lang w:val="en-GB"/>
        </w:rPr>
        <w:t xml:space="preserve"> the rights of WwD – a constituency oftentimes excluded by both government and mainstream CSO counterparts. </w:t>
      </w:r>
    </w:p>
    <w:p w14:paraId="499C8F04" w14:textId="47E2202F" w:rsidR="007E4EF6" w:rsidRPr="00135E34" w:rsidRDefault="007E4EF6" w:rsidP="008F5ED4">
      <w:pPr>
        <w:spacing w:after="120"/>
        <w:jc w:val="both"/>
        <w:rPr>
          <w:rFonts w:asciiTheme="minorHAnsi" w:hAnsiTheme="minorHAnsi" w:cstheme="minorHAnsi"/>
          <w:sz w:val="22"/>
          <w:szCs w:val="22"/>
          <w:lang w:val="en-GB"/>
        </w:rPr>
      </w:pPr>
      <w:r w:rsidRPr="00135E34">
        <w:rPr>
          <w:rFonts w:asciiTheme="minorHAnsi" w:eastAsia="Calibri" w:hAnsiTheme="minorHAnsi" w:cstheme="minorHAnsi"/>
          <w:sz w:val="22"/>
          <w:szCs w:val="22"/>
          <w:lang w:val="en-GB"/>
        </w:rPr>
        <w:t>In addition, t</w:t>
      </w:r>
      <w:r w:rsidRPr="00BF1ECD">
        <w:rPr>
          <w:rFonts w:asciiTheme="minorHAnsi" w:eastAsia="Calibri" w:hAnsiTheme="minorHAnsi" w:cstheme="minorHAnsi"/>
          <w:sz w:val="22"/>
          <w:szCs w:val="22"/>
          <w:lang w:val="en-GB"/>
        </w:rPr>
        <w:t xml:space="preserve">he programme design was successfully adjusted and relevant funds were directed to respond to the newly emerged needs of the PwDs due to the outbreak of </w:t>
      </w:r>
      <w:r w:rsidR="008C1CB0">
        <w:rPr>
          <w:rFonts w:asciiTheme="minorHAnsi" w:eastAsia="Calibri" w:hAnsiTheme="minorHAnsi" w:cstheme="minorHAnsi"/>
          <w:sz w:val="22"/>
          <w:szCs w:val="22"/>
          <w:lang w:val="en-GB"/>
        </w:rPr>
        <w:t>COVID</w:t>
      </w:r>
      <w:r w:rsidRPr="00BF1ECD">
        <w:rPr>
          <w:rFonts w:asciiTheme="minorHAnsi" w:eastAsia="Calibri" w:hAnsiTheme="minorHAnsi" w:cstheme="minorHAnsi"/>
          <w:sz w:val="22"/>
          <w:szCs w:val="22"/>
          <w:lang w:val="en-GB"/>
        </w:rPr>
        <w:t>-19.</w:t>
      </w:r>
    </w:p>
    <w:p w14:paraId="2D911C06" w14:textId="6EC67DB2" w:rsidR="00425120" w:rsidRPr="00135E34" w:rsidRDefault="00425120" w:rsidP="00425120">
      <w:pPr>
        <w:rPr>
          <w:rFonts w:asciiTheme="minorHAnsi" w:hAnsiTheme="minorHAnsi" w:cstheme="minorHAnsi"/>
          <w:b/>
          <w:bCs/>
          <w:sz w:val="22"/>
          <w:szCs w:val="22"/>
          <w:lang w:val="en-GB"/>
        </w:rPr>
      </w:pPr>
    </w:p>
    <w:p w14:paraId="7571D02B" w14:textId="4AB4EC08"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Effectiveness.</w:t>
      </w:r>
      <w:r w:rsidR="00EC5455" w:rsidRPr="00135E34">
        <w:rPr>
          <w:rFonts w:asciiTheme="minorHAnsi" w:hAnsiTheme="minorHAnsi" w:cstheme="minorHAnsi"/>
          <w:b/>
          <w:bCs/>
          <w:sz w:val="22"/>
          <w:szCs w:val="22"/>
          <w:lang w:val="en-GB"/>
        </w:rPr>
        <w:t xml:space="preserve"> </w:t>
      </w:r>
      <w:r w:rsidR="00076D4D">
        <w:rPr>
          <w:rFonts w:asciiTheme="minorHAnsi" w:hAnsiTheme="minorHAnsi" w:cstheme="minorHAnsi"/>
          <w:sz w:val="22"/>
          <w:szCs w:val="22"/>
          <w:lang w:val="en-GB"/>
        </w:rPr>
        <w:t>O</w:t>
      </w:r>
      <w:r w:rsidR="00076D4D" w:rsidRPr="00076D4D">
        <w:rPr>
          <w:rFonts w:asciiTheme="minorHAnsi" w:hAnsiTheme="minorHAnsi" w:cstheme="minorHAnsi"/>
          <w:sz w:val="22"/>
          <w:szCs w:val="22"/>
          <w:lang w:val="en-GB"/>
        </w:rPr>
        <w:t>verall,</w:t>
      </w:r>
      <w:r w:rsidR="00EC5455" w:rsidRPr="00135E34">
        <w:rPr>
          <w:rFonts w:asciiTheme="minorHAnsi" w:hAnsiTheme="minorHAnsi" w:cstheme="minorHAnsi"/>
          <w:sz w:val="22"/>
          <w:szCs w:val="22"/>
          <w:lang w:val="en-GB"/>
        </w:rPr>
        <w:t xml:space="preserve"> JP outcomes were implemented effectively despite the COVID</w:t>
      </w:r>
      <w:r w:rsidR="008C1CB0">
        <w:rPr>
          <w:rFonts w:asciiTheme="minorHAnsi" w:hAnsiTheme="minorHAnsi" w:cstheme="minorHAnsi"/>
          <w:sz w:val="22"/>
          <w:szCs w:val="22"/>
          <w:lang w:val="en-GB"/>
        </w:rPr>
        <w:t xml:space="preserve">- </w:t>
      </w:r>
      <w:r w:rsidR="00EC5455" w:rsidRPr="00135E34">
        <w:rPr>
          <w:rFonts w:asciiTheme="minorHAnsi" w:hAnsiTheme="minorHAnsi" w:cstheme="minorHAnsi"/>
          <w:sz w:val="22"/>
          <w:szCs w:val="22"/>
          <w:lang w:val="en-GB"/>
        </w:rPr>
        <w:t>19 Pandemic and significant changes within the government of Georgia</w:t>
      </w:r>
      <w:r w:rsidR="00F26215">
        <w:rPr>
          <w:rFonts w:asciiTheme="minorHAnsi" w:hAnsiTheme="minorHAnsi" w:cstheme="minorHAnsi"/>
          <w:sz w:val="22"/>
          <w:szCs w:val="22"/>
          <w:lang w:val="en-GB"/>
        </w:rPr>
        <w:t xml:space="preserve">. </w:t>
      </w:r>
      <w:r w:rsidR="00942EFF" w:rsidRPr="00BF1ECD">
        <w:rPr>
          <w:rFonts w:asciiTheme="minorHAnsi" w:hAnsiTheme="minorHAnsi" w:cstheme="minorHAnsi"/>
          <w:sz w:val="22"/>
          <w:szCs w:val="22"/>
          <w:lang w:val="en-GB"/>
        </w:rPr>
        <w:t xml:space="preserve">Additionally, </w:t>
      </w:r>
      <w:bookmarkStart w:id="3" w:name="_Hlk108869525"/>
      <w:r w:rsidR="00942EFF" w:rsidRPr="00135E34">
        <w:rPr>
          <w:rFonts w:asciiTheme="minorHAnsi" w:hAnsiTheme="minorHAnsi" w:cstheme="minorHAnsi"/>
          <w:sz w:val="22"/>
          <w:szCs w:val="22"/>
          <w:lang w:val="en-GB"/>
        </w:rPr>
        <w:t>t</w:t>
      </w:r>
      <w:r w:rsidR="00FE47CB" w:rsidRPr="00135E34">
        <w:rPr>
          <w:rFonts w:asciiTheme="minorHAnsi" w:hAnsiTheme="minorHAnsi" w:cstheme="minorHAnsi"/>
          <w:sz w:val="22"/>
          <w:szCs w:val="22"/>
          <w:lang w:val="en-GB"/>
        </w:rPr>
        <w:t xml:space="preserve">he </w:t>
      </w:r>
      <w:r w:rsidR="00341CE8">
        <w:rPr>
          <w:rFonts w:asciiTheme="minorHAnsi" w:hAnsiTheme="minorHAnsi" w:cstheme="minorHAnsi"/>
          <w:sz w:val="22"/>
          <w:szCs w:val="22"/>
          <w:lang w:val="en-GB"/>
        </w:rPr>
        <w:t>programme</w:t>
      </w:r>
      <w:r w:rsidR="00FE47CB" w:rsidRPr="00135E34">
        <w:rPr>
          <w:rFonts w:asciiTheme="minorHAnsi" w:hAnsiTheme="minorHAnsi" w:cstheme="minorHAnsi"/>
          <w:sz w:val="22"/>
          <w:szCs w:val="22"/>
          <w:lang w:val="en-GB"/>
        </w:rPr>
        <w:t xml:space="preserve"> </w:t>
      </w:r>
      <w:r w:rsidR="00AA12E6" w:rsidRPr="00BF1ECD">
        <w:rPr>
          <w:rFonts w:asciiTheme="minorHAnsi" w:hAnsiTheme="minorHAnsi" w:cstheme="minorHAnsi"/>
          <w:sz w:val="22"/>
          <w:szCs w:val="22"/>
          <w:lang w:val="en-GB"/>
        </w:rPr>
        <w:t>effectively coordinated its recommendations to the Parliament when legislative reforms were being discussed in Spring 202</w:t>
      </w:r>
      <w:r w:rsidR="007D49C9" w:rsidRPr="00BF1ECD">
        <w:rPr>
          <w:rFonts w:asciiTheme="minorHAnsi" w:hAnsiTheme="minorHAnsi" w:cstheme="minorHAnsi"/>
          <w:sz w:val="22"/>
          <w:szCs w:val="22"/>
          <w:lang w:val="en-GB"/>
        </w:rPr>
        <w:t>0</w:t>
      </w:r>
      <w:r w:rsidR="00F26215">
        <w:rPr>
          <w:rFonts w:asciiTheme="minorHAnsi" w:hAnsiTheme="minorHAnsi" w:cstheme="minorHAnsi"/>
          <w:sz w:val="22"/>
          <w:szCs w:val="22"/>
          <w:lang w:val="en-GB"/>
        </w:rPr>
        <w:t>.</w:t>
      </w:r>
      <w:r w:rsidR="00076D4D">
        <w:rPr>
          <w:rFonts w:asciiTheme="minorHAnsi" w:hAnsiTheme="minorHAnsi" w:cstheme="minorHAnsi"/>
          <w:sz w:val="22"/>
          <w:szCs w:val="22"/>
          <w:lang w:val="en-GB"/>
        </w:rPr>
        <w:t xml:space="preserve"> </w:t>
      </w:r>
      <w:bookmarkStart w:id="4" w:name="_Hlk108645357"/>
      <w:r w:rsidR="00DE64CA" w:rsidRPr="00BF1ECD">
        <w:rPr>
          <w:rFonts w:asciiTheme="minorHAnsi" w:hAnsiTheme="minorHAnsi" w:cstheme="minorHAnsi"/>
          <w:sz w:val="22"/>
          <w:szCs w:val="22"/>
          <w:lang w:val="en-GB"/>
        </w:rPr>
        <w:t xml:space="preserve">The </w:t>
      </w:r>
      <w:r w:rsidR="00341CE8">
        <w:rPr>
          <w:rFonts w:asciiTheme="minorHAnsi" w:hAnsiTheme="minorHAnsi" w:cstheme="minorHAnsi"/>
          <w:sz w:val="22"/>
          <w:szCs w:val="22"/>
          <w:lang w:val="en-GB"/>
        </w:rPr>
        <w:t>programme</w:t>
      </w:r>
      <w:r w:rsidR="00DE64C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improve</w:t>
      </w:r>
      <w:r w:rsidR="00076D4D">
        <w:rPr>
          <w:rFonts w:asciiTheme="minorHAnsi" w:hAnsiTheme="minorHAnsi" w:cstheme="minorHAnsi"/>
          <w:sz w:val="22"/>
          <w:szCs w:val="22"/>
          <w:lang w:val="en-GB"/>
        </w:rPr>
        <w:t>d the</w:t>
      </w:r>
      <w:r w:rsidRPr="00BF1ECD">
        <w:rPr>
          <w:rFonts w:asciiTheme="minorHAnsi" w:hAnsiTheme="minorHAnsi" w:cstheme="minorHAnsi"/>
          <w:sz w:val="22"/>
          <w:szCs w:val="22"/>
          <w:lang w:val="en-GB"/>
        </w:rPr>
        <w:t xml:space="preserve"> legal environment for </w:t>
      </w:r>
      <w:r w:rsidR="00305671" w:rsidRPr="00305671">
        <w:rPr>
          <w:rFonts w:asciiTheme="minorHAnsi" w:hAnsiTheme="minorHAnsi" w:cstheme="minorHAnsi"/>
          <w:sz w:val="22"/>
          <w:szCs w:val="22"/>
          <w:lang w:val="en-GB"/>
        </w:rPr>
        <w:t>PwDs and</w:t>
      </w:r>
      <w:r w:rsidR="00DE64CA" w:rsidRPr="00BF1ECD">
        <w:rPr>
          <w:rFonts w:asciiTheme="minorHAnsi" w:hAnsiTheme="minorHAnsi" w:cstheme="minorHAnsi"/>
          <w:sz w:val="22"/>
          <w:szCs w:val="22"/>
          <w:lang w:val="en-GB"/>
        </w:rPr>
        <w:t xml:space="preserve"> the </w:t>
      </w:r>
      <w:r w:rsidR="00341CE8">
        <w:rPr>
          <w:rFonts w:asciiTheme="minorHAnsi" w:hAnsiTheme="minorHAnsi" w:cstheme="minorHAnsi"/>
          <w:sz w:val="22"/>
          <w:szCs w:val="22"/>
          <w:lang w:val="en-GB"/>
        </w:rPr>
        <w:t>programme</w:t>
      </w:r>
      <w:r w:rsidR="00DE64CA" w:rsidRPr="00BF1ECD">
        <w:rPr>
          <w:rFonts w:asciiTheme="minorHAnsi" w:hAnsiTheme="minorHAnsi" w:cstheme="minorHAnsi"/>
          <w:sz w:val="22"/>
          <w:szCs w:val="22"/>
          <w:lang w:val="en-GB"/>
        </w:rPr>
        <w:t xml:space="preserve"> implementers</w:t>
      </w:r>
      <w:r w:rsidR="00AA12E6" w:rsidRPr="00BF1ECD">
        <w:rPr>
          <w:rFonts w:asciiTheme="minorHAnsi" w:hAnsiTheme="minorHAnsi" w:cstheme="minorHAnsi"/>
          <w:sz w:val="22"/>
          <w:szCs w:val="22"/>
          <w:lang w:val="en-GB"/>
        </w:rPr>
        <w:t xml:space="preserve"> believe</w:t>
      </w:r>
      <w:r w:rsidR="00942EFF" w:rsidRPr="00BF1ECD">
        <w:rPr>
          <w:rFonts w:asciiTheme="minorHAnsi" w:hAnsiTheme="minorHAnsi" w:cstheme="minorHAnsi"/>
          <w:sz w:val="22"/>
          <w:szCs w:val="22"/>
          <w:lang w:val="en-GB"/>
        </w:rPr>
        <w:t xml:space="preserve"> adoption of LRPD and</w:t>
      </w:r>
      <w:r w:rsidR="00AA12E6" w:rsidRPr="00BF1ECD">
        <w:rPr>
          <w:rFonts w:asciiTheme="minorHAnsi" w:hAnsiTheme="minorHAnsi" w:cstheme="minorHAnsi"/>
          <w:sz w:val="22"/>
          <w:szCs w:val="22"/>
          <w:lang w:val="en-GB"/>
        </w:rPr>
        <w:t xml:space="preserve"> the legal changes introduced by LRPD were a breakthrough </w:t>
      </w:r>
      <w:r w:rsidR="00076D4D">
        <w:rPr>
          <w:rFonts w:asciiTheme="minorHAnsi" w:hAnsiTheme="minorHAnsi" w:cstheme="minorHAnsi"/>
          <w:sz w:val="22"/>
          <w:szCs w:val="22"/>
          <w:lang w:val="en-GB"/>
        </w:rPr>
        <w:t xml:space="preserve">that </w:t>
      </w:r>
      <w:r w:rsidR="00AA12E6" w:rsidRPr="00BF1ECD">
        <w:rPr>
          <w:rFonts w:asciiTheme="minorHAnsi" w:hAnsiTheme="minorHAnsi" w:cstheme="minorHAnsi"/>
          <w:sz w:val="22"/>
          <w:szCs w:val="22"/>
          <w:lang w:val="en-GB"/>
        </w:rPr>
        <w:t>created powerful legal obligations for the state</w:t>
      </w:r>
      <w:r w:rsidR="00DE64CA" w:rsidRPr="00BF1ECD">
        <w:rPr>
          <w:rFonts w:asciiTheme="minorHAnsi" w:hAnsiTheme="minorHAnsi" w:cstheme="minorHAnsi"/>
          <w:sz w:val="22"/>
          <w:szCs w:val="22"/>
          <w:lang w:val="en-GB"/>
        </w:rPr>
        <w:t xml:space="preserve"> to improve PwD rights </w:t>
      </w:r>
      <w:r w:rsidR="00942EFF" w:rsidRPr="00BF1ECD">
        <w:rPr>
          <w:rFonts w:asciiTheme="minorHAnsi" w:hAnsiTheme="minorHAnsi" w:cstheme="minorHAnsi"/>
          <w:sz w:val="22"/>
          <w:szCs w:val="22"/>
          <w:lang w:val="en-GB"/>
        </w:rPr>
        <w:t xml:space="preserve">and established specific </w:t>
      </w:r>
      <w:r w:rsidR="00DE64CA" w:rsidRPr="00BF1ECD">
        <w:rPr>
          <w:rFonts w:asciiTheme="minorHAnsi" w:hAnsiTheme="minorHAnsi" w:cstheme="minorHAnsi"/>
          <w:sz w:val="22"/>
          <w:szCs w:val="22"/>
          <w:lang w:val="en-GB"/>
        </w:rPr>
        <w:t xml:space="preserve">timeframes </w:t>
      </w:r>
      <w:r w:rsidR="00942EFF" w:rsidRPr="00BF1ECD">
        <w:rPr>
          <w:rFonts w:asciiTheme="minorHAnsi" w:hAnsiTheme="minorHAnsi" w:cstheme="minorHAnsi"/>
          <w:sz w:val="22"/>
          <w:szCs w:val="22"/>
          <w:lang w:val="en-GB"/>
        </w:rPr>
        <w:t>for future reforms</w:t>
      </w:r>
      <w:r w:rsidR="00F26215">
        <w:rPr>
          <w:rFonts w:asciiTheme="minorHAnsi" w:hAnsiTheme="minorHAnsi" w:cstheme="minorHAnsi"/>
          <w:sz w:val="22"/>
          <w:szCs w:val="22"/>
          <w:lang w:val="en-GB"/>
        </w:rPr>
        <w:t>.</w:t>
      </w:r>
      <w:r w:rsidR="00076D4D">
        <w:rPr>
          <w:rFonts w:asciiTheme="minorHAnsi" w:hAnsiTheme="minorHAnsi" w:cstheme="minorHAnsi"/>
          <w:sz w:val="22"/>
          <w:szCs w:val="22"/>
          <w:lang w:val="en-GB"/>
        </w:rPr>
        <w:t xml:space="preserve"> </w:t>
      </w:r>
      <w:r w:rsidR="00DE64CA" w:rsidRPr="00BF1ECD">
        <w:rPr>
          <w:rFonts w:asciiTheme="minorHAnsi" w:hAnsiTheme="minorHAnsi" w:cstheme="minorHAnsi"/>
          <w:sz w:val="22"/>
          <w:szCs w:val="22"/>
          <w:lang w:val="en-GB"/>
        </w:rPr>
        <w:t xml:space="preserve">Nonetheless, some of the </w:t>
      </w:r>
      <w:r w:rsidR="00305671" w:rsidRPr="00305671">
        <w:rPr>
          <w:rFonts w:asciiTheme="minorHAnsi" w:hAnsiTheme="minorHAnsi" w:cstheme="minorHAnsi"/>
          <w:sz w:val="22"/>
          <w:szCs w:val="22"/>
          <w:lang w:val="en-GB"/>
        </w:rPr>
        <w:t>respondents also</w:t>
      </w:r>
      <w:r w:rsidR="00942EFF" w:rsidRPr="00BF1ECD">
        <w:rPr>
          <w:rFonts w:asciiTheme="minorHAnsi" w:hAnsiTheme="minorHAnsi" w:cstheme="minorHAnsi"/>
          <w:sz w:val="22"/>
          <w:szCs w:val="22"/>
          <w:lang w:val="en-GB"/>
        </w:rPr>
        <w:t xml:space="preserve"> </w:t>
      </w:r>
      <w:r w:rsidR="00EC1B9A" w:rsidRPr="00BF1ECD">
        <w:rPr>
          <w:rFonts w:asciiTheme="minorHAnsi" w:hAnsiTheme="minorHAnsi" w:cstheme="minorHAnsi"/>
          <w:sz w:val="22"/>
          <w:szCs w:val="22"/>
          <w:lang w:val="en-GB"/>
        </w:rPr>
        <w:t xml:space="preserve">say </w:t>
      </w:r>
      <w:r w:rsidR="00305671" w:rsidRPr="00305671">
        <w:rPr>
          <w:rFonts w:asciiTheme="minorHAnsi" w:hAnsiTheme="minorHAnsi" w:cstheme="minorHAnsi"/>
          <w:sz w:val="22"/>
          <w:szCs w:val="22"/>
          <w:lang w:val="en-GB"/>
        </w:rPr>
        <w:t>that LRPD</w:t>
      </w:r>
      <w:r w:rsidRPr="00BF1ECD">
        <w:rPr>
          <w:rFonts w:asciiTheme="minorHAnsi" w:hAnsiTheme="minorHAnsi" w:cstheme="minorHAnsi"/>
          <w:sz w:val="22"/>
          <w:szCs w:val="22"/>
          <w:lang w:val="en-GB"/>
        </w:rPr>
        <w:t xml:space="preserve"> only acknowledges CRPD principles in local legislation but does not set solid </w:t>
      </w:r>
      <w:r w:rsidR="00FE2DEF" w:rsidRPr="00BF1ECD">
        <w:rPr>
          <w:rFonts w:asciiTheme="minorHAnsi" w:hAnsiTheme="minorHAnsi" w:cstheme="minorHAnsi"/>
          <w:sz w:val="22"/>
          <w:szCs w:val="22"/>
          <w:lang w:val="en-GB"/>
        </w:rPr>
        <w:t xml:space="preserve">new </w:t>
      </w:r>
      <w:r w:rsidRPr="00BF1ECD">
        <w:rPr>
          <w:rFonts w:asciiTheme="minorHAnsi" w:hAnsiTheme="minorHAnsi" w:cstheme="minorHAnsi"/>
          <w:sz w:val="22"/>
          <w:szCs w:val="22"/>
          <w:lang w:val="en-GB"/>
        </w:rPr>
        <w:t>requirements for overall improvement of PwD rights protection in Georgia</w:t>
      </w:r>
      <w:r w:rsidR="00FE2DEF" w:rsidRPr="00BF1ECD">
        <w:rPr>
          <w:rFonts w:asciiTheme="minorHAnsi" w:hAnsiTheme="minorHAnsi" w:cstheme="minorHAnsi"/>
          <w:sz w:val="22"/>
          <w:szCs w:val="22"/>
          <w:lang w:val="en-GB"/>
        </w:rPr>
        <w:t xml:space="preserve"> that were not</w:t>
      </w:r>
      <w:r w:rsidR="00076D4D">
        <w:rPr>
          <w:rFonts w:asciiTheme="minorHAnsi" w:hAnsiTheme="minorHAnsi" w:cstheme="minorHAnsi"/>
          <w:sz w:val="22"/>
          <w:szCs w:val="22"/>
          <w:lang w:val="en-GB"/>
        </w:rPr>
        <w:t xml:space="preserve"> already</w:t>
      </w:r>
      <w:r w:rsidR="00FE2DEF" w:rsidRPr="00BF1ECD">
        <w:rPr>
          <w:rFonts w:asciiTheme="minorHAnsi" w:hAnsiTheme="minorHAnsi" w:cstheme="minorHAnsi"/>
          <w:sz w:val="22"/>
          <w:szCs w:val="22"/>
          <w:lang w:val="en-GB"/>
        </w:rPr>
        <w:t xml:space="preserve"> there since CRPD ratification in 2013,</w:t>
      </w:r>
      <w:r w:rsidR="00AA12E6" w:rsidRPr="00BF1ECD">
        <w:rPr>
          <w:rFonts w:asciiTheme="minorHAnsi" w:hAnsiTheme="minorHAnsi" w:cstheme="minorHAnsi"/>
          <w:sz w:val="22"/>
          <w:szCs w:val="22"/>
          <w:lang w:val="en-GB"/>
        </w:rPr>
        <w:t xml:space="preserve"> and </w:t>
      </w:r>
      <w:r w:rsidR="003C4AF9" w:rsidRPr="00BF1ECD">
        <w:rPr>
          <w:rFonts w:asciiTheme="minorHAnsi" w:hAnsiTheme="minorHAnsi" w:cstheme="minorHAnsi"/>
          <w:sz w:val="22"/>
          <w:szCs w:val="22"/>
          <w:lang w:val="en-GB"/>
        </w:rPr>
        <w:t xml:space="preserve">neither </w:t>
      </w:r>
      <w:r w:rsidR="00076D4D">
        <w:rPr>
          <w:rFonts w:asciiTheme="minorHAnsi" w:hAnsiTheme="minorHAnsi" w:cstheme="minorHAnsi"/>
          <w:sz w:val="22"/>
          <w:szCs w:val="22"/>
          <w:lang w:val="en-GB"/>
        </w:rPr>
        <w:t>are</w:t>
      </w:r>
      <w:r w:rsidR="00076D4D" w:rsidRPr="00BF1ECD">
        <w:rPr>
          <w:rFonts w:asciiTheme="minorHAnsi" w:hAnsiTheme="minorHAnsi" w:cstheme="minorHAnsi"/>
          <w:sz w:val="22"/>
          <w:szCs w:val="22"/>
          <w:lang w:val="en-GB"/>
        </w:rPr>
        <w:t xml:space="preserve"> </w:t>
      </w:r>
      <w:r w:rsidR="003C4AF9" w:rsidRPr="00BF1ECD">
        <w:rPr>
          <w:rFonts w:asciiTheme="minorHAnsi" w:hAnsiTheme="minorHAnsi" w:cstheme="minorHAnsi"/>
          <w:sz w:val="22"/>
          <w:szCs w:val="22"/>
          <w:lang w:val="en-GB"/>
        </w:rPr>
        <w:t>the timeframes proposed by LRPD</w:t>
      </w:r>
      <w:r w:rsidR="00FE2DEF" w:rsidRPr="00BF1ECD">
        <w:rPr>
          <w:rFonts w:asciiTheme="minorHAnsi" w:hAnsiTheme="minorHAnsi" w:cstheme="minorHAnsi"/>
          <w:sz w:val="22"/>
          <w:szCs w:val="22"/>
          <w:lang w:val="en-GB"/>
        </w:rPr>
        <w:t xml:space="preserve"> (</w:t>
      </w:r>
      <w:r w:rsidR="003C4AF9" w:rsidRPr="00BF1ECD">
        <w:rPr>
          <w:rFonts w:asciiTheme="minorHAnsi" w:hAnsiTheme="minorHAnsi" w:cstheme="minorHAnsi"/>
          <w:sz w:val="22"/>
          <w:szCs w:val="22"/>
          <w:lang w:val="en-GB"/>
        </w:rPr>
        <w:t>for future reforms</w:t>
      </w:r>
      <w:r w:rsidR="00FE2DEF" w:rsidRPr="00BF1ECD">
        <w:rPr>
          <w:rFonts w:asciiTheme="minorHAnsi" w:hAnsiTheme="minorHAnsi" w:cstheme="minorHAnsi"/>
          <w:sz w:val="22"/>
          <w:szCs w:val="22"/>
          <w:lang w:val="en-GB"/>
        </w:rPr>
        <w:t>)</w:t>
      </w:r>
      <w:r w:rsidR="00981BC2" w:rsidRPr="00BF1ECD">
        <w:rPr>
          <w:rFonts w:asciiTheme="minorHAnsi" w:hAnsiTheme="minorHAnsi" w:cstheme="minorHAnsi"/>
          <w:sz w:val="22"/>
          <w:szCs w:val="22"/>
          <w:lang w:val="en-GB"/>
        </w:rPr>
        <w:t xml:space="preserve"> </w:t>
      </w:r>
      <w:r w:rsidR="00942EFF" w:rsidRPr="00BF1ECD">
        <w:rPr>
          <w:rFonts w:asciiTheme="minorHAnsi" w:hAnsiTheme="minorHAnsi" w:cstheme="minorHAnsi"/>
          <w:sz w:val="22"/>
          <w:szCs w:val="22"/>
          <w:lang w:val="en-GB"/>
        </w:rPr>
        <w:t xml:space="preserve">adequate and </w:t>
      </w:r>
      <w:r w:rsidR="003C4AF9" w:rsidRPr="00BF1ECD">
        <w:rPr>
          <w:rFonts w:asciiTheme="minorHAnsi" w:hAnsiTheme="minorHAnsi" w:cstheme="minorHAnsi"/>
          <w:sz w:val="22"/>
          <w:szCs w:val="22"/>
          <w:lang w:val="en-GB"/>
        </w:rPr>
        <w:t>acceptable</w:t>
      </w:r>
      <w:r w:rsidR="00942EFF" w:rsidRPr="00BF1ECD">
        <w:rPr>
          <w:rFonts w:asciiTheme="minorHAnsi" w:hAnsiTheme="minorHAnsi" w:cstheme="minorHAnsi"/>
          <w:sz w:val="22"/>
          <w:szCs w:val="22"/>
          <w:lang w:val="en-GB"/>
        </w:rPr>
        <w:t xml:space="preserve"> </w:t>
      </w:r>
      <w:r w:rsidR="00076D4D">
        <w:rPr>
          <w:rFonts w:asciiTheme="minorHAnsi" w:hAnsiTheme="minorHAnsi" w:cstheme="minorHAnsi"/>
          <w:sz w:val="22"/>
          <w:szCs w:val="22"/>
          <w:lang w:val="en-GB"/>
        </w:rPr>
        <w:t>as they are too</w:t>
      </w:r>
      <w:r w:rsidR="00942EFF" w:rsidRPr="00BF1ECD">
        <w:rPr>
          <w:rFonts w:asciiTheme="minorHAnsi" w:hAnsiTheme="minorHAnsi" w:cstheme="minorHAnsi"/>
          <w:sz w:val="22"/>
          <w:szCs w:val="22"/>
          <w:lang w:val="en-GB"/>
        </w:rPr>
        <w:t xml:space="preserve"> lengthy</w:t>
      </w:r>
      <w:r w:rsidR="003C4AF9" w:rsidRPr="00BF1ECD">
        <w:rPr>
          <w:rFonts w:asciiTheme="minorHAnsi" w:hAnsiTheme="minorHAnsi" w:cstheme="minorHAnsi"/>
          <w:sz w:val="22"/>
          <w:szCs w:val="22"/>
          <w:lang w:val="en-GB"/>
        </w:rPr>
        <w:t>.</w:t>
      </w:r>
      <w:bookmarkEnd w:id="3"/>
    </w:p>
    <w:bookmarkEnd w:id="4"/>
    <w:p w14:paraId="41A3E554" w14:textId="77777777"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Following the LRPD adoption, JP was very effective at providing technical support on LRPD Implementation Action Plans to multiple institutions over two years.</w:t>
      </w:r>
    </w:p>
    <w:p w14:paraId="47A19165" w14:textId="6EBFB1E9"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implementers believe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very successful at facilitating the process of the establishment of the Interagency CRPD Implementation Coordination Mechanism too</w:t>
      </w:r>
      <w:r w:rsidR="00942EFF" w:rsidRPr="00BF1ECD">
        <w:rPr>
          <w:rFonts w:asciiTheme="minorHAnsi" w:hAnsiTheme="minorHAnsi" w:cstheme="minorHAnsi"/>
          <w:sz w:val="22"/>
          <w:szCs w:val="22"/>
          <w:lang w:val="en-GB"/>
        </w:rPr>
        <w:t xml:space="preserve"> (one of the CRPD obligations)</w:t>
      </w:r>
      <w:r w:rsidRPr="00BF1ECD">
        <w:rPr>
          <w:rFonts w:asciiTheme="minorHAnsi" w:hAnsiTheme="minorHAnsi" w:cstheme="minorHAnsi"/>
          <w:sz w:val="22"/>
          <w:szCs w:val="22"/>
          <w:lang w:val="en-GB"/>
        </w:rPr>
        <w:t xml:space="preserve"> at the level of the Government of Georgia, but there are doubts about </w:t>
      </w:r>
      <w:r w:rsidR="00076D4D">
        <w:rPr>
          <w:rFonts w:asciiTheme="minorHAnsi" w:hAnsiTheme="minorHAnsi" w:cstheme="minorHAnsi"/>
          <w:sz w:val="22"/>
          <w:szCs w:val="22"/>
          <w:lang w:val="en-GB"/>
        </w:rPr>
        <w:t>deficiencies in</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expert knowledge </w:t>
      </w:r>
      <w:r w:rsidR="00076D4D">
        <w:rPr>
          <w:rFonts w:asciiTheme="minorHAnsi" w:hAnsiTheme="minorHAnsi" w:cstheme="minorHAnsi"/>
          <w:sz w:val="22"/>
          <w:szCs w:val="22"/>
          <w:lang w:val="en-GB"/>
        </w:rPr>
        <w:t>that hampers</w:t>
      </w:r>
      <w:r w:rsidR="00942EFF" w:rsidRPr="00BF1ECD">
        <w:rPr>
          <w:rFonts w:asciiTheme="minorHAnsi" w:hAnsiTheme="minorHAnsi" w:cstheme="minorHAnsi"/>
          <w:sz w:val="22"/>
          <w:szCs w:val="22"/>
          <w:lang w:val="en-GB"/>
        </w:rPr>
        <w:t xml:space="preserve"> the Coordination Mechanism</w:t>
      </w:r>
      <w:r w:rsidR="000E23E1" w:rsidRPr="00BF1ECD">
        <w:rPr>
          <w:rFonts w:asciiTheme="minorHAnsi" w:hAnsiTheme="minorHAnsi" w:cstheme="minorHAnsi"/>
          <w:sz w:val="22"/>
          <w:szCs w:val="22"/>
          <w:lang w:val="en-GB"/>
        </w:rPr>
        <w:t>’s</w:t>
      </w:r>
      <w:r w:rsidR="00942EFF" w:rsidRPr="00BF1ECD">
        <w:rPr>
          <w:rFonts w:asciiTheme="minorHAnsi" w:hAnsiTheme="minorHAnsi" w:cstheme="minorHAnsi"/>
          <w:sz w:val="22"/>
          <w:szCs w:val="22"/>
          <w:lang w:val="en-GB"/>
        </w:rPr>
        <w:t xml:space="preserve"> full-fledged functioning</w:t>
      </w:r>
      <w:r w:rsidRPr="00BF1ECD">
        <w:rPr>
          <w:rFonts w:asciiTheme="minorHAnsi" w:hAnsiTheme="minorHAnsi" w:cstheme="minorHAnsi"/>
          <w:sz w:val="22"/>
          <w:szCs w:val="22"/>
          <w:lang w:val="en-GB"/>
        </w:rPr>
        <w:t>.</w:t>
      </w:r>
      <w:r w:rsidR="00C571D8" w:rsidRPr="00BF1ECD">
        <w:rPr>
          <w:rFonts w:asciiTheme="minorHAnsi" w:hAnsiTheme="minorHAnsi" w:cstheme="minorHAnsi"/>
          <w:sz w:val="22"/>
          <w:szCs w:val="22"/>
          <w:lang w:val="en-GB"/>
        </w:rPr>
        <w:t xml:space="preserve"> </w:t>
      </w:r>
    </w:p>
    <w:p w14:paraId="1C53AD48" w14:textId="696487D1"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lastRenderedPageBreak/>
        <w:t xml:space="preserve">To ensure PwDs are involved in LRPD enforcement,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effectively supported the development of a shadow report to CEDAW with PwD participation, amicus curiae preparation with PwD participation and preparation of thematic reports by </w:t>
      </w:r>
      <w:r w:rsidR="008602D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Ombudsman on PwD rights realisation with the involvement of the PwD community. </w:t>
      </w:r>
    </w:p>
    <w:p w14:paraId="512B519C" w14:textId="5753D979"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also very effective at creating training curricula </w:t>
      </w:r>
      <w:r w:rsidR="000C4F97" w:rsidRPr="00BF1ECD">
        <w:rPr>
          <w:rFonts w:asciiTheme="minorHAnsi" w:hAnsiTheme="minorHAnsi" w:cstheme="minorHAnsi"/>
          <w:sz w:val="22"/>
          <w:szCs w:val="22"/>
          <w:lang w:val="en-GB"/>
        </w:rPr>
        <w:t xml:space="preserve">about international PwD rights standards and </w:t>
      </w:r>
      <w:r w:rsidRPr="00BF1ECD">
        <w:rPr>
          <w:rFonts w:asciiTheme="minorHAnsi" w:hAnsiTheme="minorHAnsi" w:cstheme="minorHAnsi"/>
          <w:sz w:val="22"/>
          <w:szCs w:val="22"/>
          <w:lang w:val="en-GB"/>
        </w:rPr>
        <w:t>new legal obligations related to PwD rights realization in Georgia</w:t>
      </w:r>
      <w:r w:rsidR="000C4F97" w:rsidRPr="00BF1ECD">
        <w:rPr>
          <w:rFonts w:asciiTheme="minorHAnsi" w:hAnsiTheme="minorHAnsi" w:cstheme="minorHAnsi"/>
          <w:sz w:val="22"/>
          <w:szCs w:val="22"/>
          <w:lang w:val="en-GB"/>
        </w:rPr>
        <w:t xml:space="preserve"> through CRPD and national level legislation</w:t>
      </w:r>
      <w:r w:rsidRPr="00BF1ECD">
        <w:rPr>
          <w:rFonts w:asciiTheme="minorHAnsi" w:hAnsiTheme="minorHAnsi" w:cstheme="minorHAnsi"/>
          <w:sz w:val="22"/>
          <w:szCs w:val="22"/>
          <w:lang w:val="en-GB"/>
        </w:rPr>
        <w:t>. Specifically</w:t>
      </w:r>
      <w:r w:rsidR="00076D4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for </w:t>
      </w:r>
      <w:r w:rsidR="00076D4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Police Academy and MIA staff</w:t>
      </w:r>
      <w:r w:rsidR="00076D4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for personal assistants of special needs children and for </w:t>
      </w:r>
      <w:r w:rsidR="00076D4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LAS </w:t>
      </w:r>
      <w:r w:rsidR="000C4F97" w:rsidRPr="00BF1ECD">
        <w:rPr>
          <w:rFonts w:asciiTheme="minorHAnsi" w:hAnsiTheme="minorHAnsi" w:cstheme="minorHAnsi"/>
          <w:sz w:val="22"/>
          <w:szCs w:val="22"/>
          <w:lang w:val="en-GB"/>
        </w:rPr>
        <w:t xml:space="preserve">training </w:t>
      </w:r>
      <w:r w:rsidR="00305671" w:rsidRPr="003056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and </w:t>
      </w:r>
      <w:r w:rsidR="000C4F97" w:rsidRPr="00BF1ECD">
        <w:rPr>
          <w:rFonts w:asciiTheme="minorHAnsi" w:hAnsiTheme="minorHAnsi" w:cstheme="minorHAnsi"/>
          <w:sz w:val="22"/>
          <w:szCs w:val="22"/>
          <w:lang w:val="en-GB"/>
        </w:rPr>
        <w:t>LAS lawyers</w:t>
      </w:r>
      <w:r w:rsidRPr="00BF1ECD">
        <w:rPr>
          <w:rFonts w:asciiTheme="minorHAnsi" w:hAnsiTheme="minorHAnsi" w:cstheme="minorHAnsi"/>
          <w:sz w:val="22"/>
          <w:szCs w:val="22"/>
          <w:lang w:val="en-GB"/>
        </w:rPr>
        <w:t>.</w:t>
      </w:r>
    </w:p>
    <w:p w14:paraId="74FFF9B8" w14:textId="10668933" w:rsidR="00076D4D" w:rsidRDefault="00935F0B" w:rsidP="00ED74E7">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achievement under Outcome 2 is significant in several dimensions. However, transforming the “medical model” into the social one </w:t>
      </w:r>
      <w:r w:rsidRPr="00305671">
        <w:rPr>
          <w:rFonts w:asciiTheme="minorHAnsi" w:hAnsiTheme="minorHAnsi" w:cstheme="minorHAnsi"/>
          <w:sz w:val="22"/>
          <w:szCs w:val="22"/>
          <w:lang w:val="en-GB"/>
        </w:rPr>
        <w:t xml:space="preserve">requires more </w:t>
      </w:r>
      <w:r w:rsidR="00461EF0" w:rsidRPr="00BF1ECD">
        <w:rPr>
          <w:rFonts w:asciiTheme="minorHAnsi" w:hAnsiTheme="minorHAnsi" w:cstheme="minorHAnsi"/>
          <w:sz w:val="22"/>
          <w:szCs w:val="22"/>
          <w:lang w:val="en-GB"/>
        </w:rPr>
        <w:t xml:space="preserve">resources and further support as the reform is linked to different branches of </w:t>
      </w:r>
      <w:r w:rsidR="00305671" w:rsidRPr="00305671">
        <w:rPr>
          <w:rFonts w:asciiTheme="minorHAnsi" w:hAnsiTheme="minorHAnsi" w:cstheme="minorHAnsi"/>
          <w:sz w:val="22"/>
          <w:szCs w:val="22"/>
          <w:lang w:val="en-GB"/>
        </w:rPr>
        <w:t>government</w:t>
      </w:r>
      <w:r w:rsidRPr="00305671">
        <w:rPr>
          <w:rFonts w:asciiTheme="minorHAnsi" w:hAnsiTheme="minorHAnsi" w:cstheme="minorHAnsi"/>
          <w:sz w:val="22"/>
          <w:szCs w:val="22"/>
          <w:lang w:val="en-GB"/>
        </w:rPr>
        <w:t>. The programme</w:t>
      </w:r>
      <w:r w:rsidRPr="00135E34">
        <w:rPr>
          <w:rFonts w:asciiTheme="minorHAnsi" w:hAnsiTheme="minorHAnsi" w:cstheme="minorHAnsi"/>
          <w:sz w:val="22"/>
          <w:szCs w:val="22"/>
          <w:lang w:val="en-GB"/>
        </w:rPr>
        <w:t xml:space="preserve"> enabled </w:t>
      </w:r>
      <w:r w:rsidR="00076D4D">
        <w:rPr>
          <w:rFonts w:asciiTheme="minorHAnsi" w:hAnsiTheme="minorHAnsi" w:cstheme="minorHAnsi"/>
          <w:sz w:val="22"/>
          <w:szCs w:val="22"/>
          <w:lang w:val="en-GB"/>
        </w:rPr>
        <w:t>the</w:t>
      </w:r>
      <w:r w:rsidR="00076D4D"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implement</w:t>
      </w:r>
      <w:r w:rsidR="00076D4D">
        <w:rPr>
          <w:rFonts w:asciiTheme="minorHAnsi" w:hAnsiTheme="minorHAnsi" w:cstheme="minorHAnsi"/>
          <w:sz w:val="22"/>
          <w:szCs w:val="22"/>
          <w:lang w:val="en-GB"/>
        </w:rPr>
        <w:t>ation of</w:t>
      </w:r>
      <w:r w:rsidRPr="00135E34">
        <w:rPr>
          <w:rFonts w:asciiTheme="minorHAnsi" w:hAnsiTheme="minorHAnsi" w:cstheme="minorHAnsi"/>
          <w:sz w:val="22"/>
          <w:szCs w:val="22"/>
          <w:lang w:val="en-GB"/>
        </w:rPr>
        <w:t xml:space="preserve"> important basic steps to transform the model into the social one. One dimension of achievement under the outcome was to develop instruments for </w:t>
      </w:r>
      <w:r w:rsidR="00076D4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biopsychosocial assessment of the model</w:t>
      </w:r>
      <w:r w:rsidR="00461EF0" w:rsidRPr="00135E34">
        <w:rPr>
          <w:rFonts w:asciiTheme="minorHAnsi" w:hAnsiTheme="minorHAnsi" w:cstheme="minorHAnsi"/>
          <w:sz w:val="22"/>
          <w:szCs w:val="22"/>
          <w:lang w:val="en-GB"/>
        </w:rPr>
        <w:t xml:space="preserve"> as well as the proposed procedure for the assessment and status determination based on </w:t>
      </w:r>
      <w:r w:rsidR="00076D4D">
        <w:rPr>
          <w:rFonts w:asciiTheme="minorHAnsi" w:hAnsiTheme="minorHAnsi" w:cstheme="minorHAnsi"/>
          <w:sz w:val="22"/>
          <w:szCs w:val="22"/>
          <w:lang w:val="en-GB"/>
        </w:rPr>
        <w:t xml:space="preserve">the </w:t>
      </w:r>
      <w:r w:rsidR="00461EF0" w:rsidRPr="00135E34">
        <w:rPr>
          <w:rFonts w:asciiTheme="minorHAnsi" w:hAnsiTheme="minorHAnsi" w:cstheme="minorHAnsi"/>
          <w:sz w:val="22"/>
          <w:szCs w:val="22"/>
          <w:lang w:val="en-GB"/>
        </w:rPr>
        <w:t>social model</w:t>
      </w:r>
      <w:r w:rsidRPr="00135E34">
        <w:rPr>
          <w:rFonts w:asciiTheme="minorHAnsi" w:hAnsiTheme="minorHAnsi" w:cstheme="minorHAnsi"/>
          <w:sz w:val="22"/>
          <w:szCs w:val="22"/>
          <w:lang w:val="en-GB"/>
        </w:rPr>
        <w:t>.</w:t>
      </w:r>
      <w:r w:rsidR="00461EF0" w:rsidRPr="00135E34">
        <w:rPr>
          <w:rFonts w:asciiTheme="minorHAnsi" w:hAnsiTheme="minorHAnsi" w:cstheme="minorHAnsi"/>
          <w:sz w:val="22"/>
          <w:szCs w:val="22"/>
          <w:lang w:val="en-GB"/>
        </w:rPr>
        <w:t xml:space="preserve"> Social and f</w:t>
      </w:r>
      <w:r w:rsidRPr="00135E34">
        <w:rPr>
          <w:rFonts w:asciiTheme="minorHAnsi" w:hAnsiTheme="minorHAnsi" w:cstheme="minorHAnsi"/>
          <w:sz w:val="22"/>
          <w:szCs w:val="22"/>
          <w:lang w:val="en-GB"/>
        </w:rPr>
        <w:t>unctional instruments were elaborated and finalised as a result of pilot activities. Furthermore, the general cost assessment of the model was elaborated.</w:t>
      </w:r>
    </w:p>
    <w:p w14:paraId="5F81721D" w14:textId="52365004" w:rsidR="00ED74E7" w:rsidRPr="00BF1ECD" w:rsidRDefault="00935F0B" w:rsidP="00ED74E7">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Another important document elaborated under the output was the Concept Note </w:t>
      </w:r>
      <w:r w:rsidR="00076D4D">
        <w:rPr>
          <w:rFonts w:asciiTheme="minorHAnsi" w:hAnsiTheme="minorHAnsi" w:cstheme="minorHAnsi"/>
          <w:sz w:val="22"/>
          <w:szCs w:val="22"/>
          <w:lang w:val="en-GB"/>
        </w:rPr>
        <w:t>on</w:t>
      </w:r>
      <w:r w:rsidR="00076D4D" w:rsidRPr="00135E3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functionality and social needs. Additionally, the guidebook on how to make decisions </w:t>
      </w:r>
      <w:r w:rsidR="00076D4D">
        <w:rPr>
          <w:rFonts w:asciiTheme="minorHAnsi" w:hAnsiTheme="minorHAnsi" w:cstheme="minorHAnsi"/>
          <w:sz w:val="22"/>
          <w:szCs w:val="22"/>
          <w:lang w:val="en-GB"/>
        </w:rPr>
        <w:t>through</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 </w:t>
      </w:r>
      <w:r w:rsidR="008F5ED4" w:rsidRPr="00BF1ECD">
        <w:rPr>
          <w:rFonts w:asciiTheme="minorHAnsi" w:hAnsiTheme="minorHAnsi" w:cstheme="minorHAnsi"/>
          <w:sz w:val="22"/>
          <w:szCs w:val="22"/>
          <w:lang w:val="en-GB"/>
        </w:rPr>
        <w:t>multispecialty</w:t>
      </w:r>
      <w:r w:rsidRPr="00BF1ECD">
        <w:rPr>
          <w:rFonts w:asciiTheme="minorHAnsi" w:hAnsiTheme="minorHAnsi" w:cstheme="minorHAnsi"/>
          <w:sz w:val="22"/>
          <w:szCs w:val="22"/>
          <w:lang w:val="en-GB"/>
        </w:rPr>
        <w:t xml:space="preserve"> team was elaborated. Children with disabilities require </w:t>
      </w:r>
      <w:r w:rsidR="00076D4D">
        <w:rPr>
          <w:rFonts w:asciiTheme="minorHAnsi" w:hAnsiTheme="minorHAnsi" w:cstheme="minorHAnsi"/>
          <w:sz w:val="22"/>
          <w:szCs w:val="22"/>
          <w:lang w:val="en-GB"/>
        </w:rPr>
        <w:t>a</w:t>
      </w:r>
      <w:r w:rsidR="00076D4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special assessment tool. This tool was also </w:t>
      </w:r>
      <w:r w:rsidR="00BB0C4B" w:rsidRPr="00BF1ECD">
        <w:rPr>
          <w:rFonts w:asciiTheme="minorHAnsi" w:hAnsiTheme="minorHAnsi" w:cstheme="minorHAnsi"/>
          <w:sz w:val="22"/>
          <w:szCs w:val="22"/>
          <w:lang w:val="en-GB"/>
        </w:rPr>
        <w:t xml:space="preserve">piloted </w:t>
      </w:r>
      <w:r w:rsidRPr="00BF1ECD">
        <w:rPr>
          <w:rFonts w:asciiTheme="minorHAnsi" w:hAnsiTheme="minorHAnsi" w:cstheme="minorHAnsi"/>
          <w:sz w:val="22"/>
          <w:szCs w:val="22"/>
          <w:lang w:val="en-GB"/>
        </w:rPr>
        <w:t>within th</w:t>
      </w:r>
      <w:r w:rsidR="00076D4D">
        <w:rPr>
          <w:rFonts w:asciiTheme="minorHAnsi" w:hAnsiTheme="minorHAnsi" w:cstheme="minorHAnsi"/>
          <w:sz w:val="22"/>
          <w:szCs w:val="22"/>
          <w:lang w:val="en-GB"/>
        </w:rPr>
        <w:t>is</w:t>
      </w:r>
      <w:r w:rsidRPr="00BF1ECD">
        <w:rPr>
          <w:rFonts w:asciiTheme="minorHAnsi" w:hAnsiTheme="minorHAnsi" w:cstheme="minorHAnsi"/>
          <w:sz w:val="22"/>
          <w:szCs w:val="22"/>
          <w:lang w:val="en-GB"/>
        </w:rPr>
        <w:t xml:space="preserve"> outcome.</w:t>
      </w:r>
      <w:r w:rsidR="00076D4D">
        <w:rPr>
          <w:rFonts w:asciiTheme="minorHAnsi" w:hAnsiTheme="minorHAnsi" w:cstheme="minorHAnsi"/>
          <w:sz w:val="22"/>
          <w:szCs w:val="22"/>
          <w:lang w:val="en-GB"/>
        </w:rPr>
        <w:t xml:space="preserve"> </w:t>
      </w:r>
      <w:r w:rsidR="00ED74E7" w:rsidRPr="00BF1ECD">
        <w:rPr>
          <w:rFonts w:asciiTheme="minorHAnsi" w:hAnsiTheme="minorHAnsi" w:cstheme="minorHAnsi"/>
          <w:sz w:val="22"/>
          <w:szCs w:val="22"/>
          <w:lang w:val="en-GB"/>
        </w:rPr>
        <w:t xml:space="preserve">The roadmap and the concept of the certification course to create and recreate </w:t>
      </w:r>
      <w:r w:rsidR="00076D4D">
        <w:rPr>
          <w:rFonts w:asciiTheme="minorHAnsi" w:hAnsiTheme="minorHAnsi" w:cstheme="minorHAnsi"/>
          <w:sz w:val="22"/>
          <w:szCs w:val="22"/>
          <w:lang w:val="en-GB"/>
        </w:rPr>
        <w:t>a</w:t>
      </w:r>
      <w:r w:rsidR="00076D4D" w:rsidRPr="00BF1ECD">
        <w:rPr>
          <w:rFonts w:asciiTheme="minorHAnsi" w:hAnsiTheme="minorHAnsi" w:cstheme="minorHAnsi"/>
          <w:sz w:val="22"/>
          <w:szCs w:val="22"/>
          <w:lang w:val="en-GB"/>
        </w:rPr>
        <w:t xml:space="preserve"> </w:t>
      </w:r>
      <w:r w:rsidR="00ED74E7" w:rsidRPr="00BF1ECD">
        <w:rPr>
          <w:rFonts w:asciiTheme="minorHAnsi" w:hAnsiTheme="minorHAnsi" w:cstheme="minorHAnsi"/>
          <w:sz w:val="22"/>
          <w:szCs w:val="22"/>
          <w:lang w:val="en-GB"/>
        </w:rPr>
        <w:t>professional cadre within the proposed model was also formulated in close cooperation with MoH, local and intern</w:t>
      </w:r>
      <w:r w:rsidR="00305671">
        <w:rPr>
          <w:rFonts w:asciiTheme="minorHAnsi" w:hAnsiTheme="minorHAnsi" w:cstheme="minorHAnsi"/>
          <w:sz w:val="22"/>
          <w:szCs w:val="22"/>
          <w:lang w:val="en-GB"/>
        </w:rPr>
        <w:t>a</w:t>
      </w:r>
      <w:r w:rsidR="00ED74E7" w:rsidRPr="00BF1ECD">
        <w:rPr>
          <w:rFonts w:asciiTheme="minorHAnsi" w:hAnsiTheme="minorHAnsi" w:cstheme="minorHAnsi"/>
          <w:sz w:val="22"/>
          <w:szCs w:val="22"/>
          <w:lang w:val="en-GB"/>
        </w:rPr>
        <w:t xml:space="preserve">tional experts and PwDs. The rollout plan to move to the </w:t>
      </w:r>
      <w:r w:rsidR="00305671" w:rsidRPr="00305671">
        <w:rPr>
          <w:rFonts w:asciiTheme="minorHAnsi" w:hAnsiTheme="minorHAnsi" w:cstheme="minorHAnsi"/>
          <w:sz w:val="22"/>
          <w:szCs w:val="22"/>
          <w:lang w:val="en-GB"/>
        </w:rPr>
        <w:t>biopsychosocial</w:t>
      </w:r>
      <w:r w:rsidR="00ED74E7" w:rsidRPr="00BF1ECD">
        <w:rPr>
          <w:rFonts w:asciiTheme="minorHAnsi" w:hAnsiTheme="minorHAnsi" w:cstheme="minorHAnsi"/>
          <w:sz w:val="22"/>
          <w:szCs w:val="22"/>
          <w:lang w:val="en-GB"/>
        </w:rPr>
        <w:t xml:space="preserve"> model was also developed in line with the requirements of the LRPD and the results of the JP supported pilot activities. </w:t>
      </w:r>
    </w:p>
    <w:p w14:paraId="19B85347" w14:textId="0403A897" w:rsidR="00935F0B" w:rsidRPr="00BF1ECD" w:rsidRDefault="00935F0B" w:rsidP="008F5ED4">
      <w:pPr>
        <w:spacing w:after="120"/>
        <w:jc w:val="both"/>
        <w:rPr>
          <w:rFonts w:asciiTheme="minorHAnsi" w:hAnsiTheme="minorHAnsi" w:cstheme="minorHAnsi"/>
          <w:sz w:val="22"/>
          <w:szCs w:val="22"/>
          <w:lang w:val="en-GB"/>
        </w:rPr>
      </w:pPr>
    </w:p>
    <w:p w14:paraId="4F5F9712" w14:textId="7615AFAB" w:rsidR="00935F0B" w:rsidRPr="00BF1ECD"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second dimension under Outcome 2 analyses social services related to PwDs. Under this outcome activities were mostly related to the services of children with disabilities. Analysis and mapping of social services provided in Georgia for children with disabilities was accomplished. The study of required goods, services and their costs for the families with children with disabilities was prepared. Based on these documents, recommendation</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to transform the system and related costs were elaborated. These are important contributions to transforming social services for children with disabilities. However, it does not include similar requirements for adults with disabilities. That could be continued in future projects/programmes. The ownership of developed documents is high within the MoH.</w:t>
      </w:r>
    </w:p>
    <w:p w14:paraId="6992A06D" w14:textId="017A7E77" w:rsidR="00ED74E7" w:rsidRPr="00BF1ECD" w:rsidRDefault="00935F0B" w:rsidP="00ED74E7">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Women with disabilities are facing special problems and therefore </w:t>
      </w:r>
      <w:r w:rsidR="005D6FD6">
        <w:rPr>
          <w:rFonts w:asciiTheme="minorHAnsi" w:hAnsiTheme="minorHAnsi" w:cstheme="minorHAnsi"/>
          <w:sz w:val="22"/>
          <w:szCs w:val="22"/>
          <w:lang w:val="en-GB"/>
        </w:rPr>
        <w:t xml:space="preserve">have </w:t>
      </w:r>
      <w:r w:rsidRPr="00BF1ECD">
        <w:rPr>
          <w:rFonts w:asciiTheme="minorHAnsi" w:hAnsiTheme="minorHAnsi" w:cstheme="minorHAnsi"/>
          <w:sz w:val="22"/>
          <w:szCs w:val="22"/>
          <w:lang w:val="en-GB"/>
        </w:rPr>
        <w:t>special needs to improve their condition. GBV and SHRH issues are the areas where women with disabilities require further support. However, these issues were not addressed at the policy level in Georgia</w:t>
      </w:r>
      <w:r w:rsidR="003E7034" w:rsidRPr="00BF1ECD">
        <w:rPr>
          <w:rFonts w:asciiTheme="minorHAnsi" w:hAnsiTheme="minorHAnsi" w:cstheme="minorHAnsi"/>
          <w:sz w:val="22"/>
          <w:szCs w:val="22"/>
          <w:lang w:val="en-GB"/>
        </w:rPr>
        <w:t xml:space="preserve"> before the programme</w:t>
      </w:r>
      <w:r w:rsidRPr="00BF1ECD">
        <w:rPr>
          <w:rFonts w:asciiTheme="minorHAnsi" w:hAnsiTheme="minorHAnsi" w:cstheme="minorHAnsi"/>
          <w:sz w:val="22"/>
          <w:szCs w:val="22"/>
          <w:lang w:val="en-GB"/>
        </w:rPr>
        <w:t xml:space="preserve">. JP developed important documents, such as </w:t>
      </w:r>
      <w:r w:rsidR="00E952AA">
        <w:rPr>
          <w:rFonts w:asciiTheme="minorHAnsi" w:hAnsiTheme="minorHAnsi" w:cstheme="minorHAnsi"/>
          <w:sz w:val="22"/>
          <w:szCs w:val="22"/>
          <w:lang w:val="en-GB"/>
        </w:rPr>
        <w:t xml:space="preserve">SHR </w:t>
      </w:r>
      <w:r w:rsidRPr="00BF1ECD">
        <w:rPr>
          <w:rFonts w:asciiTheme="minorHAnsi" w:hAnsiTheme="minorHAnsi" w:cstheme="minorHAnsi"/>
          <w:sz w:val="22"/>
          <w:szCs w:val="22"/>
          <w:lang w:val="en-GB"/>
        </w:rPr>
        <w:t>Guidebook for women with disabilities related</w:t>
      </w:r>
      <w:r w:rsidR="00E952AA" w:rsidRPr="00E952AA">
        <w:rPr>
          <w:rFonts w:asciiTheme="minorHAnsi" w:hAnsiTheme="minorHAnsi" w:cstheme="minorHAnsi"/>
          <w:sz w:val="22"/>
          <w:szCs w:val="22"/>
        </w:rPr>
        <w:t xml:space="preserve"> </w:t>
      </w:r>
      <w:r w:rsidR="00E952AA">
        <w:rPr>
          <w:rFonts w:asciiTheme="minorHAnsi" w:hAnsiTheme="minorHAnsi" w:cstheme="minorHAnsi"/>
          <w:sz w:val="22"/>
          <w:szCs w:val="22"/>
        </w:rPr>
        <w:t xml:space="preserve">family planning and antenatal care  </w:t>
      </w:r>
      <w:r w:rsidRPr="00BF1ECD">
        <w:rPr>
          <w:rFonts w:asciiTheme="minorHAnsi" w:hAnsiTheme="minorHAnsi" w:cstheme="minorHAnsi"/>
          <w:sz w:val="22"/>
          <w:szCs w:val="22"/>
          <w:lang w:val="en-GB"/>
        </w:rPr>
        <w:t xml:space="preserve"> SOP</w:t>
      </w:r>
      <w:r w:rsidR="00E952AA">
        <w:rPr>
          <w:rFonts w:asciiTheme="minorHAnsi" w:hAnsiTheme="minorHAnsi" w:cstheme="minorHAnsi"/>
          <w:sz w:val="22"/>
          <w:szCs w:val="22"/>
          <w:lang w:val="en-GB"/>
        </w:rPr>
        <w:t xml:space="preserve"> were</w:t>
      </w:r>
      <w:r w:rsidRPr="00BF1ECD">
        <w:rPr>
          <w:rFonts w:asciiTheme="minorHAnsi" w:hAnsiTheme="minorHAnsi" w:cstheme="minorHAnsi"/>
          <w:sz w:val="22"/>
          <w:szCs w:val="22"/>
          <w:lang w:val="en-GB"/>
        </w:rPr>
        <w:t xml:space="preserve"> also elaborated and approved by MoH. </w:t>
      </w:r>
      <w:bookmarkStart w:id="5" w:name="_Hlk108866802"/>
      <w:r w:rsidRPr="00BF1ECD">
        <w:rPr>
          <w:rFonts w:asciiTheme="minorHAnsi" w:hAnsiTheme="minorHAnsi" w:cstheme="minorHAnsi"/>
          <w:sz w:val="22"/>
          <w:szCs w:val="22"/>
          <w:lang w:val="en-GB"/>
        </w:rPr>
        <w:t>Additionally, instruments for social workers on how to</w:t>
      </w:r>
      <w:r w:rsidR="00F268DE" w:rsidRPr="00BF1ECD">
        <w:rPr>
          <w:rFonts w:asciiTheme="minorHAnsi" w:hAnsiTheme="minorHAnsi" w:cstheme="minorHAnsi"/>
          <w:sz w:val="22"/>
          <w:szCs w:val="22"/>
          <w:lang w:val="en-GB"/>
        </w:rPr>
        <w:t xml:space="preserve"> identify</w:t>
      </w:r>
      <w:r w:rsidRPr="00BF1ECD">
        <w:rPr>
          <w:rFonts w:asciiTheme="minorHAnsi" w:hAnsiTheme="minorHAnsi" w:cstheme="minorHAnsi"/>
          <w:sz w:val="22"/>
          <w:szCs w:val="22"/>
          <w:lang w:val="en-GB"/>
        </w:rPr>
        <w:t xml:space="preserve"> GBV for women with disabilities </w:t>
      </w:r>
      <w:r w:rsidR="005D6FD6">
        <w:rPr>
          <w:rFonts w:asciiTheme="minorHAnsi" w:hAnsiTheme="minorHAnsi" w:cstheme="minorHAnsi"/>
          <w:sz w:val="22"/>
          <w:szCs w:val="22"/>
          <w:lang w:val="en-GB"/>
        </w:rPr>
        <w:t>were created</w:t>
      </w:r>
      <w:r w:rsidRPr="00BF1ECD">
        <w:rPr>
          <w:rFonts w:asciiTheme="minorHAnsi" w:hAnsiTheme="minorHAnsi" w:cstheme="minorHAnsi"/>
          <w:sz w:val="22"/>
          <w:szCs w:val="22"/>
          <w:lang w:val="en-GB"/>
        </w:rPr>
        <w:t>.</w:t>
      </w:r>
      <w:r w:rsidR="00F268DE" w:rsidRPr="00BF1ECD">
        <w:rPr>
          <w:lang w:val="en-GB"/>
        </w:rPr>
        <w:t xml:space="preserve"> </w:t>
      </w:r>
      <w:r w:rsidR="005D6FD6">
        <w:rPr>
          <w:lang w:val="en-GB"/>
        </w:rPr>
        <w:t xml:space="preserve">The </w:t>
      </w:r>
      <w:r w:rsidR="005D6FD6">
        <w:rPr>
          <w:rFonts w:asciiTheme="minorHAnsi" w:hAnsiTheme="minorHAnsi" w:cstheme="minorHAnsi"/>
          <w:sz w:val="22"/>
          <w:szCs w:val="22"/>
          <w:lang w:val="en-GB"/>
        </w:rPr>
        <w:t>g</w:t>
      </w:r>
      <w:r w:rsidR="00701525" w:rsidRPr="00BF1ECD">
        <w:rPr>
          <w:rFonts w:asciiTheme="minorHAnsi" w:hAnsiTheme="minorHAnsi" w:cstheme="minorHAnsi"/>
          <w:sz w:val="22"/>
          <w:szCs w:val="22"/>
          <w:lang w:val="en-GB"/>
        </w:rPr>
        <w:t>overnmental</w:t>
      </w:r>
      <w:r w:rsidR="00F268DE" w:rsidRPr="00BF1ECD">
        <w:rPr>
          <w:rFonts w:asciiTheme="minorHAnsi" w:hAnsiTheme="minorHAnsi" w:cstheme="minorHAnsi"/>
          <w:sz w:val="22"/>
          <w:szCs w:val="22"/>
          <w:lang w:val="en-GB"/>
        </w:rPr>
        <w:t xml:space="preserve"> decree on social rehabilitation and child care </w:t>
      </w:r>
      <w:r w:rsidR="00A834B8" w:rsidRPr="00BF1ECD">
        <w:rPr>
          <w:rFonts w:asciiTheme="minorHAnsi" w:hAnsiTheme="minorHAnsi" w:cstheme="minorHAnsi"/>
          <w:sz w:val="22"/>
          <w:szCs w:val="22"/>
          <w:lang w:val="en-GB"/>
        </w:rPr>
        <w:t xml:space="preserve">was </w:t>
      </w:r>
      <w:r w:rsidR="00F268DE" w:rsidRPr="00BF1ECD">
        <w:rPr>
          <w:rFonts w:asciiTheme="minorHAnsi" w:hAnsiTheme="minorHAnsi" w:cstheme="minorHAnsi"/>
          <w:sz w:val="22"/>
          <w:szCs w:val="22"/>
          <w:lang w:val="en-GB"/>
        </w:rPr>
        <w:t>approved, where support to access SRH was introduced for PwDs residing in community services.</w:t>
      </w:r>
      <w:bookmarkEnd w:id="5"/>
      <w:r w:rsidRPr="00BF1ECD">
        <w:rPr>
          <w:rFonts w:asciiTheme="minorHAnsi" w:hAnsiTheme="minorHAnsi" w:cstheme="minorHAnsi"/>
          <w:sz w:val="22"/>
          <w:szCs w:val="22"/>
          <w:lang w:val="en-GB"/>
        </w:rPr>
        <w:t xml:space="preserve"> The manual </w:t>
      </w:r>
      <w:r w:rsidR="00E952AA">
        <w:rPr>
          <w:rFonts w:asciiTheme="minorHAnsi" w:hAnsiTheme="minorHAnsi" w:cstheme="minorHAnsi"/>
          <w:sz w:val="22"/>
          <w:szCs w:val="22"/>
          <w:lang w:val="en-GB"/>
        </w:rPr>
        <w:t xml:space="preserve"> recommendations </w:t>
      </w:r>
      <w:r w:rsidRPr="00BF1ECD">
        <w:rPr>
          <w:rFonts w:asciiTheme="minorHAnsi" w:hAnsiTheme="minorHAnsi" w:cstheme="minorHAnsi"/>
          <w:sz w:val="22"/>
          <w:szCs w:val="22"/>
          <w:lang w:val="en-GB"/>
        </w:rPr>
        <w:t xml:space="preserve">on effective participation in the investigation process of PwDs was developed and approved by MIA. Moreover, an accredited SHRH online training course was developed and 159 doctors (155 </w:t>
      </w:r>
      <w:r w:rsidR="00305671" w:rsidRPr="00305671">
        <w:rPr>
          <w:rFonts w:asciiTheme="minorHAnsi" w:hAnsiTheme="minorHAnsi" w:cstheme="minorHAnsi"/>
          <w:sz w:val="22"/>
          <w:szCs w:val="22"/>
          <w:lang w:val="en-GB"/>
        </w:rPr>
        <w:t>gynaecologist</w:t>
      </w:r>
      <w:r w:rsidR="00305671">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and 4 family doctors) already completed the trainings. Moreover, trainings were conducted for psychiatrists, </w:t>
      </w:r>
      <w:r w:rsidR="00305671" w:rsidRPr="003056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to use the abovementioned documents. However, as revealed from the FGDs with psychiatrists and </w:t>
      </w:r>
      <w:r w:rsidR="00305671" w:rsidRPr="003056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also KIIs with MoH, further capacity-building activities are needed to effectively operationalize the policy </w:t>
      </w:r>
      <w:r w:rsidRPr="00BF1ECD">
        <w:rPr>
          <w:rFonts w:asciiTheme="minorHAnsi" w:hAnsiTheme="minorHAnsi" w:cstheme="minorHAnsi"/>
          <w:sz w:val="22"/>
          <w:szCs w:val="22"/>
          <w:lang w:val="en-GB"/>
        </w:rPr>
        <w:lastRenderedPageBreak/>
        <w:t xml:space="preserve">documents elaborated within the outcome. </w:t>
      </w:r>
      <w:r w:rsidR="00ED74E7" w:rsidRPr="00BF1ECD">
        <w:rPr>
          <w:rFonts w:ascii="Calibri" w:hAnsi="Calibri" w:cs="Calibri"/>
          <w:sz w:val="22"/>
          <w:szCs w:val="22"/>
          <w:lang w:val="en-GB"/>
        </w:rPr>
        <w:t xml:space="preserve">The project contributed significantly </w:t>
      </w:r>
      <w:r w:rsidR="005D6FD6">
        <w:rPr>
          <w:rFonts w:ascii="Calibri" w:hAnsi="Calibri" w:cs="Calibri"/>
          <w:sz w:val="22"/>
          <w:szCs w:val="22"/>
          <w:lang w:val="en-GB"/>
        </w:rPr>
        <w:t xml:space="preserve">to the </w:t>
      </w:r>
      <w:r w:rsidR="00ED74E7" w:rsidRPr="00BF1ECD">
        <w:rPr>
          <w:rFonts w:ascii="Calibri" w:hAnsi="Calibri" w:cs="Calibri"/>
          <w:sz w:val="22"/>
          <w:szCs w:val="22"/>
          <w:lang w:val="en-GB"/>
        </w:rPr>
        <w:t xml:space="preserve">availability of data and analysis on women and girls with disabilities, inter alia, important data on PwDs related </w:t>
      </w:r>
      <w:r w:rsidR="008C1CB0">
        <w:rPr>
          <w:rFonts w:ascii="Calibri" w:hAnsi="Calibri" w:cs="Calibri"/>
          <w:sz w:val="22"/>
          <w:szCs w:val="22"/>
          <w:lang w:val="en-GB"/>
        </w:rPr>
        <w:t>COVID</w:t>
      </w:r>
      <w:r w:rsidR="00ED74E7" w:rsidRPr="00BF1ECD">
        <w:rPr>
          <w:rFonts w:ascii="Calibri" w:hAnsi="Calibri" w:cs="Calibri"/>
          <w:sz w:val="22"/>
          <w:szCs w:val="22"/>
          <w:lang w:val="en-GB"/>
        </w:rPr>
        <w:t>-19 pandemic was generated</w:t>
      </w:r>
      <w:r w:rsidR="005D6FD6">
        <w:rPr>
          <w:rFonts w:ascii="Calibri" w:hAnsi="Calibri" w:cs="Calibri"/>
          <w:sz w:val="22"/>
          <w:szCs w:val="22"/>
          <w:lang w:val="en-GB"/>
        </w:rPr>
        <w:t xml:space="preserve"> </w:t>
      </w:r>
      <w:r w:rsidR="00ED74E7" w:rsidRPr="00BF1ECD">
        <w:rPr>
          <w:rFonts w:ascii="Calibri" w:hAnsi="Calibri" w:cs="Calibri"/>
          <w:sz w:val="22"/>
          <w:szCs w:val="22"/>
          <w:lang w:val="en-GB"/>
        </w:rPr>
        <w:t xml:space="preserve">within the framework of the JP </w:t>
      </w:r>
      <w:r w:rsidR="00ED74E7" w:rsidRPr="00BF1ECD">
        <w:rPr>
          <w:rStyle w:val="normaltextrun"/>
          <w:rFonts w:ascii="Calibri" w:hAnsi="Calibri" w:cs="Calibri"/>
          <w:color w:val="000000"/>
          <w:sz w:val="22"/>
          <w:szCs w:val="22"/>
          <w:shd w:val="clear" w:color="auto" w:fill="FFFFFF"/>
          <w:lang w:val="en-GB"/>
        </w:rPr>
        <w:t xml:space="preserve">Rapid Gender Assessment of </w:t>
      </w:r>
      <w:r w:rsidR="008C1CB0" w:rsidRPr="00BF1ECD">
        <w:rPr>
          <w:rStyle w:val="normaltextrun"/>
          <w:rFonts w:ascii="Calibri" w:hAnsi="Calibri" w:cs="Calibri"/>
          <w:color w:val="000000"/>
          <w:sz w:val="22"/>
          <w:szCs w:val="22"/>
          <w:shd w:val="clear" w:color="auto" w:fill="FFFFFF"/>
          <w:lang w:val="en-GB"/>
        </w:rPr>
        <w:t>COVID</w:t>
      </w:r>
      <w:r w:rsidR="00ED74E7" w:rsidRPr="00BF1ECD">
        <w:rPr>
          <w:rStyle w:val="normaltextrun"/>
          <w:rFonts w:ascii="Calibri" w:hAnsi="Calibri" w:cs="Calibri"/>
          <w:color w:val="000000"/>
          <w:sz w:val="22"/>
          <w:szCs w:val="22"/>
          <w:shd w:val="clear" w:color="auto" w:fill="FFFFFF"/>
          <w:lang w:val="en-GB"/>
        </w:rPr>
        <w:t>-19</w:t>
      </w:r>
      <w:r w:rsidR="00ED74E7" w:rsidRPr="00BF1ECD">
        <w:rPr>
          <w:rStyle w:val="normaltextrun"/>
          <w:rFonts w:ascii="Calibri" w:hAnsi="Calibri" w:cs="Calibri"/>
          <w:b/>
          <w:bCs/>
          <w:color w:val="000000"/>
          <w:sz w:val="22"/>
          <w:szCs w:val="22"/>
          <w:shd w:val="clear" w:color="auto" w:fill="FFFFFF"/>
          <w:lang w:val="en-GB"/>
        </w:rPr>
        <w:t xml:space="preserve"> </w:t>
      </w:r>
      <w:r w:rsidR="00ED74E7" w:rsidRPr="00BF1ECD">
        <w:rPr>
          <w:rStyle w:val="normaltextrun"/>
          <w:rFonts w:ascii="Calibri" w:hAnsi="Calibri" w:cs="Calibri"/>
          <w:color w:val="000000"/>
          <w:sz w:val="22"/>
          <w:szCs w:val="22"/>
          <w:shd w:val="clear" w:color="auto" w:fill="FFFFFF"/>
          <w:lang w:val="en-GB"/>
        </w:rPr>
        <w:t xml:space="preserve">with special focus on </w:t>
      </w:r>
      <w:r w:rsidR="00305671" w:rsidRPr="00305671">
        <w:rPr>
          <w:rStyle w:val="normaltextrun"/>
          <w:rFonts w:ascii="Calibri" w:hAnsi="Calibri" w:cs="Calibri"/>
          <w:color w:val="000000"/>
          <w:sz w:val="22"/>
          <w:szCs w:val="22"/>
          <w:shd w:val="clear" w:color="auto" w:fill="FFFFFF"/>
          <w:lang w:val="en-GB"/>
        </w:rPr>
        <w:t>analysing</w:t>
      </w:r>
      <w:r w:rsidR="005D6FD6">
        <w:rPr>
          <w:rStyle w:val="normaltextrun"/>
          <w:rFonts w:ascii="Calibri" w:hAnsi="Calibri" w:cs="Calibri"/>
          <w:color w:val="000000"/>
          <w:sz w:val="22"/>
          <w:szCs w:val="22"/>
          <w:shd w:val="clear" w:color="auto" w:fill="FFFFFF"/>
          <w:lang w:val="en-GB"/>
        </w:rPr>
        <w:t xml:space="preserve"> the</w:t>
      </w:r>
      <w:r w:rsidR="00ED74E7" w:rsidRPr="00BF1ECD">
        <w:rPr>
          <w:rStyle w:val="normaltextrun"/>
          <w:rFonts w:ascii="Calibri" w:hAnsi="Calibri" w:cs="Calibri"/>
          <w:color w:val="000000"/>
          <w:sz w:val="22"/>
          <w:szCs w:val="22"/>
          <w:shd w:val="clear" w:color="auto" w:fill="FFFFFF"/>
          <w:lang w:val="en-GB"/>
        </w:rPr>
        <w:t xml:space="preserve"> impact of the coronavirus pandemic on women and girls with disabilities and their caregivers and </w:t>
      </w:r>
      <w:r w:rsidR="005D6FD6">
        <w:rPr>
          <w:rStyle w:val="normaltextrun"/>
          <w:rFonts w:ascii="Calibri" w:hAnsi="Calibri" w:cs="Calibri"/>
          <w:color w:val="000000"/>
          <w:sz w:val="22"/>
          <w:szCs w:val="22"/>
          <w:shd w:val="clear" w:color="auto" w:fill="FFFFFF"/>
          <w:lang w:val="en-GB"/>
        </w:rPr>
        <w:t xml:space="preserve">were </w:t>
      </w:r>
      <w:r w:rsidR="00ED74E7" w:rsidRPr="00BF1ECD">
        <w:rPr>
          <w:rStyle w:val="normaltextrun"/>
          <w:rFonts w:ascii="Calibri" w:hAnsi="Calibri" w:cs="Calibri"/>
          <w:color w:val="000000"/>
          <w:sz w:val="22"/>
          <w:szCs w:val="22"/>
          <w:shd w:val="clear" w:color="auto" w:fill="FFFFFF"/>
          <w:lang w:val="en-GB"/>
        </w:rPr>
        <w:t>published. As a direct result of the JP up to 200 representatives of civil society organizations (among them, up to 100 women with disabilities) strengthened capacity on lobbying, evidence-based advocacy, gender and disability issues and Georgia’s first shadow report focusing on the rights of women and girls with disabilities was developed and submitted to CEDAW Committee.</w:t>
      </w:r>
    </w:p>
    <w:p w14:paraId="213363EF" w14:textId="39215A87" w:rsidR="00935F0B" w:rsidRPr="00135E34" w:rsidRDefault="00935F0B" w:rsidP="006F63CF">
      <w:pPr>
        <w:pStyle w:val="CommentText"/>
        <w:jc w:val="both"/>
      </w:pPr>
    </w:p>
    <w:p w14:paraId="4B8D8BDC" w14:textId="2F2897A1" w:rsidR="00935F0B" w:rsidRPr="00BF1ECD"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Working with local municipalities was an important intervention under Outcome 2. UNDP, in cooperation with the Ombudsman Office trained members of disability councils in 17 municipalities. As a result, these municipalities have better action plans on PwD issues. However, further capacity-building activities are required to strengthen the process. In two targeted municipalities (Aklatsikhe and Shuakhevi) the assessment of local social services provided by municipalities reflect the planning process. </w:t>
      </w:r>
      <w:r w:rsidR="005D6FD6">
        <w:rPr>
          <w:rFonts w:asciiTheme="minorHAnsi" w:hAnsiTheme="minorHAnsi" w:cstheme="minorHAnsi"/>
          <w:sz w:val="22"/>
          <w:szCs w:val="22"/>
          <w:lang w:val="en-GB"/>
        </w:rPr>
        <w:t>G</w:t>
      </w:r>
      <w:r w:rsidRPr="00BF1ECD">
        <w:rPr>
          <w:rFonts w:asciiTheme="minorHAnsi" w:hAnsiTheme="minorHAnsi" w:cstheme="minorHAnsi"/>
          <w:sz w:val="22"/>
          <w:szCs w:val="22"/>
          <w:lang w:val="en-GB"/>
        </w:rPr>
        <w:t xml:space="preserve">uidebooks were also developed to improve this planning process. Continuous trainings of staff were provided </w:t>
      </w:r>
      <w:r w:rsidR="005D6FD6">
        <w:rPr>
          <w:rFonts w:asciiTheme="minorHAnsi" w:hAnsiTheme="minorHAnsi" w:cstheme="minorHAnsi"/>
          <w:sz w:val="22"/>
          <w:szCs w:val="22"/>
          <w:lang w:val="en-GB"/>
        </w:rPr>
        <w:t>and resulted in successful</w:t>
      </w:r>
      <w:r w:rsidRPr="00BF1ECD">
        <w:rPr>
          <w:rFonts w:asciiTheme="minorHAnsi" w:hAnsiTheme="minorHAnsi" w:cstheme="minorHAnsi"/>
          <w:sz w:val="22"/>
          <w:szCs w:val="22"/>
          <w:lang w:val="en-GB"/>
        </w:rPr>
        <w:t xml:space="preserve"> capacity building of the staff. This positively impacted the process of social service delivery in target</w:t>
      </w:r>
      <w:r w:rsidR="005D6FD6">
        <w:rPr>
          <w:rFonts w:asciiTheme="minorHAnsi" w:hAnsiTheme="minorHAnsi" w:cstheme="minorHAnsi"/>
          <w:sz w:val="22"/>
          <w:szCs w:val="22"/>
          <w:lang w:val="en-GB"/>
        </w:rPr>
        <w:t>ed</w:t>
      </w:r>
      <w:r w:rsidRPr="00BF1ECD">
        <w:rPr>
          <w:rFonts w:asciiTheme="minorHAnsi" w:hAnsiTheme="minorHAnsi" w:cstheme="minorHAnsi"/>
          <w:sz w:val="22"/>
          <w:szCs w:val="22"/>
          <w:lang w:val="en-GB"/>
        </w:rPr>
        <w:t xml:space="preserve"> municipalities. Additionally, day </w:t>
      </w:r>
      <w:r w:rsidR="00305671" w:rsidRPr="003056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capacities in these municipalities increased and are better prepared for effective functioning. </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ocial inclusion </w:t>
      </w:r>
      <w:r w:rsidR="00305671" w:rsidRPr="00305671">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w</w:t>
      </w:r>
      <w:r w:rsidR="00CC5189" w:rsidRPr="00BF1ECD">
        <w:rPr>
          <w:rFonts w:asciiTheme="minorHAnsi" w:hAnsiTheme="minorHAnsi" w:cstheme="minorHAnsi"/>
          <w:sz w:val="22"/>
          <w:szCs w:val="22"/>
          <w:lang w:val="en-GB"/>
        </w:rPr>
        <w:t>ere</w:t>
      </w:r>
      <w:r w:rsidRPr="00BF1ECD">
        <w:rPr>
          <w:rFonts w:asciiTheme="minorHAnsi" w:hAnsiTheme="minorHAnsi" w:cstheme="minorHAnsi"/>
          <w:sz w:val="22"/>
          <w:szCs w:val="22"/>
          <w:lang w:val="en-GB"/>
        </w:rPr>
        <w:t xml:space="preserve"> established in Ambrolauri </w:t>
      </w:r>
      <w:r w:rsidR="00CC5189" w:rsidRPr="00BF1ECD">
        <w:rPr>
          <w:rFonts w:asciiTheme="minorHAnsi" w:hAnsiTheme="minorHAnsi" w:cstheme="minorHAnsi"/>
          <w:sz w:val="22"/>
          <w:szCs w:val="22"/>
          <w:lang w:val="en-GB"/>
        </w:rPr>
        <w:t xml:space="preserve">and Khobi </w:t>
      </w:r>
      <w:r w:rsidRPr="00BF1ECD">
        <w:rPr>
          <w:rFonts w:asciiTheme="minorHAnsi" w:hAnsiTheme="minorHAnsi" w:cstheme="minorHAnsi"/>
          <w:sz w:val="22"/>
          <w:szCs w:val="22"/>
          <w:lang w:val="en-GB"/>
        </w:rPr>
        <w:t>municipality</w:t>
      </w:r>
      <w:r w:rsidR="00CD589D" w:rsidRPr="00BF1ECD">
        <w:rPr>
          <w:rFonts w:asciiTheme="minorHAnsi" w:hAnsiTheme="minorHAnsi" w:cstheme="minorHAnsi"/>
          <w:sz w:val="22"/>
          <w:szCs w:val="22"/>
          <w:lang w:val="en-GB"/>
        </w:rPr>
        <w:t xml:space="preserve"> as well as in Abkhazia</w:t>
      </w:r>
      <w:r w:rsidRPr="00BF1ECD">
        <w:rPr>
          <w:rFonts w:asciiTheme="minorHAnsi" w:hAnsiTheme="minorHAnsi" w:cstheme="minorHAnsi"/>
          <w:sz w:val="22"/>
          <w:szCs w:val="22"/>
          <w:lang w:val="en-GB"/>
        </w:rPr>
        <w:t xml:space="preserve"> within the framework of the programme. </w:t>
      </w:r>
    </w:p>
    <w:p w14:paraId="56B939B3" w14:textId="234D4565"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programme reached out the PwDs countrywide (including particular groups like women, CwD parents, PwDs with psycho-social needs) through supporting the national communication campaign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as well as conducting supplementary interventions like various online platforms. Despite the fact that the evaluation is limited to measur</w:t>
      </w:r>
      <w:r w:rsidR="005D6FD6">
        <w:rPr>
          <w:rFonts w:asciiTheme="minorHAnsi" w:hAnsiTheme="minorHAnsi" w:cstheme="minorHAnsi"/>
          <w:sz w:val="22"/>
          <w:szCs w:val="22"/>
          <w:lang w:val="en-GB"/>
        </w:rPr>
        <w:t>ing</w:t>
      </w:r>
      <w:r w:rsidRPr="00BF1ECD">
        <w:rPr>
          <w:rFonts w:asciiTheme="minorHAnsi" w:hAnsiTheme="minorHAnsi" w:cstheme="minorHAnsi"/>
          <w:sz w:val="22"/>
          <w:szCs w:val="22"/>
          <w:lang w:val="en-GB"/>
        </w:rPr>
        <w:t xml:space="preserve"> the effectiveness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related awareness raising activities at beneficiary level, it can be still assessed that the mechanisms and tools used by the programme were comprehensive, timely and tailored to the country</w:t>
      </w:r>
      <w:r w:rsidR="005D6FD6">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needs and circumstances.</w:t>
      </w:r>
    </w:p>
    <w:p w14:paraId="1AE76E15" w14:textId="5D43846D"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as the evaluation results reveal, the programme has </w:t>
      </w:r>
      <w:r w:rsidR="005D6FD6">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important support </w:t>
      </w:r>
      <w:r w:rsidR="000B70A1">
        <w:rPr>
          <w:rFonts w:asciiTheme="minorHAnsi" w:hAnsiTheme="minorHAnsi" w:cstheme="minorHAnsi"/>
          <w:sz w:val="22"/>
          <w:szCs w:val="22"/>
          <w:lang w:val="en-GB"/>
        </w:rPr>
        <w:t>through</w:t>
      </w:r>
      <w:r w:rsidR="000B70A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elaboration of the concept of social rehabilitation distance services for children (</w:t>
      </w:r>
      <w:r w:rsidR="000B70A1">
        <w:rPr>
          <w:rFonts w:asciiTheme="minorHAnsi" w:hAnsiTheme="minorHAnsi" w:cstheme="minorHAnsi"/>
          <w:sz w:val="22"/>
          <w:szCs w:val="22"/>
          <w:lang w:val="en-GB"/>
        </w:rPr>
        <w:t>&gt;</w:t>
      </w:r>
      <w:r w:rsidRPr="00BF1ECD">
        <w:rPr>
          <w:rFonts w:asciiTheme="minorHAnsi" w:hAnsiTheme="minorHAnsi" w:cstheme="minorHAnsi"/>
          <w:sz w:val="22"/>
          <w:szCs w:val="22"/>
          <w:lang w:val="en-GB"/>
        </w:rPr>
        <w:t xml:space="preserve">18) with disabilities and/or developmental risks, specialized protocols and guidelines for the medical personnel of mental healthcare providers, all </w:t>
      </w:r>
      <w:r w:rsidR="000B70A1">
        <w:rPr>
          <w:rFonts w:asciiTheme="minorHAnsi" w:hAnsiTheme="minorHAnsi" w:cstheme="minorHAnsi"/>
          <w:sz w:val="22"/>
          <w:szCs w:val="22"/>
          <w:lang w:val="en-GB"/>
        </w:rPr>
        <w:t xml:space="preserve">of which are </w:t>
      </w:r>
      <w:r w:rsidRPr="00BF1ECD">
        <w:rPr>
          <w:rFonts w:asciiTheme="minorHAnsi" w:hAnsiTheme="minorHAnsi" w:cstheme="minorHAnsi"/>
          <w:sz w:val="22"/>
          <w:szCs w:val="22"/>
          <w:lang w:val="en-GB"/>
        </w:rPr>
        <w:t>approved by the Ministry Order.</w:t>
      </w:r>
    </w:p>
    <w:p w14:paraId="3B76DE3E" w14:textId="2EDF278B"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Several studies, assessments, and monitoring efforts were undertaken to mainstream PwD needs</w:t>
      </w:r>
      <w:r w:rsidR="006B502F" w:rsidRPr="00BF1ECD">
        <w:rPr>
          <w:rFonts w:asciiTheme="minorHAnsi" w:hAnsiTheme="minorHAnsi" w:cstheme="minorHAnsi"/>
          <w:sz w:val="22"/>
          <w:szCs w:val="22"/>
          <w:lang w:val="en-GB"/>
        </w:rPr>
        <w:t xml:space="preserve"> during </w:t>
      </w:r>
      <w:r w:rsidR="000B70A1">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006B502F" w:rsidRPr="00BF1ECD">
        <w:rPr>
          <w:rFonts w:asciiTheme="minorHAnsi" w:hAnsiTheme="minorHAnsi" w:cstheme="minorHAnsi"/>
          <w:sz w:val="22"/>
          <w:szCs w:val="22"/>
          <w:lang w:val="en-GB"/>
        </w:rPr>
        <w:t>-19 pandemic</w:t>
      </w:r>
      <w:r w:rsidRPr="00BF1ECD">
        <w:rPr>
          <w:rFonts w:asciiTheme="minorHAnsi" w:hAnsiTheme="minorHAnsi" w:cstheme="minorHAnsi"/>
          <w:sz w:val="22"/>
          <w:szCs w:val="22"/>
          <w:lang w:val="en-GB"/>
        </w:rPr>
        <w:t xml:space="preserve">, </w:t>
      </w:r>
      <w:r w:rsidR="0019514E" w:rsidRPr="00BF1ECD">
        <w:rPr>
          <w:rFonts w:asciiTheme="minorHAnsi" w:hAnsiTheme="minorHAnsi" w:cstheme="minorHAnsi"/>
          <w:sz w:val="22"/>
          <w:szCs w:val="22"/>
          <w:lang w:val="en-GB"/>
        </w:rPr>
        <w:t>which was partly used by the GoG</w:t>
      </w:r>
      <w:r w:rsidR="00B91B42" w:rsidRPr="00BF1ECD">
        <w:rPr>
          <w:rFonts w:asciiTheme="minorHAnsi" w:hAnsiTheme="minorHAnsi" w:cstheme="minorHAnsi"/>
          <w:sz w:val="22"/>
          <w:szCs w:val="22"/>
          <w:lang w:val="en-GB"/>
        </w:rPr>
        <w:t>.</w:t>
      </w:r>
      <w:r w:rsidR="0019514E" w:rsidRPr="00BF1ECD">
        <w:rPr>
          <w:rFonts w:asciiTheme="minorHAnsi" w:hAnsiTheme="minorHAnsi" w:cstheme="minorHAnsi"/>
          <w:sz w:val="22"/>
          <w:szCs w:val="22"/>
          <w:lang w:val="en-GB"/>
        </w:rPr>
        <w:t xml:space="preserve"> </w:t>
      </w:r>
      <w:r w:rsidR="000B70A1">
        <w:rPr>
          <w:rFonts w:asciiTheme="minorHAnsi" w:hAnsiTheme="minorHAnsi" w:cstheme="minorHAnsi"/>
          <w:sz w:val="22"/>
          <w:szCs w:val="22"/>
          <w:lang w:val="en-GB"/>
        </w:rPr>
        <w:t>The e</w:t>
      </w:r>
      <w:r w:rsidRPr="00BF1ECD">
        <w:rPr>
          <w:rFonts w:asciiTheme="minorHAnsi" w:hAnsiTheme="minorHAnsi" w:cstheme="minorHAnsi"/>
          <w:sz w:val="22"/>
          <w:szCs w:val="22"/>
          <w:lang w:val="en-GB"/>
        </w:rPr>
        <w:t>valuation</w:t>
      </w:r>
      <w:r w:rsidR="006B502F" w:rsidRPr="00BF1ECD">
        <w:rPr>
          <w:rFonts w:asciiTheme="minorHAnsi" w:hAnsiTheme="minorHAnsi" w:cstheme="minorHAnsi"/>
          <w:sz w:val="22"/>
          <w:szCs w:val="22"/>
          <w:lang w:val="en-GB"/>
        </w:rPr>
        <w:t xml:space="preserve"> team</w:t>
      </w:r>
      <w:r w:rsidRPr="00BF1ECD">
        <w:rPr>
          <w:rFonts w:asciiTheme="minorHAnsi" w:hAnsiTheme="minorHAnsi" w:cstheme="minorHAnsi"/>
          <w:sz w:val="22"/>
          <w:szCs w:val="22"/>
          <w:lang w:val="en-GB"/>
        </w:rPr>
        <w:t xml:space="preserve"> is inclined to conclude that </w:t>
      </w:r>
      <w:r w:rsidR="00E967D8" w:rsidRPr="00BF1ECD">
        <w:rPr>
          <w:rFonts w:asciiTheme="minorHAnsi" w:hAnsiTheme="minorHAnsi" w:cstheme="minorHAnsi"/>
          <w:sz w:val="22"/>
          <w:szCs w:val="22"/>
          <w:lang w:val="en-GB"/>
        </w:rPr>
        <w:t>the</w:t>
      </w:r>
      <w:r w:rsidR="0098110E" w:rsidRPr="00BF1ECD">
        <w:rPr>
          <w:rFonts w:asciiTheme="minorHAnsi" w:hAnsiTheme="minorHAnsi" w:cstheme="minorHAnsi"/>
          <w:sz w:val="22"/>
          <w:szCs w:val="22"/>
          <w:lang w:val="en-GB"/>
        </w:rPr>
        <w:t>re</w:t>
      </w:r>
      <w:r w:rsidR="00E967D8" w:rsidRPr="00BF1ECD">
        <w:rPr>
          <w:rFonts w:asciiTheme="minorHAnsi" w:hAnsiTheme="minorHAnsi" w:cstheme="minorHAnsi"/>
          <w:sz w:val="22"/>
          <w:szCs w:val="22"/>
          <w:lang w:val="en-GB"/>
        </w:rPr>
        <w:t xml:space="preserve"> could </w:t>
      </w:r>
      <w:r w:rsidR="0098110E" w:rsidRPr="00BF1ECD">
        <w:rPr>
          <w:rFonts w:asciiTheme="minorHAnsi" w:hAnsiTheme="minorHAnsi" w:cstheme="minorHAnsi"/>
          <w:sz w:val="22"/>
          <w:szCs w:val="22"/>
          <w:lang w:val="en-GB"/>
        </w:rPr>
        <w:t xml:space="preserve">be </w:t>
      </w:r>
      <w:r w:rsidRPr="00BF1ECD">
        <w:rPr>
          <w:rFonts w:asciiTheme="minorHAnsi" w:hAnsiTheme="minorHAnsi" w:cstheme="minorHAnsi"/>
          <w:sz w:val="22"/>
          <w:szCs w:val="22"/>
          <w:lang w:val="en-GB"/>
        </w:rPr>
        <w:t xml:space="preserve">more </w:t>
      </w:r>
      <w:r w:rsidR="0098110E" w:rsidRPr="00BF1ECD">
        <w:rPr>
          <w:rFonts w:asciiTheme="minorHAnsi" w:hAnsiTheme="minorHAnsi" w:cstheme="minorHAnsi"/>
          <w:sz w:val="22"/>
          <w:szCs w:val="22"/>
          <w:lang w:val="en-GB"/>
        </w:rPr>
        <w:t xml:space="preserve">use of </w:t>
      </w:r>
      <w:r w:rsidRPr="00BF1ECD">
        <w:rPr>
          <w:rFonts w:asciiTheme="minorHAnsi" w:hAnsiTheme="minorHAnsi" w:cstheme="minorHAnsi"/>
          <w:sz w:val="22"/>
          <w:szCs w:val="22"/>
          <w:lang w:val="en-GB"/>
        </w:rPr>
        <w:t xml:space="preserve">recommendations </w:t>
      </w:r>
      <w:r w:rsidR="0019514E" w:rsidRPr="00BF1ECD">
        <w:rPr>
          <w:rFonts w:asciiTheme="minorHAnsi" w:hAnsiTheme="minorHAnsi" w:cstheme="minorHAnsi"/>
          <w:sz w:val="22"/>
          <w:szCs w:val="22"/>
          <w:lang w:val="en-GB"/>
        </w:rPr>
        <w:t xml:space="preserve">derived </w:t>
      </w:r>
      <w:r w:rsidR="00E967D8" w:rsidRPr="00BF1ECD">
        <w:rPr>
          <w:rFonts w:asciiTheme="minorHAnsi" w:hAnsiTheme="minorHAnsi" w:cstheme="minorHAnsi"/>
          <w:sz w:val="22"/>
          <w:szCs w:val="22"/>
          <w:lang w:val="en-GB"/>
        </w:rPr>
        <w:t xml:space="preserve">from </w:t>
      </w:r>
      <w:r w:rsidR="0019514E" w:rsidRPr="00BF1ECD">
        <w:rPr>
          <w:rFonts w:asciiTheme="minorHAnsi" w:hAnsiTheme="minorHAnsi" w:cstheme="minorHAnsi"/>
          <w:sz w:val="22"/>
          <w:szCs w:val="22"/>
          <w:lang w:val="en-GB"/>
        </w:rPr>
        <w:t xml:space="preserve">these </w:t>
      </w:r>
      <w:r w:rsidR="00E967D8" w:rsidRPr="00BF1ECD">
        <w:rPr>
          <w:rFonts w:asciiTheme="minorHAnsi" w:hAnsiTheme="minorHAnsi" w:cstheme="minorHAnsi"/>
          <w:sz w:val="22"/>
          <w:szCs w:val="22"/>
          <w:lang w:val="en-GB"/>
        </w:rPr>
        <w:t>studies</w:t>
      </w:r>
      <w:r w:rsidR="0019514E" w:rsidRPr="00BF1ECD">
        <w:rPr>
          <w:rFonts w:asciiTheme="minorHAnsi" w:hAnsiTheme="minorHAnsi" w:cstheme="minorHAnsi"/>
          <w:sz w:val="22"/>
          <w:szCs w:val="22"/>
          <w:lang w:val="en-GB"/>
        </w:rPr>
        <w:t xml:space="preserve">/assessments </w:t>
      </w:r>
      <w:r w:rsidR="006B502F" w:rsidRPr="00BF1ECD">
        <w:rPr>
          <w:rFonts w:asciiTheme="minorHAnsi" w:hAnsiTheme="minorHAnsi" w:cstheme="minorHAnsi"/>
          <w:sz w:val="22"/>
          <w:szCs w:val="22"/>
          <w:lang w:val="en-GB"/>
        </w:rPr>
        <w:t xml:space="preserve">during planning </w:t>
      </w:r>
      <w:r w:rsidR="000B70A1">
        <w:rPr>
          <w:rFonts w:asciiTheme="minorHAnsi" w:hAnsiTheme="minorHAnsi" w:cstheme="minorHAnsi"/>
          <w:sz w:val="22"/>
          <w:szCs w:val="22"/>
          <w:lang w:val="en-GB"/>
        </w:rPr>
        <w:t xml:space="preserve">of </w:t>
      </w:r>
      <w:r w:rsidR="006B502F" w:rsidRPr="00BF1ECD">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-response and mitigation measures</w:t>
      </w:r>
      <w:r w:rsidR="0019514E" w:rsidRPr="00BF1ECD">
        <w:rPr>
          <w:rFonts w:asciiTheme="minorHAnsi" w:hAnsiTheme="minorHAnsi" w:cstheme="minorHAnsi"/>
          <w:sz w:val="22"/>
          <w:szCs w:val="22"/>
          <w:lang w:val="en-GB"/>
        </w:rPr>
        <w:t xml:space="preserve">, however, </w:t>
      </w:r>
      <w:r w:rsidR="0098110E" w:rsidRPr="00BF1ECD">
        <w:rPr>
          <w:rFonts w:asciiTheme="minorHAnsi" w:hAnsiTheme="minorHAnsi" w:cstheme="minorHAnsi"/>
          <w:sz w:val="22"/>
          <w:szCs w:val="22"/>
          <w:lang w:val="en-GB"/>
        </w:rPr>
        <w:t xml:space="preserve">as it appears, </w:t>
      </w:r>
      <w:r w:rsidR="0019514E" w:rsidRPr="00BF1ECD">
        <w:rPr>
          <w:rFonts w:asciiTheme="minorHAnsi" w:hAnsiTheme="minorHAnsi" w:cstheme="minorHAnsi"/>
          <w:sz w:val="22"/>
          <w:szCs w:val="22"/>
          <w:lang w:val="en-GB"/>
        </w:rPr>
        <w:t xml:space="preserve">the changes of top positions in </w:t>
      </w:r>
      <w:r w:rsidR="0098110E" w:rsidRPr="00BF1ECD">
        <w:rPr>
          <w:rFonts w:asciiTheme="minorHAnsi" w:hAnsiTheme="minorHAnsi" w:cstheme="minorHAnsi"/>
          <w:sz w:val="22"/>
          <w:szCs w:val="22"/>
          <w:lang w:val="en-GB"/>
        </w:rPr>
        <w:t xml:space="preserve">the </w:t>
      </w:r>
      <w:r w:rsidR="0019514E" w:rsidRPr="00BF1ECD">
        <w:rPr>
          <w:rFonts w:asciiTheme="minorHAnsi" w:hAnsiTheme="minorHAnsi" w:cstheme="minorHAnsi"/>
          <w:sz w:val="22"/>
          <w:szCs w:val="22"/>
          <w:lang w:val="en-GB"/>
        </w:rPr>
        <w:t xml:space="preserve">central government (including </w:t>
      </w:r>
      <w:r w:rsidR="0098110E" w:rsidRPr="00BF1ECD">
        <w:rPr>
          <w:rFonts w:asciiTheme="minorHAnsi" w:hAnsiTheme="minorHAnsi" w:cstheme="minorHAnsi"/>
          <w:sz w:val="22"/>
          <w:szCs w:val="22"/>
          <w:lang w:val="en-GB"/>
        </w:rPr>
        <w:t xml:space="preserve">the </w:t>
      </w:r>
      <w:r w:rsidR="0019514E" w:rsidRPr="00BF1ECD">
        <w:rPr>
          <w:rFonts w:asciiTheme="minorHAnsi" w:hAnsiTheme="minorHAnsi" w:cstheme="minorHAnsi"/>
          <w:sz w:val="22"/>
          <w:szCs w:val="22"/>
          <w:lang w:val="en-GB"/>
        </w:rPr>
        <w:t>Prime Minister)</w:t>
      </w:r>
      <w:r w:rsidR="0098110E" w:rsidRPr="00BF1ECD">
        <w:rPr>
          <w:rFonts w:asciiTheme="minorHAnsi" w:hAnsiTheme="minorHAnsi" w:cstheme="minorHAnsi"/>
          <w:sz w:val="22"/>
          <w:szCs w:val="22"/>
          <w:lang w:val="en-GB"/>
        </w:rPr>
        <w:t xml:space="preserve"> </w:t>
      </w:r>
      <w:r w:rsidR="00A53DA5" w:rsidRPr="00A53DA5">
        <w:rPr>
          <w:rFonts w:asciiTheme="minorHAnsi" w:hAnsiTheme="minorHAnsi" w:cstheme="minorHAnsi"/>
          <w:sz w:val="22"/>
          <w:szCs w:val="22"/>
          <w:lang w:val="en-GB"/>
        </w:rPr>
        <w:t>have</w:t>
      </w:r>
      <w:r w:rsidR="0098110E" w:rsidRPr="00BF1ECD">
        <w:rPr>
          <w:rFonts w:asciiTheme="minorHAnsi" w:hAnsiTheme="minorHAnsi" w:cstheme="minorHAnsi"/>
          <w:sz w:val="22"/>
          <w:szCs w:val="22"/>
          <w:lang w:val="en-GB"/>
        </w:rPr>
        <w:t xml:space="preserve"> hindered this process to some extent</w:t>
      </w:r>
      <w:r w:rsidRPr="00BF1ECD">
        <w:rPr>
          <w:rFonts w:asciiTheme="minorHAnsi" w:hAnsiTheme="minorHAnsi" w:cstheme="minorHAnsi"/>
          <w:sz w:val="22"/>
          <w:szCs w:val="22"/>
          <w:lang w:val="en-GB"/>
        </w:rPr>
        <w:t>.</w:t>
      </w:r>
    </w:p>
    <w:p w14:paraId="005DEE59" w14:textId="77777777" w:rsidR="00155C32" w:rsidRPr="00BF1ECD" w:rsidRDefault="00155C32" w:rsidP="008F5ED4">
      <w:pPr>
        <w:spacing w:after="120"/>
        <w:jc w:val="both"/>
        <w:rPr>
          <w:rFonts w:asciiTheme="minorHAnsi" w:hAnsiTheme="minorHAnsi" w:cstheme="minorHAnsi"/>
          <w:sz w:val="22"/>
          <w:szCs w:val="22"/>
          <w:lang w:val="en-GB"/>
        </w:rPr>
      </w:pPr>
    </w:p>
    <w:p w14:paraId="5444AFB9" w14:textId="41FCC27B" w:rsidR="00935F0B" w:rsidRPr="00BF1ECD" w:rsidRDefault="00935F0B" w:rsidP="008F5ED4">
      <w:pPr>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Efficiency.</w:t>
      </w:r>
      <w:r w:rsidRPr="00BF1ECD">
        <w:rPr>
          <w:rFonts w:asciiTheme="minorHAnsi" w:hAnsiTheme="minorHAnsi" w:cstheme="minorHAnsi"/>
          <w:sz w:val="22"/>
          <w:szCs w:val="22"/>
          <w:lang w:val="en-GB"/>
        </w:rPr>
        <w:t> </w:t>
      </w:r>
      <w:r w:rsidRPr="00135E34">
        <w:rPr>
          <w:rFonts w:asciiTheme="minorHAnsi" w:hAnsiTheme="minorHAnsi" w:cstheme="minorHAnsi"/>
          <w:sz w:val="22"/>
          <w:szCs w:val="22"/>
          <w:lang w:val="en-GB"/>
        </w:rPr>
        <w:t xml:space="preserve"> </w:t>
      </w:r>
      <w:r w:rsidR="003E7034" w:rsidRPr="00135E34">
        <w:rPr>
          <w:rFonts w:asciiTheme="minorHAnsi" w:hAnsiTheme="minorHAnsi" w:cstheme="minorHAnsi"/>
          <w:sz w:val="22"/>
          <w:szCs w:val="22"/>
          <w:lang w:val="en-GB"/>
        </w:rPr>
        <w:t xml:space="preserve">The programme was implemented efficiently, despite </w:t>
      </w:r>
      <w:r w:rsidR="00305671" w:rsidRPr="00135E34">
        <w:rPr>
          <w:rFonts w:asciiTheme="minorHAnsi" w:hAnsiTheme="minorHAnsi" w:cstheme="minorHAnsi"/>
          <w:sz w:val="22"/>
          <w:szCs w:val="22"/>
          <w:lang w:val="en-GB"/>
        </w:rPr>
        <w:t>some</w:t>
      </w:r>
      <w:r w:rsidR="003E7034" w:rsidRPr="00135E34">
        <w:rPr>
          <w:rFonts w:asciiTheme="minorHAnsi" w:hAnsiTheme="minorHAnsi" w:cstheme="minorHAnsi"/>
          <w:sz w:val="22"/>
          <w:szCs w:val="22"/>
          <w:lang w:val="en-GB"/>
        </w:rPr>
        <w:t xml:space="preserve"> lack of programme monitoring materials. </w:t>
      </w:r>
      <w:r w:rsidRPr="00BF1ECD">
        <w:rPr>
          <w:rFonts w:asciiTheme="minorHAnsi" w:hAnsiTheme="minorHAnsi" w:cstheme="minorHAnsi"/>
          <w:sz w:val="22"/>
          <w:szCs w:val="22"/>
          <w:lang w:val="en-GB"/>
        </w:rPr>
        <w:t xml:space="preserve">Six UN agencies implemented the programme, which was very efficient considering the complex nature of problems of PwDs in Georgia. </w:t>
      </w:r>
      <w:r w:rsidR="00B6584C" w:rsidRPr="00BF1ECD">
        <w:rPr>
          <w:rFonts w:asciiTheme="minorHAnsi" w:hAnsiTheme="minorHAnsi" w:cstheme="minorHAnsi"/>
          <w:sz w:val="22"/>
          <w:szCs w:val="22"/>
          <w:lang w:val="en-GB"/>
        </w:rPr>
        <w:t>Therefore,</w:t>
      </w:r>
      <w:r w:rsidRPr="00BF1ECD">
        <w:rPr>
          <w:rFonts w:asciiTheme="minorHAnsi" w:hAnsiTheme="minorHAnsi" w:cstheme="minorHAnsi"/>
          <w:sz w:val="22"/>
          <w:szCs w:val="22"/>
          <w:lang w:val="en-GB"/>
        </w:rPr>
        <w:t xml:space="preserve"> each UN agency worked to solve different issues of PwDs under their mandate. This approach was very efficient for the successful implementation of the programme. Programme </w:t>
      </w:r>
      <w:r w:rsidR="008F5ED4" w:rsidRPr="00BF1ECD">
        <w:rPr>
          <w:rFonts w:asciiTheme="minorHAnsi" w:hAnsiTheme="minorHAnsi" w:cstheme="minorHAnsi"/>
          <w:sz w:val="22"/>
          <w:szCs w:val="22"/>
          <w:lang w:val="en-GB"/>
        </w:rPr>
        <w:t>Steering</w:t>
      </w:r>
      <w:r w:rsidRPr="00BF1ECD">
        <w:rPr>
          <w:rFonts w:asciiTheme="minorHAnsi" w:hAnsiTheme="minorHAnsi" w:cstheme="minorHAnsi"/>
          <w:sz w:val="22"/>
          <w:szCs w:val="22"/>
          <w:lang w:val="en-GB"/>
        </w:rPr>
        <w:t xml:space="preserve"> </w:t>
      </w:r>
      <w:r w:rsidR="008F5ED4" w:rsidRPr="00BF1ECD">
        <w:rPr>
          <w:rFonts w:asciiTheme="minorHAnsi" w:hAnsiTheme="minorHAnsi" w:cstheme="minorHAnsi"/>
          <w:sz w:val="22"/>
          <w:szCs w:val="22"/>
          <w:lang w:val="en-GB"/>
        </w:rPr>
        <w:t>Committee</w:t>
      </w:r>
      <w:r w:rsidRPr="00BF1ECD">
        <w:rPr>
          <w:rFonts w:asciiTheme="minorHAnsi" w:hAnsiTheme="minorHAnsi" w:cstheme="minorHAnsi"/>
          <w:sz w:val="22"/>
          <w:szCs w:val="22"/>
          <w:lang w:val="en-GB"/>
        </w:rPr>
        <w:t xml:space="preserve"> (SC) was established, and SC meeting was held twice</w:t>
      </w:r>
      <w:r w:rsidR="00BB0C4B" w:rsidRPr="00BF1ECD">
        <w:rPr>
          <w:rFonts w:asciiTheme="minorHAnsi" w:hAnsiTheme="minorHAnsi" w:cstheme="minorHAnsi"/>
          <w:sz w:val="22"/>
          <w:szCs w:val="22"/>
          <w:lang w:val="en-GB"/>
        </w:rPr>
        <w:t xml:space="preserve"> per year</w:t>
      </w:r>
      <w:r w:rsidRPr="00BF1ECD">
        <w:rPr>
          <w:rFonts w:asciiTheme="minorHAnsi" w:hAnsiTheme="minorHAnsi" w:cstheme="minorHAnsi"/>
          <w:sz w:val="22"/>
          <w:szCs w:val="22"/>
          <w:lang w:val="en-GB"/>
        </w:rPr>
        <w:t>, however, considering different areas of intervention and the high number of activities, the more frequent meetings of SC members probably would more positively influence the project. </w:t>
      </w:r>
    </w:p>
    <w:p w14:paraId="743B3B79" w14:textId="45A75000" w:rsidR="00F47A9C" w:rsidRPr="00BF1ECD" w:rsidRDefault="00F47A9C" w:rsidP="008F5ED4">
      <w:pPr>
        <w:jc w:val="both"/>
        <w:rPr>
          <w:rFonts w:asciiTheme="minorHAnsi" w:hAnsiTheme="minorHAnsi" w:cstheme="minorHAnsi"/>
          <w:sz w:val="22"/>
          <w:szCs w:val="22"/>
          <w:lang w:val="en-GB"/>
        </w:rPr>
      </w:pPr>
    </w:p>
    <w:p w14:paraId="225D6729" w14:textId="65DF1C6F" w:rsidR="00224F1B" w:rsidRPr="00135E34" w:rsidRDefault="00224F1B" w:rsidP="00224F1B">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lastRenderedPageBreak/>
        <w:t>The evaluation can conclude that the programme has been flexible and adaptive to the emerge</w:t>
      </w:r>
      <w:r w:rsidR="000B70A1">
        <w:rPr>
          <w:rFonts w:asciiTheme="minorHAnsi" w:hAnsiTheme="minorHAnsi" w:cstheme="minorHAnsi"/>
          <w:sz w:val="22"/>
          <w:szCs w:val="22"/>
          <w:lang w:val="en-GB"/>
        </w:rPr>
        <w:t>nt</w:t>
      </w:r>
      <w:r w:rsidRPr="00135E34">
        <w:rPr>
          <w:rFonts w:asciiTheme="minorHAnsi" w:hAnsiTheme="minorHAnsi" w:cstheme="minorHAnsi"/>
          <w:sz w:val="22"/>
          <w:szCs w:val="22"/>
          <w:lang w:val="en-GB"/>
        </w:rPr>
        <w:t xml:space="preserve"> needs and changed circumstances in term of responsiveness to adjust programme activities and re-allocate financial resources accordingly. </w:t>
      </w:r>
    </w:p>
    <w:p w14:paraId="797C7969" w14:textId="77777777" w:rsidR="00ED74E7" w:rsidRPr="00BF1ECD" w:rsidRDefault="00ED74E7" w:rsidP="00ED74E7">
      <w:pPr>
        <w:jc w:val="both"/>
        <w:rPr>
          <w:rFonts w:asciiTheme="minorHAnsi" w:hAnsiTheme="minorHAnsi" w:cstheme="minorHAnsi"/>
          <w:sz w:val="22"/>
          <w:szCs w:val="22"/>
          <w:lang w:val="en-GB"/>
        </w:rPr>
      </w:pPr>
    </w:p>
    <w:p w14:paraId="450F2834" w14:textId="5C0F3288" w:rsidR="00ED74E7" w:rsidRPr="00BF1ECD" w:rsidRDefault="00ED74E7" w:rsidP="00ED74E7">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Annual reports were developed within the programme, according to the rules and the template of SGD Fund. However, as revealed from the KIIs with implementing agencies the template of the progress reports did not enable </w:t>
      </w:r>
      <w:r w:rsidR="000B70A1">
        <w:rPr>
          <w:rFonts w:asciiTheme="minorHAnsi" w:hAnsiTheme="minorHAnsi" w:cstheme="minorHAnsi"/>
          <w:sz w:val="22"/>
          <w:szCs w:val="22"/>
          <w:lang w:val="en-GB"/>
        </w:rPr>
        <w:t>the inclusion of</w:t>
      </w:r>
      <w:r w:rsidRPr="00BF1ECD">
        <w:rPr>
          <w:rFonts w:asciiTheme="minorHAnsi" w:hAnsiTheme="minorHAnsi" w:cstheme="minorHAnsi"/>
          <w:sz w:val="22"/>
          <w:szCs w:val="22"/>
          <w:lang w:val="en-GB"/>
        </w:rPr>
        <w:t xml:space="preserve"> detailed information on implemented activities, which limited the implementing agencies</w:t>
      </w:r>
      <w:r w:rsidR="000B70A1">
        <w:rPr>
          <w:rFonts w:asciiTheme="minorHAnsi" w:hAnsiTheme="minorHAnsi" w:cstheme="minorHAnsi"/>
          <w:sz w:val="22"/>
          <w:szCs w:val="22"/>
          <w:lang w:val="en-GB"/>
        </w:rPr>
        <w:t>’ ability</w:t>
      </w:r>
      <w:r w:rsidRPr="00BF1ECD">
        <w:rPr>
          <w:rFonts w:asciiTheme="minorHAnsi" w:hAnsiTheme="minorHAnsi" w:cstheme="minorHAnsi"/>
          <w:sz w:val="22"/>
          <w:szCs w:val="22"/>
          <w:lang w:val="en-GB"/>
        </w:rPr>
        <w:t xml:space="preserve"> to document and report on achievements fully. The brief and summative format of the progress reports has been </w:t>
      </w:r>
      <w:r w:rsidR="000B70A1">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particular hindrance for the evaluation process as well, since the reports lacked necessary details about implemented activities. Besides, the programme was lacking </w:t>
      </w:r>
      <w:r w:rsidR="000B70A1">
        <w:rPr>
          <w:rFonts w:asciiTheme="minorHAnsi" w:hAnsiTheme="minorHAnsi" w:cstheme="minorHAnsi"/>
          <w:sz w:val="22"/>
          <w:szCs w:val="22"/>
          <w:lang w:val="en-GB"/>
        </w:rPr>
        <w:t>a</w:t>
      </w:r>
      <w:r w:rsidR="000B70A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unified monitoring approach and tools</w:t>
      </w:r>
      <w:r w:rsidR="000B70A1">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and subsequently this resulted in </w:t>
      </w:r>
      <w:r w:rsidR="000B70A1">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lack of monitoring data. </w:t>
      </w:r>
    </w:p>
    <w:p w14:paraId="7264A1FF" w14:textId="77777777" w:rsidR="00935F0B" w:rsidRPr="00BF1ECD" w:rsidRDefault="00935F0B" w:rsidP="008F5ED4">
      <w:pPr>
        <w:jc w:val="both"/>
        <w:rPr>
          <w:rFonts w:asciiTheme="minorHAnsi" w:hAnsiTheme="minorHAnsi" w:cstheme="minorHAnsi"/>
          <w:sz w:val="22"/>
          <w:szCs w:val="22"/>
          <w:lang w:val="en-GB"/>
        </w:rPr>
      </w:pPr>
    </w:p>
    <w:p w14:paraId="24F3260A" w14:textId="44B9E789" w:rsidR="00935F0B" w:rsidRPr="00135E34" w:rsidRDefault="00341CE8" w:rsidP="008F5ED4">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The p</w:t>
      </w:r>
      <w:r w:rsidR="00935F0B" w:rsidRPr="00135E34">
        <w:rPr>
          <w:rFonts w:asciiTheme="minorHAnsi" w:hAnsiTheme="minorHAnsi" w:cstheme="minorHAnsi"/>
          <w:sz w:val="22"/>
          <w:szCs w:val="22"/>
          <w:lang w:val="en-GB"/>
        </w:rPr>
        <w:t>rogramme was impacted by COVID-19. Due to several lockdowns</w:t>
      </w:r>
      <w:r w:rsidR="005E52AD" w:rsidRPr="00135E34">
        <w:rPr>
          <w:rFonts w:asciiTheme="minorHAnsi" w:hAnsiTheme="minorHAnsi" w:cstheme="minorHAnsi"/>
          <w:sz w:val="22"/>
          <w:szCs w:val="22"/>
          <w:lang w:val="en-GB"/>
        </w:rPr>
        <w:t xml:space="preserve"> </w:t>
      </w:r>
      <w:r w:rsidR="004C6E19" w:rsidRPr="00135E34">
        <w:rPr>
          <w:rFonts w:asciiTheme="minorHAnsi" w:hAnsiTheme="minorHAnsi" w:cstheme="minorHAnsi"/>
          <w:sz w:val="22"/>
          <w:szCs w:val="22"/>
          <w:lang w:val="en-GB"/>
        </w:rPr>
        <w:t xml:space="preserve">and </w:t>
      </w:r>
      <w:r w:rsidR="000B70A1">
        <w:rPr>
          <w:rFonts w:asciiTheme="minorHAnsi" w:hAnsiTheme="minorHAnsi" w:cstheme="minorHAnsi"/>
          <w:sz w:val="22"/>
          <w:szCs w:val="22"/>
          <w:lang w:val="en-GB"/>
        </w:rPr>
        <w:t xml:space="preserve">the </w:t>
      </w:r>
      <w:r w:rsidR="004C6E19" w:rsidRPr="00135E34">
        <w:rPr>
          <w:rFonts w:asciiTheme="minorHAnsi" w:hAnsiTheme="minorHAnsi" w:cstheme="minorHAnsi"/>
          <w:sz w:val="22"/>
          <w:szCs w:val="22"/>
          <w:lang w:val="en-GB"/>
        </w:rPr>
        <w:t>related stated emergency</w:t>
      </w:r>
      <w:r w:rsidR="00935F0B" w:rsidRPr="00135E34">
        <w:rPr>
          <w:rFonts w:asciiTheme="minorHAnsi" w:hAnsiTheme="minorHAnsi" w:cstheme="minorHAnsi"/>
          <w:sz w:val="22"/>
          <w:szCs w:val="22"/>
          <w:lang w:val="en-GB"/>
        </w:rPr>
        <w:t>, some project activities were delayed or were not implemented. However, the programme managed to use adaptive management</w:t>
      </w:r>
      <w:r w:rsidR="000B70A1">
        <w:rPr>
          <w:rFonts w:asciiTheme="minorHAnsi" w:hAnsiTheme="minorHAnsi" w:cstheme="minorHAnsi"/>
          <w:sz w:val="22"/>
          <w:szCs w:val="22"/>
          <w:lang w:val="en-GB"/>
        </w:rPr>
        <w:t xml:space="preserve"> techniques to continue operations</w:t>
      </w:r>
      <w:r w:rsidR="00935F0B" w:rsidRPr="00135E34">
        <w:rPr>
          <w:rFonts w:asciiTheme="minorHAnsi" w:hAnsiTheme="minorHAnsi" w:cstheme="minorHAnsi"/>
          <w:sz w:val="22"/>
          <w:szCs w:val="22"/>
          <w:lang w:val="en-GB"/>
        </w:rPr>
        <w:t>. Some activities, such as trainings or different meetings</w:t>
      </w:r>
      <w:r w:rsidR="000B70A1">
        <w:rPr>
          <w:rFonts w:asciiTheme="minorHAnsi" w:hAnsiTheme="minorHAnsi" w:cstheme="minorHAnsi"/>
          <w:sz w:val="22"/>
          <w:szCs w:val="22"/>
          <w:lang w:val="en-GB"/>
        </w:rPr>
        <w:t>,</w:t>
      </w:r>
      <w:r w:rsidR="00935F0B" w:rsidRPr="00135E34">
        <w:rPr>
          <w:rFonts w:asciiTheme="minorHAnsi" w:hAnsiTheme="minorHAnsi" w:cstheme="minorHAnsi"/>
          <w:sz w:val="22"/>
          <w:szCs w:val="22"/>
          <w:lang w:val="en-GB"/>
        </w:rPr>
        <w:t xml:space="preserve"> were conducted online. The programme </w:t>
      </w:r>
      <w:r w:rsidR="000B70A1">
        <w:rPr>
          <w:rFonts w:asciiTheme="minorHAnsi" w:hAnsiTheme="minorHAnsi" w:cstheme="minorHAnsi"/>
          <w:sz w:val="22"/>
          <w:szCs w:val="22"/>
          <w:lang w:val="en-GB"/>
        </w:rPr>
        <w:t>timeframe</w:t>
      </w:r>
      <w:r w:rsidR="00935F0B" w:rsidRPr="00135E34">
        <w:rPr>
          <w:rFonts w:asciiTheme="minorHAnsi" w:hAnsiTheme="minorHAnsi" w:cstheme="minorHAnsi"/>
          <w:sz w:val="22"/>
          <w:szCs w:val="22"/>
          <w:lang w:val="en-GB"/>
        </w:rPr>
        <w:t xml:space="preserve"> was updated and outcome</w:t>
      </w:r>
      <w:r w:rsidR="000B70A1">
        <w:rPr>
          <w:rFonts w:asciiTheme="minorHAnsi" w:hAnsiTheme="minorHAnsi" w:cstheme="minorHAnsi"/>
          <w:sz w:val="22"/>
          <w:szCs w:val="22"/>
          <w:lang w:val="en-GB"/>
        </w:rPr>
        <w:t>s</w:t>
      </w:r>
      <w:r w:rsidR="00935F0B" w:rsidRPr="00135E34">
        <w:rPr>
          <w:rFonts w:asciiTheme="minorHAnsi" w:hAnsiTheme="minorHAnsi" w:cstheme="minorHAnsi"/>
          <w:sz w:val="22"/>
          <w:szCs w:val="22"/>
          <w:lang w:val="en-GB"/>
        </w:rPr>
        <w:t xml:space="preserve"> related to COVID-19 </w:t>
      </w:r>
      <w:r w:rsidR="000B70A1">
        <w:rPr>
          <w:rFonts w:asciiTheme="minorHAnsi" w:hAnsiTheme="minorHAnsi" w:cstheme="minorHAnsi"/>
          <w:sz w:val="22"/>
          <w:szCs w:val="22"/>
          <w:lang w:val="en-GB"/>
        </w:rPr>
        <w:t>were</w:t>
      </w:r>
      <w:r w:rsidR="000B70A1" w:rsidRPr="00135E34">
        <w:rPr>
          <w:rFonts w:asciiTheme="minorHAnsi" w:hAnsiTheme="minorHAnsi" w:cstheme="minorHAnsi"/>
          <w:sz w:val="22"/>
          <w:szCs w:val="22"/>
          <w:lang w:val="en-GB"/>
        </w:rPr>
        <w:t xml:space="preserve"> </w:t>
      </w:r>
      <w:r w:rsidR="00935F0B" w:rsidRPr="00135E34">
        <w:rPr>
          <w:rFonts w:asciiTheme="minorHAnsi" w:hAnsiTheme="minorHAnsi" w:cstheme="minorHAnsi"/>
          <w:sz w:val="22"/>
          <w:szCs w:val="22"/>
          <w:lang w:val="en-GB"/>
        </w:rPr>
        <w:t>added. This was a timely decision as COVID</w:t>
      </w:r>
      <w:r w:rsidR="000B70A1">
        <w:rPr>
          <w:rFonts w:asciiTheme="minorHAnsi" w:hAnsiTheme="minorHAnsi" w:cstheme="minorHAnsi"/>
          <w:sz w:val="22"/>
          <w:szCs w:val="22"/>
          <w:lang w:val="en-GB"/>
        </w:rPr>
        <w:t>-</w:t>
      </w:r>
      <w:r w:rsidR="00935F0B" w:rsidRPr="00135E34">
        <w:rPr>
          <w:rFonts w:asciiTheme="minorHAnsi" w:hAnsiTheme="minorHAnsi" w:cstheme="minorHAnsi"/>
          <w:sz w:val="22"/>
          <w:szCs w:val="22"/>
          <w:lang w:val="en-GB"/>
        </w:rPr>
        <w:t xml:space="preserve">19 negatively impacted the lives of PwDs and </w:t>
      </w:r>
      <w:r w:rsidR="000B70A1">
        <w:rPr>
          <w:rFonts w:asciiTheme="minorHAnsi" w:hAnsiTheme="minorHAnsi" w:cstheme="minorHAnsi"/>
          <w:sz w:val="22"/>
          <w:szCs w:val="22"/>
          <w:lang w:val="en-GB"/>
        </w:rPr>
        <w:t xml:space="preserve">the </w:t>
      </w:r>
      <w:r w:rsidR="00935F0B" w:rsidRPr="00135E34">
        <w:rPr>
          <w:rFonts w:asciiTheme="minorHAnsi" w:hAnsiTheme="minorHAnsi" w:cstheme="minorHAnsi"/>
          <w:sz w:val="22"/>
          <w:szCs w:val="22"/>
          <w:lang w:val="en-GB"/>
        </w:rPr>
        <w:t xml:space="preserve">programme contributed to </w:t>
      </w:r>
      <w:r w:rsidR="000B70A1">
        <w:rPr>
          <w:rFonts w:asciiTheme="minorHAnsi" w:hAnsiTheme="minorHAnsi" w:cstheme="minorHAnsi"/>
          <w:sz w:val="22"/>
          <w:szCs w:val="22"/>
          <w:lang w:val="en-GB"/>
        </w:rPr>
        <w:t xml:space="preserve">a </w:t>
      </w:r>
      <w:r w:rsidR="00935F0B" w:rsidRPr="00135E34">
        <w:rPr>
          <w:rFonts w:asciiTheme="minorHAnsi" w:hAnsiTheme="minorHAnsi" w:cstheme="minorHAnsi"/>
          <w:sz w:val="22"/>
          <w:szCs w:val="22"/>
          <w:lang w:val="en-GB"/>
        </w:rPr>
        <w:t xml:space="preserve">decrease </w:t>
      </w:r>
      <w:r w:rsidR="000B70A1">
        <w:rPr>
          <w:rFonts w:asciiTheme="minorHAnsi" w:hAnsiTheme="minorHAnsi" w:cstheme="minorHAnsi"/>
          <w:sz w:val="22"/>
          <w:szCs w:val="22"/>
          <w:lang w:val="en-GB"/>
        </w:rPr>
        <w:t xml:space="preserve">in </w:t>
      </w:r>
      <w:r w:rsidR="00935F0B" w:rsidRPr="00135E34">
        <w:rPr>
          <w:rFonts w:asciiTheme="minorHAnsi" w:hAnsiTheme="minorHAnsi" w:cstheme="minorHAnsi"/>
          <w:sz w:val="22"/>
          <w:szCs w:val="22"/>
          <w:lang w:val="en-GB"/>
        </w:rPr>
        <w:t xml:space="preserve">the negative impact of the pandemic. </w:t>
      </w:r>
    </w:p>
    <w:p w14:paraId="3DC0CAC7" w14:textId="3BF88A8D" w:rsidR="00935F0B" w:rsidRPr="00135E34" w:rsidRDefault="00935F0B" w:rsidP="008F5ED4">
      <w:pPr>
        <w:jc w:val="both"/>
        <w:rPr>
          <w:rFonts w:asciiTheme="minorHAnsi" w:hAnsiTheme="minorHAnsi" w:cstheme="minorHAnsi"/>
          <w:sz w:val="22"/>
          <w:szCs w:val="22"/>
          <w:lang w:val="en-GB"/>
        </w:rPr>
      </w:pPr>
    </w:p>
    <w:p w14:paraId="798734D3" w14:textId="7BE36F0B" w:rsidR="00AA4FD7" w:rsidRPr="00BF1ECD" w:rsidRDefault="00935F0B" w:rsidP="00AA4FD7">
      <w:pPr>
        <w:spacing w:after="120"/>
        <w:jc w:val="both"/>
        <w:rPr>
          <w:rFonts w:asciiTheme="minorHAnsi" w:hAnsiTheme="minorHAnsi" w:cstheme="minorHAnsi"/>
          <w:sz w:val="22"/>
          <w:szCs w:val="22"/>
          <w:lang w:val="en-GB"/>
        </w:rPr>
      </w:pPr>
      <w:r w:rsidRPr="00135E34">
        <w:rPr>
          <w:rFonts w:asciiTheme="minorHAnsi" w:hAnsiTheme="minorHAnsi" w:cstheme="minorHAnsi"/>
          <w:b/>
          <w:bCs/>
          <w:sz w:val="22"/>
          <w:szCs w:val="22"/>
          <w:lang w:val="en-GB"/>
        </w:rPr>
        <w:t xml:space="preserve">Sustainability. </w:t>
      </w:r>
      <w:r w:rsidR="00AA4FD7" w:rsidRPr="00BF1ECD">
        <w:rPr>
          <w:rFonts w:asciiTheme="minorHAnsi" w:hAnsiTheme="minorHAnsi" w:cstheme="minorHAnsi"/>
          <w:sz w:val="22"/>
          <w:szCs w:val="22"/>
          <w:lang w:val="en-GB"/>
        </w:rPr>
        <w:t xml:space="preserve">LRPD adopted with JP advocacy will have sustained impact on policy planning and implementation in the future and specific deadlines set by LRPD will initiate different reforms (including one on PwD social model assessment) that should be constantly supported and observed. Both are solid guarantees for </w:t>
      </w:r>
      <w:r w:rsidR="000B70A1">
        <w:rPr>
          <w:rFonts w:asciiTheme="minorHAnsi" w:hAnsiTheme="minorHAnsi" w:cstheme="minorHAnsi"/>
          <w:sz w:val="22"/>
          <w:szCs w:val="22"/>
          <w:lang w:val="en-GB"/>
        </w:rPr>
        <w:t xml:space="preserve">a </w:t>
      </w:r>
      <w:r w:rsidR="00AA4FD7" w:rsidRPr="00BF1ECD">
        <w:rPr>
          <w:rFonts w:asciiTheme="minorHAnsi" w:hAnsiTheme="minorHAnsi" w:cstheme="minorHAnsi"/>
          <w:sz w:val="22"/>
          <w:szCs w:val="22"/>
          <w:lang w:val="en-GB"/>
        </w:rPr>
        <w:t>positive dynamic to be sustained in policy areas in the future as PwD demand</w:t>
      </w:r>
      <w:r w:rsidR="000B70A1">
        <w:rPr>
          <w:rFonts w:asciiTheme="minorHAnsi" w:hAnsiTheme="minorHAnsi" w:cstheme="minorHAnsi"/>
          <w:sz w:val="22"/>
          <w:szCs w:val="22"/>
          <w:lang w:val="en-GB"/>
        </w:rPr>
        <w:t>s</w:t>
      </w:r>
      <w:r w:rsidR="00AA4FD7" w:rsidRPr="00BF1ECD">
        <w:rPr>
          <w:rFonts w:asciiTheme="minorHAnsi" w:hAnsiTheme="minorHAnsi" w:cstheme="minorHAnsi"/>
          <w:sz w:val="22"/>
          <w:szCs w:val="22"/>
          <w:lang w:val="en-GB"/>
        </w:rPr>
        <w:t xml:space="preserve"> for human rights improvement</w:t>
      </w:r>
      <w:r w:rsidR="000B70A1">
        <w:rPr>
          <w:rFonts w:asciiTheme="minorHAnsi" w:hAnsiTheme="minorHAnsi" w:cstheme="minorHAnsi"/>
          <w:sz w:val="22"/>
          <w:szCs w:val="22"/>
          <w:lang w:val="en-GB"/>
        </w:rPr>
        <w:t>s</w:t>
      </w:r>
      <w:r w:rsidR="00AA4FD7" w:rsidRPr="00BF1ECD">
        <w:rPr>
          <w:rFonts w:asciiTheme="minorHAnsi" w:hAnsiTheme="minorHAnsi" w:cstheme="minorHAnsi"/>
          <w:sz w:val="22"/>
          <w:szCs w:val="22"/>
          <w:lang w:val="en-GB"/>
        </w:rPr>
        <w:t xml:space="preserve"> </w:t>
      </w:r>
      <w:r w:rsidR="000B70A1">
        <w:rPr>
          <w:rFonts w:asciiTheme="minorHAnsi" w:hAnsiTheme="minorHAnsi" w:cstheme="minorHAnsi"/>
          <w:sz w:val="22"/>
          <w:szCs w:val="22"/>
          <w:lang w:val="en-GB"/>
        </w:rPr>
        <w:t>are</w:t>
      </w:r>
      <w:r w:rsidR="000B70A1" w:rsidRPr="00BF1ECD">
        <w:rPr>
          <w:rFonts w:asciiTheme="minorHAnsi" w:hAnsiTheme="minorHAnsi" w:cstheme="minorHAnsi"/>
          <w:sz w:val="22"/>
          <w:szCs w:val="22"/>
          <w:lang w:val="en-GB"/>
        </w:rPr>
        <w:t xml:space="preserve"> </w:t>
      </w:r>
      <w:r w:rsidR="00AA4FD7" w:rsidRPr="00BF1ECD">
        <w:rPr>
          <w:rFonts w:asciiTheme="minorHAnsi" w:hAnsiTheme="minorHAnsi" w:cstheme="minorHAnsi"/>
          <w:sz w:val="22"/>
          <w:szCs w:val="22"/>
          <w:lang w:val="en-GB"/>
        </w:rPr>
        <w:t xml:space="preserve">stronger. Additionally, LPRD bears strong potential for PwD rights to improve in Georgia using different litigation methods, as both legal professionals and PwDs are now strengthened in their knowledge on rights and opportunities to litigate. Special Plaintiff system use may also be intensified as a result of the </w:t>
      </w:r>
      <w:r w:rsidR="00341CE8">
        <w:rPr>
          <w:rFonts w:asciiTheme="minorHAnsi" w:hAnsiTheme="minorHAnsi" w:cstheme="minorHAnsi"/>
          <w:sz w:val="22"/>
          <w:szCs w:val="22"/>
          <w:lang w:val="en-GB"/>
        </w:rPr>
        <w:t>programme</w:t>
      </w:r>
      <w:r w:rsidR="00AA4FD7" w:rsidRPr="00BF1ECD">
        <w:rPr>
          <w:rFonts w:asciiTheme="minorHAnsi" w:hAnsiTheme="minorHAnsi" w:cstheme="minorHAnsi"/>
          <w:sz w:val="22"/>
          <w:szCs w:val="22"/>
          <w:lang w:val="en-GB"/>
        </w:rPr>
        <w:t xml:space="preserve">. </w:t>
      </w:r>
    </w:p>
    <w:p w14:paraId="42B83656" w14:textId="7504D0E3"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Programme implementing organizations supported ratification of </w:t>
      </w:r>
      <w:r w:rsidR="000B70A1">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CRPD Optional Protocol in May 2021 that will also be sustained in time. This is another improvement in the direction of PwD rights litigation and a change that will be sustained forever.</w:t>
      </w:r>
    </w:p>
    <w:p w14:paraId="30094833" w14:textId="5F27F8E6"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Another legal developme</w:t>
      </w:r>
      <w:r w:rsidR="008F5ED4" w:rsidRPr="00BF1ECD">
        <w:rPr>
          <w:rFonts w:asciiTheme="minorHAnsi" w:hAnsiTheme="minorHAnsi" w:cstheme="minorHAnsi"/>
          <w:sz w:val="22"/>
          <w:szCs w:val="22"/>
          <w:lang w:val="en-GB"/>
        </w:rPr>
        <w:t>nt</w:t>
      </w:r>
      <w:r w:rsidRPr="00BF1ECD">
        <w:rPr>
          <w:rFonts w:asciiTheme="minorHAnsi" w:hAnsiTheme="minorHAnsi" w:cstheme="minorHAnsi"/>
          <w:sz w:val="22"/>
          <w:szCs w:val="22"/>
          <w:lang w:val="en-GB"/>
        </w:rPr>
        <w:t xml:space="preserve"> supported and </w:t>
      </w:r>
      <w:r w:rsidR="008F5ED4" w:rsidRPr="00BF1ECD">
        <w:rPr>
          <w:rFonts w:asciiTheme="minorHAnsi" w:hAnsiTheme="minorHAnsi" w:cstheme="minorHAnsi"/>
          <w:sz w:val="22"/>
          <w:szCs w:val="22"/>
          <w:lang w:val="en-GB"/>
        </w:rPr>
        <w:t>facilitated</w:t>
      </w:r>
      <w:r w:rsidRPr="00BF1ECD">
        <w:rPr>
          <w:rFonts w:asciiTheme="minorHAnsi" w:hAnsiTheme="minorHAnsi" w:cstheme="minorHAnsi"/>
          <w:sz w:val="22"/>
          <w:szCs w:val="22"/>
          <w:lang w:val="en-GB"/>
        </w:rPr>
        <w:t xml:space="preserve"> by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that can be sustained in time relates to the creation of the long-awaited Interagency CRPD Implementation Coordination Mechanism at the level of Government of Georgia.</w:t>
      </w:r>
    </w:p>
    <w:p w14:paraId="7BA22210" w14:textId="0910E8F7" w:rsidR="002A20F2"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a result of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Georgia has improved statistical data about PwDs.</w:t>
      </w:r>
      <w:r w:rsidR="002A20F2" w:rsidRPr="00BF1ECD">
        <w:rPr>
          <w:rFonts w:asciiTheme="minorHAnsi" w:hAnsiTheme="minorHAnsi" w:cstheme="minorHAnsi"/>
          <w:sz w:val="22"/>
          <w:szCs w:val="22"/>
          <w:lang w:val="en-GB"/>
        </w:rPr>
        <w:t xml:space="preserve"> More specifically the </w:t>
      </w:r>
      <w:r w:rsidR="00341CE8">
        <w:rPr>
          <w:rFonts w:asciiTheme="minorHAnsi" w:hAnsiTheme="minorHAnsi" w:cstheme="minorHAnsi"/>
          <w:sz w:val="22"/>
          <w:szCs w:val="22"/>
          <w:lang w:val="en-GB"/>
        </w:rPr>
        <w:t>programme</w:t>
      </w:r>
      <w:r w:rsidR="002A20F2" w:rsidRPr="00BF1ECD">
        <w:rPr>
          <w:rFonts w:asciiTheme="minorHAnsi" w:hAnsiTheme="minorHAnsi" w:cstheme="minorHAnsi"/>
          <w:sz w:val="22"/>
          <w:szCs w:val="22"/>
          <w:lang w:val="en-GB"/>
        </w:rPr>
        <w:t xml:space="preserve"> improved data on women and girls with disabilities, which created a basis for </w:t>
      </w:r>
      <w:r w:rsidR="00305671" w:rsidRPr="00305671">
        <w:rPr>
          <w:rFonts w:asciiTheme="minorHAnsi" w:hAnsiTheme="minorHAnsi" w:cstheme="minorHAnsi"/>
          <w:sz w:val="22"/>
          <w:szCs w:val="22"/>
          <w:lang w:val="en-GB"/>
        </w:rPr>
        <w:t>evidence-based</w:t>
      </w:r>
      <w:r w:rsidR="002A20F2" w:rsidRPr="00BF1ECD">
        <w:rPr>
          <w:rFonts w:asciiTheme="minorHAnsi" w:hAnsiTheme="minorHAnsi" w:cstheme="minorHAnsi"/>
          <w:sz w:val="22"/>
          <w:szCs w:val="22"/>
          <w:lang w:val="en-GB"/>
        </w:rPr>
        <w:t xml:space="preserve"> advocacy and public policy making. Working with such </w:t>
      </w:r>
      <w:r w:rsidR="00305671" w:rsidRPr="00305671">
        <w:rPr>
          <w:rFonts w:asciiTheme="minorHAnsi" w:hAnsiTheme="minorHAnsi" w:cstheme="minorHAnsi"/>
          <w:sz w:val="22"/>
          <w:szCs w:val="22"/>
          <w:lang w:val="en-GB"/>
        </w:rPr>
        <w:t>data</w:t>
      </w:r>
      <w:r w:rsidR="002A20F2" w:rsidRPr="00BF1ECD">
        <w:rPr>
          <w:rFonts w:asciiTheme="minorHAnsi" w:hAnsiTheme="minorHAnsi" w:cstheme="minorHAnsi"/>
          <w:sz w:val="22"/>
          <w:szCs w:val="22"/>
          <w:lang w:val="en-GB"/>
        </w:rPr>
        <w:t xml:space="preserve"> also helped the </w:t>
      </w:r>
      <w:r w:rsidR="00341CE8">
        <w:rPr>
          <w:rFonts w:asciiTheme="minorHAnsi" w:hAnsiTheme="minorHAnsi" w:cstheme="minorHAnsi"/>
          <w:sz w:val="22"/>
          <w:szCs w:val="22"/>
          <w:lang w:val="en-GB"/>
        </w:rPr>
        <w:t>programme</w:t>
      </w:r>
      <w:r w:rsidR="002A20F2" w:rsidRPr="00BF1ECD">
        <w:rPr>
          <w:rFonts w:asciiTheme="minorHAnsi" w:hAnsiTheme="minorHAnsi" w:cstheme="minorHAnsi"/>
          <w:sz w:val="22"/>
          <w:szCs w:val="22"/>
          <w:lang w:val="en-GB"/>
        </w:rPr>
        <w:t xml:space="preserve"> to identify intersectional discriminations faced by women and girls with disabilities.</w:t>
      </w:r>
    </w:p>
    <w:p w14:paraId="45C654EA" w14:textId="1174680E" w:rsidR="00935F0B" w:rsidRPr="00BF1ECD" w:rsidRDefault="00935F0B" w:rsidP="008F5ED4">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PwDs who benefited from the </w:t>
      </w:r>
      <w:r w:rsidR="00341CE8">
        <w:rPr>
          <w:rFonts w:asciiTheme="minorHAnsi" w:hAnsiTheme="minorHAnsi" w:cstheme="minorHAnsi"/>
          <w:sz w:val="22"/>
          <w:szCs w:val="22"/>
          <w:lang w:val="en-GB"/>
        </w:rPr>
        <w:t>programme</w:t>
      </w:r>
      <w:r w:rsidR="008F5ED4" w:rsidRPr="00BF1ECD">
        <w:rPr>
          <w:rFonts w:asciiTheme="minorHAnsi" w:hAnsiTheme="minorHAnsi" w:cstheme="minorHAnsi"/>
          <w:sz w:val="22"/>
          <w:szCs w:val="22"/>
          <w:lang w:val="en-GB"/>
        </w:rPr>
        <w:t xml:space="preserve"> persistently advocate</w:t>
      </w:r>
      <w:r w:rsidRPr="00BF1ECD">
        <w:rPr>
          <w:rFonts w:asciiTheme="minorHAnsi" w:hAnsiTheme="minorHAnsi" w:cstheme="minorHAnsi"/>
          <w:sz w:val="22"/>
          <w:szCs w:val="22"/>
          <w:lang w:val="en-GB"/>
        </w:rPr>
        <w:t xml:space="preserve"> for their rights and the members of the WWD network believe their participation will be ensured in various Parliamentary discussions in the future</w:t>
      </w:r>
      <w:r w:rsidR="00F26215">
        <w:rPr>
          <w:rFonts w:asciiTheme="minorHAnsi" w:hAnsiTheme="minorHAnsi" w:cstheme="minorHAnsi"/>
          <w:sz w:val="22"/>
          <w:szCs w:val="22"/>
          <w:lang w:val="en-GB"/>
        </w:rPr>
        <w:t xml:space="preserve">. </w:t>
      </w:r>
    </w:p>
    <w:p w14:paraId="36285924" w14:textId="39C89B3B" w:rsidR="00935F0B" w:rsidRPr="00135E34" w:rsidRDefault="00935F0B" w:rsidP="008F5ED4">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sustainability of transforming the system into the biopsychosocial model is inspired by the new LRPD, as it indicates that the system should be transformed, and a rollout plan should be approved by 2023. However, to ensure the sustainability of the interventions’ results of the pilot, an assessment of the project will be necessary for the further involvement of international organizations and other stakeholders in the field. The assessment of social services for PwDs is an important document that </w:t>
      </w:r>
      <w:r w:rsidRPr="00BF1ECD">
        <w:rPr>
          <w:rFonts w:asciiTheme="minorHAnsi" w:hAnsiTheme="minorHAnsi" w:cstheme="minorHAnsi"/>
          <w:sz w:val="22"/>
          <w:szCs w:val="22"/>
          <w:lang w:val="en-GB"/>
        </w:rPr>
        <w:lastRenderedPageBreak/>
        <w:t xml:space="preserve">reflects the current conditions of social service delivery. Significant research was conducted which explains the gaps in the services provided for children with disabilities. </w:t>
      </w:r>
      <w:r w:rsidR="00317816">
        <w:rPr>
          <w:rFonts w:asciiTheme="minorHAnsi" w:hAnsiTheme="minorHAnsi" w:cstheme="minorHAnsi"/>
          <w:sz w:val="22"/>
          <w:szCs w:val="22"/>
          <w:lang w:val="en-GB"/>
        </w:rPr>
        <w:t>F</w:t>
      </w:r>
      <w:r w:rsidRPr="00BF1ECD">
        <w:rPr>
          <w:rFonts w:asciiTheme="minorHAnsi" w:hAnsiTheme="minorHAnsi" w:cstheme="minorHAnsi"/>
          <w:sz w:val="22"/>
          <w:szCs w:val="22"/>
          <w:lang w:val="en-GB"/>
        </w:rPr>
        <w:t>urther steps for improving the condition of children with disabilities and related costs were also elaborated. The MoH acknowledges the value of the document and necessary changes that should be made at the policy level. However, further advocacy is required to produce relevant policy changes for children with disabilities. For the improvement of future service delivery for the PwDs, similar activities are necessary for adults with disabilities.</w:t>
      </w:r>
    </w:p>
    <w:p w14:paraId="44F07ECA" w14:textId="6DAFEB5F" w:rsidR="00935F0B" w:rsidRPr="00135E34" w:rsidRDefault="00935F0B" w:rsidP="008F5ED4">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Two SO</w:t>
      </w:r>
      <w:r w:rsidR="00317816">
        <w:rPr>
          <w:rFonts w:asciiTheme="minorHAnsi" w:hAnsiTheme="minorHAnsi" w:cstheme="minorHAnsi"/>
          <w:sz w:val="22"/>
          <w:szCs w:val="22"/>
          <w:lang w:val="en-GB"/>
        </w:rPr>
        <w:t>Ps</w:t>
      </w:r>
      <w:r w:rsidRPr="00135E34">
        <w:rPr>
          <w:rFonts w:asciiTheme="minorHAnsi" w:hAnsiTheme="minorHAnsi" w:cstheme="minorHAnsi"/>
          <w:sz w:val="22"/>
          <w:szCs w:val="22"/>
          <w:lang w:val="en-GB"/>
        </w:rPr>
        <w:t xml:space="preserve"> developed under the </w:t>
      </w:r>
      <w:r w:rsidR="00305671" w:rsidRPr="00135E34">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for </w:t>
      </w:r>
      <w:r w:rsidR="00317816">
        <w:rPr>
          <w:rFonts w:asciiTheme="minorHAnsi" w:hAnsiTheme="minorHAnsi" w:cstheme="minorHAnsi"/>
          <w:sz w:val="22"/>
          <w:szCs w:val="22"/>
          <w:lang w:val="en-GB"/>
        </w:rPr>
        <w:t>f</w:t>
      </w:r>
      <w:r w:rsidRPr="00135E34">
        <w:rPr>
          <w:rFonts w:asciiTheme="minorHAnsi" w:hAnsiTheme="minorHAnsi" w:cstheme="minorHAnsi"/>
          <w:sz w:val="22"/>
          <w:szCs w:val="22"/>
          <w:lang w:val="en-GB"/>
        </w:rPr>
        <w:t xml:space="preserve">amily planning </w:t>
      </w:r>
      <w:r w:rsidR="00E952AA">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 xml:space="preserve">women with disabilities and antenatal </w:t>
      </w:r>
      <w:r w:rsidR="008F5ED4" w:rsidRPr="00135E34">
        <w:rPr>
          <w:rFonts w:asciiTheme="minorHAnsi" w:hAnsiTheme="minorHAnsi" w:cstheme="minorHAnsi"/>
          <w:sz w:val="22"/>
          <w:szCs w:val="22"/>
          <w:lang w:val="en-GB"/>
        </w:rPr>
        <w:t xml:space="preserve">care </w:t>
      </w:r>
      <w:r w:rsidR="00317816">
        <w:rPr>
          <w:rFonts w:asciiTheme="minorHAnsi" w:hAnsiTheme="minorHAnsi" w:cstheme="minorHAnsi"/>
          <w:sz w:val="22"/>
          <w:szCs w:val="22"/>
          <w:lang w:val="en-GB"/>
        </w:rPr>
        <w:t>are</w:t>
      </w:r>
      <w:r w:rsidRPr="00135E34">
        <w:rPr>
          <w:rFonts w:asciiTheme="minorHAnsi" w:hAnsiTheme="minorHAnsi" w:cstheme="minorHAnsi"/>
          <w:sz w:val="22"/>
          <w:szCs w:val="22"/>
          <w:lang w:val="en-GB"/>
        </w:rPr>
        <w:t xml:space="preserve"> approved by MoH. However,</w:t>
      </w:r>
      <w:r w:rsidR="005C4A71" w:rsidRPr="00135E34">
        <w:rPr>
          <w:rFonts w:asciiTheme="minorHAnsi" w:hAnsiTheme="minorHAnsi" w:cstheme="minorHAnsi"/>
          <w:sz w:val="22"/>
          <w:szCs w:val="22"/>
          <w:lang w:val="en-GB"/>
        </w:rPr>
        <w:t xml:space="preserve"> more</w:t>
      </w:r>
      <w:r w:rsidRPr="00135E34">
        <w:rPr>
          <w:rFonts w:asciiTheme="minorHAnsi" w:hAnsiTheme="minorHAnsi" w:cstheme="minorHAnsi"/>
          <w:sz w:val="22"/>
          <w:szCs w:val="22"/>
          <w:lang w:val="en-GB"/>
        </w:rPr>
        <w:t xml:space="preserve"> training and capacity-building activities are required to make the SOP more operational.</w:t>
      </w:r>
      <w:r w:rsidR="00D27740" w:rsidRPr="00135E34">
        <w:rPr>
          <w:rFonts w:asciiTheme="minorHAnsi" w:hAnsiTheme="minorHAnsi" w:cstheme="minorHAnsi"/>
          <w:sz w:val="22"/>
          <w:szCs w:val="22"/>
          <w:lang w:val="en-GB"/>
        </w:rPr>
        <w:t xml:space="preserve"> There </w:t>
      </w:r>
      <w:r w:rsidR="00305671" w:rsidRPr="00135E34">
        <w:rPr>
          <w:rFonts w:asciiTheme="minorHAnsi" w:hAnsiTheme="minorHAnsi" w:cstheme="minorHAnsi"/>
          <w:sz w:val="22"/>
          <w:szCs w:val="22"/>
          <w:lang w:val="en-GB"/>
        </w:rPr>
        <w:t>is</w:t>
      </w:r>
      <w:r w:rsidR="00D27740" w:rsidRPr="00135E34">
        <w:rPr>
          <w:rFonts w:asciiTheme="minorHAnsi" w:hAnsiTheme="minorHAnsi" w:cstheme="minorHAnsi"/>
          <w:sz w:val="22"/>
          <w:szCs w:val="22"/>
          <w:lang w:val="en-GB"/>
        </w:rPr>
        <w:t xml:space="preserve"> no major risk for sustainability of the free, accredited online course for medical professionals. </w:t>
      </w:r>
    </w:p>
    <w:p w14:paraId="593CD483" w14:textId="3EBC339D" w:rsidR="00935F0B" w:rsidRPr="00135E34" w:rsidRDefault="00935F0B" w:rsidP="008F5ED4">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Local municipalities require further capacity building of council members on PwDs. Pilot</w:t>
      </w:r>
      <w:r w:rsidR="00317816">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implemented in Akhaltsikhe and Shuakhevi municipalities require further scaling up in other municipalities. There are no major risks for the social inclusion </w:t>
      </w:r>
      <w:r w:rsidR="00305671"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Ambrolauri Municipality. </w:t>
      </w:r>
    </w:p>
    <w:p w14:paraId="68030BDA" w14:textId="1E0A8E4F" w:rsidR="005D271A" w:rsidRDefault="005D271A">
      <w:pPr>
        <w:spacing w:after="120"/>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Lessens Learned. </w:t>
      </w:r>
      <w:r w:rsidRPr="00135E34">
        <w:rPr>
          <w:rFonts w:asciiTheme="minorHAnsi" w:hAnsiTheme="minorHAnsi" w:cstheme="minorHAnsi"/>
          <w:sz w:val="22"/>
          <w:szCs w:val="22"/>
          <w:lang w:val="en-GB"/>
        </w:rPr>
        <w:t xml:space="preserve">JP was implemented by six </w:t>
      </w:r>
      <w:r w:rsidRPr="000A1D8D">
        <w:rPr>
          <w:rFonts w:asciiTheme="minorHAnsi" w:hAnsiTheme="minorHAnsi" w:cstheme="minorHAnsi"/>
          <w:sz w:val="22"/>
          <w:szCs w:val="22"/>
          <w:lang w:val="en-GB"/>
        </w:rPr>
        <w:t>UN</w:t>
      </w:r>
      <w:r w:rsidRPr="00135E34">
        <w:rPr>
          <w:rFonts w:asciiTheme="minorHAnsi" w:hAnsiTheme="minorHAnsi" w:cstheme="minorHAnsi"/>
          <w:sz w:val="22"/>
          <w:szCs w:val="22"/>
          <w:lang w:val="en-GB"/>
        </w:rPr>
        <w:t xml:space="preserve"> agencies. The agencies were operating on behalf of their mandate</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and </w:t>
      </w:r>
      <w:r>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decades of experience of their sector</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This definitely positively influenced their work in relation to such complex issues as the improvement of the state of PwDs based on transformative changes. As the JP was implemented by six agencies, in some cases there was a lack of overall monitoring of the system. The programme was implemented </w:t>
      </w:r>
      <w:r>
        <w:rPr>
          <w:rFonts w:asciiTheme="minorHAnsi" w:hAnsiTheme="minorHAnsi" w:cstheme="minorHAnsi"/>
          <w:sz w:val="22"/>
          <w:szCs w:val="22"/>
          <w:lang w:val="en-GB"/>
        </w:rPr>
        <w:t>over</w:t>
      </w:r>
      <w:r w:rsidRPr="00135E34">
        <w:rPr>
          <w:rFonts w:asciiTheme="minorHAnsi" w:hAnsiTheme="minorHAnsi" w:cstheme="minorHAnsi"/>
          <w:sz w:val="22"/>
          <w:szCs w:val="22"/>
          <w:lang w:val="en-GB"/>
        </w:rPr>
        <w:t xml:space="preserve"> two years and it intended to achieve three transformative results. Significant achievements were made in relation to </w:t>
      </w:r>
      <w:r>
        <w:rPr>
          <w:rFonts w:asciiTheme="minorHAnsi" w:hAnsiTheme="minorHAnsi" w:cstheme="minorHAnsi"/>
          <w:sz w:val="22"/>
          <w:szCs w:val="22"/>
          <w:lang w:val="en-GB"/>
        </w:rPr>
        <w:t>these goals.  H</w:t>
      </w:r>
      <w:r w:rsidRPr="00135E34">
        <w:rPr>
          <w:rFonts w:asciiTheme="minorHAnsi" w:hAnsiTheme="minorHAnsi" w:cstheme="minorHAnsi"/>
          <w:sz w:val="22"/>
          <w:szCs w:val="22"/>
          <w:lang w:val="en-GB"/>
        </w:rPr>
        <w:t>owever, two years is a short time to ensure the sustainability of the programme</w:t>
      </w:r>
      <w:r>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transformative results</w:t>
      </w:r>
      <w:r>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Hastened legislative work at the Parliament of Georgia can </w:t>
      </w:r>
      <w:r>
        <w:rPr>
          <w:rFonts w:asciiTheme="minorHAnsi" w:hAnsiTheme="minorHAnsi" w:cstheme="minorHAnsi"/>
          <w:sz w:val="22"/>
          <w:szCs w:val="22"/>
          <w:lang w:val="en-GB"/>
        </w:rPr>
        <w:t>benefit from</w:t>
      </w:r>
      <w:r w:rsidRPr="00135E34">
        <w:rPr>
          <w:rFonts w:asciiTheme="minorHAnsi" w:hAnsiTheme="minorHAnsi" w:cstheme="minorHAnsi"/>
          <w:sz w:val="22"/>
          <w:szCs w:val="22"/>
          <w:lang w:val="en-GB"/>
        </w:rPr>
        <w:t xml:space="preserve"> special expertise and value</w:t>
      </w:r>
      <w:r>
        <w:rPr>
          <w:rFonts w:asciiTheme="minorHAnsi" w:hAnsiTheme="minorHAnsi" w:cstheme="minorHAnsi"/>
          <w:sz w:val="22"/>
          <w:szCs w:val="22"/>
          <w:lang w:val="en-GB"/>
        </w:rPr>
        <w:t xml:space="preserve"> provided by program interventions</w:t>
      </w:r>
      <w:r w:rsidRPr="00135E34">
        <w:rPr>
          <w:rFonts w:asciiTheme="minorHAnsi" w:hAnsiTheme="minorHAnsi" w:cstheme="minorHAnsi"/>
          <w:sz w:val="22"/>
          <w:szCs w:val="22"/>
          <w:lang w:val="en-GB"/>
        </w:rPr>
        <w:t xml:space="preserve"> </w:t>
      </w:r>
      <w:r>
        <w:rPr>
          <w:rFonts w:asciiTheme="minorHAnsi" w:hAnsiTheme="minorHAnsi" w:cstheme="minorHAnsi"/>
          <w:sz w:val="22"/>
          <w:szCs w:val="22"/>
          <w:lang w:val="en-GB"/>
        </w:rPr>
        <w:t>to ensure the high quality of</w:t>
      </w:r>
      <w:r w:rsidRPr="00135E34">
        <w:rPr>
          <w:rFonts w:asciiTheme="minorHAnsi" w:hAnsiTheme="minorHAnsi" w:cstheme="minorHAnsi"/>
          <w:sz w:val="22"/>
          <w:szCs w:val="22"/>
          <w:lang w:val="en-GB"/>
        </w:rPr>
        <w:t xml:space="preserve"> legislative changes.</w:t>
      </w:r>
      <w:r>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For </w:t>
      </w:r>
      <w:r>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LRPD to be enforced, awareness about PwD rights should </w:t>
      </w:r>
      <w:r>
        <w:rPr>
          <w:rFonts w:asciiTheme="minorHAnsi" w:hAnsiTheme="minorHAnsi" w:cstheme="minorHAnsi"/>
          <w:sz w:val="22"/>
          <w:szCs w:val="22"/>
          <w:lang w:val="en-GB"/>
        </w:rPr>
        <w:t>increase</w:t>
      </w:r>
      <w:r w:rsidRPr="00135E34">
        <w:rPr>
          <w:rFonts w:asciiTheme="minorHAnsi" w:hAnsiTheme="minorHAnsi" w:cstheme="minorHAnsi"/>
          <w:sz w:val="22"/>
          <w:szCs w:val="22"/>
          <w:lang w:val="en-GB"/>
        </w:rPr>
        <w:t>.</w:t>
      </w:r>
    </w:p>
    <w:p w14:paraId="48E80D67" w14:textId="208CAB6B" w:rsidR="00935F0B" w:rsidRPr="00BF1ECD" w:rsidRDefault="00FA5A0D" w:rsidP="00BF1ECD">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Recommendations.</w:t>
      </w:r>
      <w:r w:rsidRPr="00BF1ECD">
        <w:rPr>
          <w:rFonts w:asciiTheme="minorHAnsi" w:hAnsiTheme="minorHAnsi" w:cstheme="minorHAnsi"/>
          <w:sz w:val="22"/>
          <w:szCs w:val="22"/>
          <w:lang w:val="en-GB"/>
        </w:rPr>
        <w:t xml:space="preserve"> Continue the work needed for LRPD execution on a national level. This recommendation applies to OHCHR and UNDP</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Continue support for the improvement of the legal environment for PwDs</w:t>
      </w:r>
      <w:r w:rsidR="00F26215"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This recommendation applies to OHCHR and UNDP</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Support OPDs advocacy work and their effective participation in decision making. This recommendation applies to OHCHR, UNDP, UN Women, UNICEF, </w:t>
      </w:r>
      <w:r w:rsidR="00317816" w:rsidRPr="00317816">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UNFPA</w:t>
      </w:r>
      <w:r w:rsidRPr="00317816">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Support PwDs for better access to justice. This recommendation applies to OHCHR</w:t>
      </w:r>
      <w:r w:rsidR="00317816">
        <w:rPr>
          <w:rFonts w:asciiTheme="minorHAnsi" w:hAnsiTheme="minorHAnsi" w:cstheme="minorHAnsi"/>
          <w:sz w:val="22"/>
          <w:szCs w:val="22"/>
          <w:lang w:val="en-GB"/>
        </w:rPr>
        <w:t xml:space="preserve"> and </w:t>
      </w:r>
      <w:r w:rsidRPr="00BF1ECD">
        <w:rPr>
          <w:rFonts w:asciiTheme="minorHAnsi" w:hAnsiTheme="minorHAnsi" w:cstheme="minorHAnsi"/>
          <w:sz w:val="22"/>
          <w:szCs w:val="22"/>
          <w:lang w:val="en-GB"/>
        </w:rPr>
        <w:t>UNFPA</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Support </w:t>
      </w:r>
      <w:r w:rsidR="00317816">
        <w:rPr>
          <w:rFonts w:ascii="Calibri" w:hAnsi="Calibri"/>
          <w:color w:val="000000"/>
          <w:sz w:val="22"/>
          <w:szCs w:val="22"/>
          <w:lang w:val="en-GB"/>
        </w:rPr>
        <w:t xml:space="preserve">the </w:t>
      </w:r>
      <w:r w:rsidRPr="00BF1ECD">
        <w:rPr>
          <w:rFonts w:ascii="Calibri" w:hAnsi="Calibri"/>
          <w:color w:val="000000"/>
          <w:sz w:val="22"/>
          <w:szCs w:val="22"/>
          <w:lang w:val="en-GB"/>
        </w:rPr>
        <w:t>State Employment Agency to promote PwD employment among employers through wide campaigns and to implement proactive work for PwD employment by job coaching services</w:t>
      </w:r>
      <w:r w:rsidR="00317816">
        <w:rPr>
          <w:rFonts w:ascii="Calibri" w:hAnsi="Calibri"/>
          <w:color w:val="000000"/>
          <w:sz w:val="22"/>
          <w:szCs w:val="22"/>
          <w:lang w:val="en-GB"/>
        </w:rPr>
        <w:t xml:space="preserve">. </w:t>
      </w:r>
      <w:r w:rsidRPr="00BF1ECD">
        <w:rPr>
          <w:rFonts w:ascii="Calibri" w:hAnsi="Calibri"/>
          <w:color w:val="000000"/>
          <w:sz w:val="22"/>
          <w:szCs w:val="22"/>
          <w:lang w:val="en-GB"/>
        </w:rPr>
        <w:t>This recommendation applies to OHCHR</w:t>
      </w:r>
      <w:r w:rsidR="00317816">
        <w:rPr>
          <w:rFonts w:ascii="Calibri" w:hAnsi="Calibri"/>
          <w:color w:val="000000"/>
          <w:sz w:val="22"/>
          <w:szCs w:val="22"/>
          <w:lang w:val="en-GB"/>
        </w:rPr>
        <w:t xml:space="preserve"> and </w:t>
      </w:r>
      <w:r w:rsidRPr="00BF1ECD">
        <w:rPr>
          <w:rFonts w:ascii="Calibri" w:hAnsi="Calibri"/>
          <w:color w:val="000000"/>
          <w:sz w:val="22"/>
          <w:szCs w:val="22"/>
          <w:lang w:val="en-GB"/>
        </w:rPr>
        <w:t>UNFPA</w:t>
      </w:r>
      <w:r w:rsidR="00317816">
        <w:rPr>
          <w:rFonts w:ascii="Calibri" w:hAnsi="Calibri"/>
          <w:color w:val="000000"/>
          <w:sz w:val="22"/>
          <w:szCs w:val="22"/>
          <w:lang w:val="en-GB"/>
        </w:rPr>
        <w:t>.</w:t>
      </w:r>
      <w:r w:rsidRPr="00BF1ECD">
        <w:rPr>
          <w:rFonts w:ascii="Calibri" w:hAnsi="Calibri"/>
          <w:color w:val="000000"/>
          <w:sz w:val="22"/>
          <w:szCs w:val="22"/>
          <w:lang w:val="en-GB"/>
        </w:rPr>
        <w:t xml:space="preserve"> Support </w:t>
      </w:r>
      <w:r w:rsidR="00317816">
        <w:rPr>
          <w:rFonts w:ascii="Calibri" w:hAnsi="Calibri"/>
          <w:color w:val="000000"/>
          <w:sz w:val="22"/>
          <w:szCs w:val="22"/>
          <w:lang w:val="en-GB"/>
        </w:rPr>
        <w:t xml:space="preserve">the </w:t>
      </w:r>
      <w:r w:rsidRPr="00BF1ECD">
        <w:rPr>
          <w:rFonts w:ascii="Calibri" w:hAnsi="Calibri"/>
          <w:color w:val="000000"/>
          <w:sz w:val="22"/>
          <w:szCs w:val="22"/>
          <w:lang w:val="en-GB"/>
        </w:rPr>
        <w:t>MoH to continue transforming</w:t>
      </w:r>
      <w:r w:rsidR="00305671" w:rsidRPr="00BF1ECD">
        <w:rPr>
          <w:rFonts w:ascii="Calibri" w:hAnsi="Calibri"/>
          <w:color w:val="000000"/>
          <w:sz w:val="22"/>
          <w:szCs w:val="22"/>
          <w:lang w:val="en-GB"/>
        </w:rPr>
        <w:t xml:space="preserve"> the</w:t>
      </w:r>
      <w:r w:rsidRPr="00BF1ECD">
        <w:rPr>
          <w:rFonts w:ascii="Calibri" w:hAnsi="Calibri"/>
          <w:color w:val="000000"/>
          <w:sz w:val="22"/>
          <w:szCs w:val="22"/>
          <w:lang w:val="en-GB"/>
        </w:rPr>
        <w:t xml:space="preserve"> </w:t>
      </w:r>
      <w:r w:rsidR="00305671" w:rsidRPr="00BF1ECD">
        <w:rPr>
          <w:rFonts w:ascii="Calibri" w:hAnsi="Calibri"/>
          <w:color w:val="000000"/>
          <w:sz w:val="22"/>
          <w:szCs w:val="22"/>
          <w:lang w:val="en-GB"/>
        </w:rPr>
        <w:t>medical</w:t>
      </w:r>
      <w:r w:rsidRPr="00BF1ECD">
        <w:rPr>
          <w:rFonts w:ascii="Calibri" w:hAnsi="Calibri"/>
          <w:color w:val="000000"/>
          <w:sz w:val="22"/>
          <w:szCs w:val="22"/>
          <w:lang w:val="en-GB"/>
        </w:rPr>
        <w:t xml:space="preserve"> model into the social one. This recommendation applies to UNICEF</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Support strengthening the system related to women with disabilities on the issues on GBV </w:t>
      </w:r>
      <w:r w:rsidR="00305671" w:rsidRPr="00BF1ECD">
        <w:rPr>
          <w:rFonts w:ascii="Calibri" w:hAnsi="Calibri"/>
          <w:color w:val="000000"/>
          <w:sz w:val="22"/>
          <w:szCs w:val="22"/>
          <w:lang w:val="en-GB"/>
        </w:rPr>
        <w:t>and SRHR</w:t>
      </w:r>
      <w:r w:rsidRPr="00BF1ECD">
        <w:rPr>
          <w:rFonts w:ascii="Calibri" w:hAnsi="Calibri"/>
          <w:color w:val="000000"/>
          <w:sz w:val="22"/>
          <w:szCs w:val="22"/>
          <w:lang w:val="en-GB"/>
        </w:rPr>
        <w:t>. This recommendation applies to UNFPA</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Support local municipalities to improve social service delivery for PwDs.</w:t>
      </w:r>
      <w:r w:rsidRPr="00BF1ECD">
        <w:rPr>
          <w:sz w:val="22"/>
          <w:szCs w:val="22"/>
          <w:lang w:val="en-GB"/>
        </w:rPr>
        <w:t xml:space="preserve"> </w:t>
      </w:r>
      <w:r w:rsidRPr="00BF1ECD">
        <w:rPr>
          <w:rFonts w:ascii="Calibri" w:hAnsi="Calibri"/>
          <w:color w:val="000000"/>
          <w:sz w:val="22"/>
          <w:szCs w:val="22"/>
          <w:lang w:val="en-GB"/>
        </w:rPr>
        <w:t>This recommendation applies to UNDP</w:t>
      </w:r>
      <w:r w:rsidRPr="00317816">
        <w:rPr>
          <w:rFonts w:asciiTheme="minorHAnsi" w:hAnsiTheme="minorHAnsi" w:cstheme="minorHAnsi"/>
          <w:sz w:val="22"/>
          <w:szCs w:val="22"/>
          <w:lang w:val="en-GB"/>
        </w:rPr>
        <w:t xml:space="preserve">. </w:t>
      </w:r>
      <w:r w:rsidRPr="00BF1ECD">
        <w:rPr>
          <w:rFonts w:ascii="Calibri" w:hAnsi="Calibri"/>
          <w:color w:val="000000"/>
          <w:sz w:val="22"/>
          <w:szCs w:val="22"/>
          <w:lang w:val="en-GB"/>
        </w:rPr>
        <w:t xml:space="preserve">Develop </w:t>
      </w:r>
      <w:r w:rsidR="00317816">
        <w:rPr>
          <w:rFonts w:ascii="Calibri" w:hAnsi="Calibri"/>
          <w:color w:val="000000"/>
          <w:sz w:val="22"/>
          <w:szCs w:val="22"/>
          <w:lang w:val="en-GB"/>
        </w:rPr>
        <w:t xml:space="preserve">a </w:t>
      </w:r>
      <w:r w:rsidRPr="00BF1ECD">
        <w:rPr>
          <w:rFonts w:ascii="Calibri" w:hAnsi="Calibri"/>
          <w:color w:val="000000"/>
          <w:sz w:val="22"/>
          <w:szCs w:val="22"/>
          <w:lang w:val="en-GB"/>
        </w:rPr>
        <w:t>unified approach to have reliable monitoring data</w:t>
      </w:r>
      <w:r w:rsidR="00F26215" w:rsidRPr="00BF1ECD">
        <w:rPr>
          <w:rFonts w:ascii="Calibri" w:hAnsi="Calibri"/>
          <w:color w:val="000000"/>
          <w:sz w:val="22"/>
          <w:szCs w:val="22"/>
          <w:lang w:val="en-GB"/>
        </w:rPr>
        <w:t xml:space="preserve">. </w:t>
      </w:r>
      <w:r w:rsidRPr="00BF1ECD">
        <w:rPr>
          <w:rFonts w:ascii="Calibri" w:hAnsi="Calibri"/>
          <w:color w:val="000000"/>
          <w:sz w:val="22"/>
          <w:szCs w:val="22"/>
          <w:lang w:val="en-GB"/>
        </w:rPr>
        <w:t xml:space="preserve">This recommendation applies </w:t>
      </w:r>
      <w:r w:rsidR="00305671" w:rsidRPr="00BF1ECD">
        <w:rPr>
          <w:rFonts w:ascii="Calibri" w:hAnsi="Calibri"/>
          <w:color w:val="000000"/>
          <w:sz w:val="22"/>
          <w:szCs w:val="22"/>
          <w:lang w:val="en-GB"/>
        </w:rPr>
        <w:t>to all</w:t>
      </w:r>
      <w:r w:rsidRPr="00BF1ECD">
        <w:rPr>
          <w:rFonts w:ascii="Calibri" w:hAnsi="Calibri"/>
          <w:color w:val="000000"/>
          <w:sz w:val="22"/>
          <w:szCs w:val="22"/>
          <w:lang w:val="en-GB"/>
        </w:rPr>
        <w:t xml:space="preserve"> UN agencies involved in the programme</w:t>
      </w:r>
    </w:p>
    <w:p w14:paraId="4FD10C0D" w14:textId="05E6BF31" w:rsidR="00935F0B" w:rsidRPr="00135E34" w:rsidRDefault="00935F0B" w:rsidP="00425120">
      <w:pPr>
        <w:rPr>
          <w:rFonts w:asciiTheme="minorHAnsi" w:hAnsiTheme="minorHAnsi" w:cstheme="minorHAnsi"/>
          <w:b/>
          <w:bCs/>
          <w:lang w:val="en-GB"/>
        </w:rPr>
      </w:pPr>
    </w:p>
    <w:p w14:paraId="29FFFEC8" w14:textId="33DA28AD" w:rsidR="00B20161" w:rsidRPr="00135E34" w:rsidRDefault="00B20161" w:rsidP="005C5106">
      <w:pPr>
        <w:pStyle w:val="Heading1"/>
        <w:numPr>
          <w:ilvl w:val="0"/>
          <w:numId w:val="12"/>
        </w:numPr>
        <w:spacing w:before="0" w:after="120" w:line="276" w:lineRule="auto"/>
        <w:rPr>
          <w:rFonts w:asciiTheme="minorHAnsi" w:hAnsiTheme="minorHAnsi" w:cstheme="minorHAnsi"/>
          <w:b/>
          <w:bCs/>
          <w:sz w:val="28"/>
          <w:szCs w:val="22"/>
        </w:rPr>
      </w:pPr>
      <w:bookmarkStart w:id="6" w:name="_Toc108117510"/>
      <w:r w:rsidRPr="00135E34">
        <w:rPr>
          <w:rFonts w:asciiTheme="minorHAnsi" w:hAnsiTheme="minorHAnsi" w:cstheme="minorHAnsi"/>
          <w:b/>
          <w:bCs/>
          <w:sz w:val="28"/>
          <w:szCs w:val="22"/>
        </w:rPr>
        <w:t>Introduction</w:t>
      </w:r>
      <w:bookmarkEnd w:id="1"/>
      <w:bookmarkEnd w:id="6"/>
    </w:p>
    <w:p w14:paraId="0BA73C77" w14:textId="51DFB562"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joint programme (JP), “Transforming Social Protection for Persons with Disabilities in Georgia” was launched on January 1, 2020, and ends, as planned, at the end of June in 2022. The JP is funded by the Joint Sustainable Development </w:t>
      </w:r>
      <w:r w:rsidR="00B6584C" w:rsidRPr="00135E34">
        <w:rPr>
          <w:rFonts w:asciiTheme="minorHAnsi" w:hAnsiTheme="minorHAnsi" w:cstheme="minorHAnsi"/>
          <w:sz w:val="22"/>
          <w:szCs w:val="22"/>
          <w:lang w:val="en-GB"/>
        </w:rPr>
        <w:t>Goal (</w:t>
      </w:r>
      <w:r w:rsidRPr="00135E34">
        <w:rPr>
          <w:rFonts w:asciiTheme="minorHAnsi" w:hAnsiTheme="minorHAnsi" w:cstheme="minorHAnsi"/>
          <w:sz w:val="22"/>
          <w:szCs w:val="22"/>
          <w:lang w:val="en-GB"/>
        </w:rPr>
        <w:t xml:space="preserve">SDG) Fund and implemented by six UN agencies in Georgia – UNICEF, UNDP, UN Women, WHO, UNFPA, </w:t>
      </w:r>
      <w:r w:rsidR="00914DA9" w:rsidRPr="00135E34">
        <w:rPr>
          <w:rFonts w:asciiTheme="minorHAnsi" w:hAnsiTheme="minorHAnsi" w:cstheme="minorHAnsi"/>
          <w:sz w:val="22"/>
          <w:szCs w:val="22"/>
          <w:lang w:val="en-GB"/>
        </w:rPr>
        <w:t xml:space="preserve">and </w:t>
      </w:r>
      <w:r w:rsidRPr="00135E34">
        <w:rPr>
          <w:rFonts w:asciiTheme="minorHAnsi" w:hAnsiTheme="minorHAnsi" w:cstheme="minorHAnsi"/>
          <w:sz w:val="22"/>
          <w:szCs w:val="22"/>
          <w:lang w:val="en-GB"/>
        </w:rPr>
        <w:t xml:space="preserve">OHCHR. Direct target groups </w:t>
      </w:r>
      <w:r w:rsidR="00B6584C" w:rsidRPr="00135E34">
        <w:rPr>
          <w:rFonts w:asciiTheme="minorHAnsi" w:hAnsiTheme="minorHAnsi" w:cstheme="minorHAnsi"/>
          <w:sz w:val="22"/>
          <w:szCs w:val="22"/>
          <w:lang w:val="en-GB"/>
        </w:rPr>
        <w:t>of JP</w:t>
      </w:r>
      <w:r w:rsidRPr="00135E34">
        <w:rPr>
          <w:rFonts w:asciiTheme="minorHAnsi" w:hAnsiTheme="minorHAnsi" w:cstheme="minorHAnsi"/>
          <w:sz w:val="22"/>
          <w:szCs w:val="22"/>
          <w:lang w:val="en-GB"/>
        </w:rPr>
        <w:t xml:space="preserve"> are People with Disabilities (PwDs), parents of children with disabilities, human rights defenders (incl</w:t>
      </w:r>
      <w:r w:rsidR="00914DA9" w:rsidRPr="00135E34">
        <w:rPr>
          <w:rFonts w:asciiTheme="minorHAnsi" w:hAnsiTheme="minorHAnsi" w:cstheme="minorHAnsi"/>
          <w:sz w:val="22"/>
          <w:szCs w:val="22"/>
          <w:lang w:val="en-GB"/>
        </w:rPr>
        <w:t>uding</w:t>
      </w:r>
      <w:r w:rsidRPr="00135E34">
        <w:rPr>
          <w:rFonts w:asciiTheme="minorHAnsi" w:hAnsiTheme="minorHAnsi" w:cstheme="minorHAnsi"/>
          <w:sz w:val="22"/>
          <w:szCs w:val="22"/>
          <w:lang w:val="en-GB"/>
        </w:rPr>
        <w:t xml:space="preserve"> NGOs, journalists, union leaders and whistle-blowers).</w:t>
      </w:r>
      <w:r w:rsidR="00914DA9"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Indirect target groups are women, children, youth, older persons,</w:t>
      </w:r>
      <w:r w:rsidR="00914DA9" w:rsidRPr="00135E34">
        <w:rPr>
          <w:rFonts w:asciiTheme="minorHAnsi" w:hAnsiTheme="minorHAnsi" w:cstheme="minorHAnsi"/>
          <w:sz w:val="22"/>
          <w:szCs w:val="22"/>
          <w:lang w:val="en-GB"/>
        </w:rPr>
        <w:t xml:space="preserve"> and</w:t>
      </w:r>
      <w:r w:rsidRPr="00135E34">
        <w:rPr>
          <w:rFonts w:asciiTheme="minorHAnsi" w:hAnsiTheme="minorHAnsi" w:cstheme="minorHAnsi"/>
          <w:sz w:val="22"/>
          <w:szCs w:val="22"/>
          <w:lang w:val="en-GB"/>
        </w:rPr>
        <w:t xml:space="preserve"> minorities. </w:t>
      </w:r>
    </w:p>
    <w:p w14:paraId="29C75B9A" w14:textId="231134D6"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“Transforming Social Protection for Persons with Disabilities in Georgia” aims to address one of the largest gaps in Georgia’s social protection system in order to transform the situation of persons with disabilities (PwDs) in the country. The overall strategy of the project is to address one of the key factors leading to </w:t>
      </w:r>
      <w:r w:rsidR="00914DA9"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social exclusion of people with disabilities in society, the societal and institutional medical approach to people with disabilities</w:t>
      </w:r>
      <w:r w:rsidR="00914DA9" w:rsidRPr="00135E34">
        <w:rPr>
          <w:rFonts w:asciiTheme="minorHAnsi" w:hAnsiTheme="minorHAnsi" w:cstheme="minorHAnsi"/>
          <w:sz w:val="22"/>
          <w:szCs w:val="22"/>
          <w:lang w:val="en-GB"/>
        </w:rPr>
        <w:t>. This approach</w:t>
      </w:r>
      <w:r w:rsidRPr="00135E34">
        <w:rPr>
          <w:rFonts w:asciiTheme="minorHAnsi" w:hAnsiTheme="minorHAnsi" w:cstheme="minorHAnsi"/>
          <w:sz w:val="22"/>
          <w:szCs w:val="22"/>
          <w:lang w:val="en-GB"/>
        </w:rPr>
        <w:t xml:space="preserve"> considers disability as an individual deficiency. Currently, the </w:t>
      </w:r>
      <w:r w:rsidR="00914DA9" w:rsidRPr="00135E34">
        <w:rPr>
          <w:rFonts w:asciiTheme="minorHAnsi" w:hAnsiTheme="minorHAnsi" w:cstheme="minorHAnsi"/>
          <w:sz w:val="22"/>
          <w:szCs w:val="22"/>
          <w:lang w:val="en-GB"/>
        </w:rPr>
        <w:t xml:space="preserve">pertinent </w:t>
      </w:r>
      <w:r w:rsidRPr="00135E34">
        <w:rPr>
          <w:rFonts w:asciiTheme="minorHAnsi" w:hAnsiTheme="minorHAnsi" w:cstheme="minorHAnsi"/>
          <w:sz w:val="22"/>
          <w:szCs w:val="22"/>
          <w:lang w:val="en-GB"/>
        </w:rPr>
        <w:t>legislation outlines the diagnoses qualifying children and adults for disability status and does not take into consideration the overall health of a person. Introduction of the social model of disability will be supported by addressing the data, legal and institutional framework</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definition</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of disability, related social protection</w:t>
      </w:r>
      <w:r w:rsidR="009B5E1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while simultaneously increasing societal awareness and stimulating change of social norms, providing support for empowering organizations </w:t>
      </w:r>
      <w:r w:rsidR="009B5E15" w:rsidRPr="00135E34">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people with disabilities as important agents of change</w:t>
      </w:r>
      <w:r w:rsidR="009B5E15"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and expanding employment opportunities for PwD</w:t>
      </w:r>
      <w:r w:rsidR="00F26215">
        <w:rPr>
          <w:rFonts w:asciiTheme="minorHAnsi" w:hAnsiTheme="minorHAnsi" w:cstheme="minorHAnsi"/>
          <w:sz w:val="22"/>
          <w:szCs w:val="22"/>
          <w:lang w:val="en-GB"/>
        </w:rPr>
        <w:t xml:space="preserve">. </w:t>
      </w:r>
    </w:p>
    <w:p w14:paraId="4A735070" w14:textId="77777777" w:rsidR="005A5B1C" w:rsidRPr="00135E34" w:rsidRDefault="005A5B1C" w:rsidP="005A5B1C">
      <w:pPr>
        <w:jc w:val="both"/>
        <w:rPr>
          <w:rFonts w:asciiTheme="minorHAnsi" w:hAnsiTheme="minorHAnsi" w:cstheme="minorHAnsi"/>
          <w:sz w:val="22"/>
          <w:szCs w:val="22"/>
          <w:lang w:val="en-GB"/>
        </w:rPr>
      </w:pPr>
    </w:p>
    <w:p w14:paraId="6011E987" w14:textId="1690C21B"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Based on the abovementioned challenges the JP is committed to deliver three transformative results:</w:t>
      </w:r>
    </w:p>
    <w:p w14:paraId="2A38BDEE" w14:textId="1253FA61" w:rsidR="00AF04C7" w:rsidRPr="00135E34" w:rsidRDefault="00AF04C7" w:rsidP="00F65B36">
      <w:pPr>
        <w:pStyle w:val="ListParagraph"/>
        <w:numPr>
          <w:ilvl w:val="0"/>
          <w:numId w:val="21"/>
        </w:numPr>
        <w:jc w:val="both"/>
        <w:rPr>
          <w:rFonts w:cstheme="minorHAnsi"/>
        </w:rPr>
      </w:pPr>
      <w:r w:rsidRPr="00135E34">
        <w:rPr>
          <w:rFonts w:cstheme="minorHAnsi"/>
        </w:rPr>
        <w:t>Strengthen legislative framework and evidence-based policy environment and promote non-discriminatory social norms to enable all PwDs to enjoy their rights effectively; Strengthen systems to enable quality integrated services for PwDs, including revised social system entitlements, especially for children, women and young people.</w:t>
      </w:r>
    </w:p>
    <w:p w14:paraId="5DDB1DCA" w14:textId="6AA11B31" w:rsidR="00AF04C7" w:rsidRPr="00135E34" w:rsidRDefault="00AF04C7" w:rsidP="00F65B36">
      <w:pPr>
        <w:pStyle w:val="ListParagraph"/>
        <w:numPr>
          <w:ilvl w:val="0"/>
          <w:numId w:val="21"/>
        </w:numPr>
        <w:jc w:val="both"/>
        <w:rPr>
          <w:rFonts w:cstheme="minorHAnsi"/>
        </w:rPr>
      </w:pPr>
      <w:r w:rsidRPr="00135E34">
        <w:rPr>
          <w:rFonts w:cstheme="minorHAnsi"/>
        </w:rPr>
        <w:t>Expand the existing pilot of disability status assessment system based on the social model to one more region of Georgia.</w:t>
      </w:r>
    </w:p>
    <w:p w14:paraId="3A12AF6A" w14:textId="40A6F44F" w:rsidR="00AF04C7" w:rsidRPr="00135E34" w:rsidRDefault="00AF04C7" w:rsidP="00F65B36">
      <w:pPr>
        <w:pStyle w:val="ListParagraph"/>
        <w:numPr>
          <w:ilvl w:val="0"/>
          <w:numId w:val="21"/>
        </w:numPr>
        <w:jc w:val="both"/>
        <w:rPr>
          <w:rFonts w:cstheme="minorHAnsi"/>
        </w:rPr>
      </w:pPr>
      <w:r w:rsidRPr="00135E34">
        <w:rPr>
          <w:rFonts w:cstheme="minorHAnsi"/>
        </w:rPr>
        <w:t>Improve capacities for data collection, monitoring and advocacy for the implementation of Convention of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0BBA82AA" w14:textId="3734191C" w:rsidR="00AF04C7" w:rsidRPr="00135E34" w:rsidRDefault="00AF04C7" w:rsidP="005A5B1C">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This report presents findings based on the evaluation. It sets out the context of the evaluation</w:t>
      </w:r>
      <w:r w:rsidR="00317816">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 description of the object of the evaluation</w:t>
      </w:r>
      <w:r w:rsidR="0086394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its overall purpose, objectives, and scope; the methodology; key findings; lessons learned, conclusions and recommendations. It summarizes the evaluation team’s assessment of the relevance, effectiveness, </w:t>
      </w:r>
      <w:r w:rsidR="00037195" w:rsidRPr="00135E34">
        <w:rPr>
          <w:rFonts w:asciiTheme="minorHAnsi" w:hAnsiTheme="minorHAnsi" w:cstheme="minorHAnsi"/>
          <w:sz w:val="22"/>
          <w:szCs w:val="22"/>
          <w:lang w:val="en-GB"/>
        </w:rPr>
        <w:t xml:space="preserve">efficiency, </w:t>
      </w:r>
      <w:r w:rsidRPr="00135E34">
        <w:rPr>
          <w:rFonts w:asciiTheme="minorHAnsi" w:hAnsiTheme="minorHAnsi" w:cstheme="minorHAnsi"/>
          <w:sz w:val="22"/>
          <w:szCs w:val="22"/>
          <w:lang w:val="en-GB"/>
        </w:rPr>
        <w:t>and sustainability of JP. The findings and recommendations in this report are intended to primarily serve JP implementing agencies, SDG Fund and other relevant stakeholders.</w:t>
      </w:r>
    </w:p>
    <w:p w14:paraId="46630203" w14:textId="77777777" w:rsidR="00ED74E7" w:rsidRPr="00135E34" w:rsidRDefault="00ED74E7" w:rsidP="009E778A">
      <w:pPr>
        <w:pStyle w:val="Heading1"/>
        <w:spacing w:before="0" w:after="120" w:line="276" w:lineRule="auto"/>
        <w:rPr>
          <w:rFonts w:asciiTheme="minorHAnsi" w:hAnsiTheme="minorHAnsi" w:cstheme="minorHAnsi"/>
          <w:b/>
          <w:bCs/>
          <w:sz w:val="28"/>
          <w:szCs w:val="22"/>
        </w:rPr>
      </w:pPr>
      <w:bookmarkStart w:id="7" w:name="_Toc108117511"/>
    </w:p>
    <w:p w14:paraId="3FBF56BD" w14:textId="374AA9DB" w:rsidR="009E778A" w:rsidRPr="00135E34" w:rsidRDefault="009E778A" w:rsidP="009E778A">
      <w:pPr>
        <w:pStyle w:val="Heading1"/>
        <w:spacing w:before="0" w:after="120" w:line="276" w:lineRule="auto"/>
        <w:rPr>
          <w:rFonts w:asciiTheme="minorHAnsi" w:hAnsiTheme="minorHAnsi" w:cstheme="minorHAnsi"/>
          <w:b/>
          <w:bCs/>
          <w:sz w:val="28"/>
          <w:szCs w:val="22"/>
        </w:rPr>
      </w:pPr>
      <w:r w:rsidRPr="00135E34">
        <w:rPr>
          <w:rFonts w:asciiTheme="minorHAnsi" w:hAnsiTheme="minorHAnsi" w:cstheme="minorHAnsi"/>
          <w:b/>
          <w:bCs/>
          <w:sz w:val="28"/>
          <w:szCs w:val="22"/>
        </w:rPr>
        <w:t xml:space="preserve">2. Context and Purpose of the </w:t>
      </w:r>
      <w:r w:rsidR="005E2186" w:rsidRPr="00135E34">
        <w:rPr>
          <w:rFonts w:asciiTheme="minorHAnsi" w:hAnsiTheme="minorHAnsi" w:cstheme="minorHAnsi"/>
          <w:b/>
          <w:bCs/>
          <w:sz w:val="28"/>
          <w:szCs w:val="22"/>
        </w:rPr>
        <w:t>P</w:t>
      </w:r>
      <w:r w:rsidRPr="00135E34">
        <w:rPr>
          <w:rFonts w:asciiTheme="minorHAnsi" w:hAnsiTheme="minorHAnsi" w:cstheme="minorHAnsi"/>
          <w:b/>
          <w:bCs/>
          <w:sz w:val="28"/>
          <w:szCs w:val="22"/>
        </w:rPr>
        <w:t>ro</w:t>
      </w:r>
      <w:r w:rsidR="00A03828" w:rsidRPr="00135E34">
        <w:rPr>
          <w:rFonts w:asciiTheme="minorHAnsi" w:hAnsiTheme="minorHAnsi" w:cstheme="minorHAnsi"/>
          <w:b/>
          <w:bCs/>
          <w:sz w:val="28"/>
          <w:szCs w:val="22"/>
        </w:rPr>
        <w:t>gramme</w:t>
      </w:r>
      <w:r w:rsidRPr="00135E34">
        <w:rPr>
          <w:rFonts w:asciiTheme="minorHAnsi" w:hAnsiTheme="minorHAnsi" w:cstheme="minorHAnsi"/>
          <w:b/>
          <w:bCs/>
          <w:sz w:val="28"/>
          <w:szCs w:val="22"/>
        </w:rPr>
        <w:t xml:space="preserve"> </w:t>
      </w:r>
      <w:r w:rsidR="005E2186" w:rsidRPr="00135E34">
        <w:rPr>
          <w:rFonts w:asciiTheme="minorHAnsi" w:hAnsiTheme="minorHAnsi" w:cstheme="minorHAnsi"/>
          <w:b/>
          <w:bCs/>
          <w:sz w:val="28"/>
          <w:szCs w:val="22"/>
        </w:rPr>
        <w:t>E</w:t>
      </w:r>
      <w:r w:rsidRPr="00135E34">
        <w:rPr>
          <w:rFonts w:asciiTheme="minorHAnsi" w:hAnsiTheme="minorHAnsi" w:cstheme="minorHAnsi"/>
          <w:b/>
          <w:bCs/>
          <w:sz w:val="28"/>
          <w:szCs w:val="22"/>
        </w:rPr>
        <w:t>valuation</w:t>
      </w:r>
      <w:bookmarkEnd w:id="7"/>
    </w:p>
    <w:p w14:paraId="1668E0D9" w14:textId="4FE0625F" w:rsidR="009E778A" w:rsidRPr="00135E34" w:rsidRDefault="00E051F4" w:rsidP="00DA26D6">
      <w:pPr>
        <w:pStyle w:val="Heading2"/>
        <w:spacing w:after="120" w:line="276" w:lineRule="auto"/>
        <w:rPr>
          <w:rFonts w:asciiTheme="minorHAnsi" w:hAnsiTheme="minorHAnsi" w:cstheme="minorHAnsi"/>
          <w:bCs/>
        </w:rPr>
      </w:pPr>
      <w:bookmarkStart w:id="8" w:name="_lc9rwgbw9ae8" w:colFirst="0" w:colLast="0"/>
      <w:bookmarkStart w:id="9" w:name="_Toc108117512"/>
      <w:bookmarkStart w:id="10" w:name="_Toc502940219"/>
      <w:bookmarkEnd w:id="8"/>
      <w:r w:rsidRPr="00135E34">
        <w:rPr>
          <w:rFonts w:asciiTheme="minorHAnsi" w:hAnsiTheme="minorHAnsi" w:cstheme="minorHAnsi"/>
          <w:bCs/>
        </w:rPr>
        <w:t>2.1 Challenges of PwDs in Georgia</w:t>
      </w:r>
      <w:bookmarkEnd w:id="9"/>
    </w:p>
    <w:p w14:paraId="77E1D78A" w14:textId="4822A9A3" w:rsidR="00B6584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About 15% of the world's population lives with some form of disability. </w:t>
      </w:r>
      <w:r w:rsidR="001E6F19" w:rsidRPr="00BF1ECD">
        <w:rPr>
          <w:rFonts w:asciiTheme="minorHAnsi" w:eastAsia="Calibri" w:hAnsiTheme="minorHAnsi" w:cstheme="minorHAnsi"/>
          <w:color w:val="000000"/>
          <w:sz w:val="22"/>
          <w:szCs w:val="22"/>
          <w:lang w:val="en-GB"/>
        </w:rPr>
        <w:t>The disability prevalence rate among women worldwide is 19.2%</w:t>
      </w:r>
      <w:r w:rsidR="001E6F19" w:rsidRPr="00BF1ECD">
        <w:rPr>
          <w:rFonts w:asciiTheme="minorHAnsi" w:eastAsia="Calibri" w:hAnsiTheme="minorHAnsi" w:cstheme="minorHAnsi"/>
          <w:color w:val="000000"/>
          <w:sz w:val="22"/>
          <w:szCs w:val="22"/>
          <w:vertAlign w:val="superscript"/>
          <w:lang w:val="en-GB"/>
        </w:rPr>
        <w:footnoteReference w:id="1"/>
      </w:r>
      <w:r w:rsidR="001E6F19" w:rsidRPr="00BF1ECD">
        <w:rPr>
          <w:rFonts w:asciiTheme="minorHAnsi" w:eastAsia="Calibri" w:hAnsiTheme="minorHAnsi" w:cstheme="minorHAnsi"/>
          <w:color w:val="000000"/>
          <w:sz w:val="22"/>
          <w:szCs w:val="22"/>
          <w:lang w:val="en-GB"/>
        </w:rPr>
        <w:t>.</w:t>
      </w:r>
      <w:r w:rsidR="00710815" w:rsidRPr="00BF1ECD">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Women are more likely to experience disabilities</w:t>
      </w:r>
      <w:r w:rsidR="00B448C2" w:rsidRPr="00BF1ECD">
        <w:rPr>
          <w:rFonts w:asciiTheme="minorHAnsi" w:eastAsia="Calibri" w:hAnsiTheme="minorHAnsi" w:cstheme="minorHAnsi"/>
          <w:color w:val="000000"/>
          <w:sz w:val="22"/>
          <w:szCs w:val="22"/>
          <w:lang w:val="en-GB"/>
        </w:rPr>
        <w:t xml:space="preserve"> due to relatively low economic status, access to education </w:t>
      </w:r>
      <w:r w:rsidR="001E6F19" w:rsidRPr="00BF1ECD">
        <w:rPr>
          <w:rFonts w:asciiTheme="minorHAnsi" w:eastAsia="Calibri" w:hAnsiTheme="minorHAnsi" w:cstheme="minorHAnsi"/>
          <w:color w:val="000000"/>
          <w:sz w:val="22"/>
          <w:szCs w:val="22"/>
          <w:lang w:val="en-GB"/>
        </w:rPr>
        <w:t>and other factors</w:t>
      </w:r>
      <w:r w:rsidRPr="00BF1ECD">
        <w:rPr>
          <w:rFonts w:asciiTheme="minorHAnsi" w:eastAsia="Calibri" w:hAnsiTheme="minorHAnsi" w:cstheme="minorHAnsi"/>
          <w:color w:val="000000"/>
          <w:sz w:val="22"/>
          <w:szCs w:val="22"/>
          <w:lang w:val="en-GB"/>
        </w:rPr>
        <w:t>. In this context, while Georgia collects data on PwDs via census and other household surveys,</w:t>
      </w:r>
      <w:r w:rsidR="00901948" w:rsidRPr="00BF1ECD">
        <w:rPr>
          <w:rFonts w:asciiTheme="minorHAnsi" w:eastAsia="Calibri" w:hAnsiTheme="minorHAnsi" w:cstheme="minorHAnsi"/>
          <w:color w:val="000000"/>
          <w:sz w:val="22"/>
          <w:szCs w:val="22"/>
          <w:lang w:val="en-GB"/>
        </w:rPr>
        <w:t xml:space="preserve"> policy making is underpinned by data created by administrative bodies.</w:t>
      </w:r>
      <w:r w:rsidRPr="00BF1ECD">
        <w:rPr>
          <w:rFonts w:asciiTheme="minorHAnsi" w:eastAsia="Calibri" w:hAnsiTheme="minorHAnsi" w:cstheme="minorHAnsi"/>
          <w:color w:val="000000"/>
          <w:sz w:val="22"/>
          <w:szCs w:val="22"/>
          <w:lang w:val="en-GB"/>
        </w:rPr>
        <w:t> </w:t>
      </w:r>
      <w:r w:rsidR="001E6F19" w:rsidRPr="00BF1ECD">
        <w:rPr>
          <w:rFonts w:asciiTheme="minorHAnsi" w:eastAsia="Calibri" w:hAnsiTheme="minorHAnsi" w:cstheme="minorHAnsi"/>
          <w:color w:val="000000"/>
          <w:sz w:val="22"/>
          <w:szCs w:val="22"/>
          <w:lang w:val="en-GB"/>
        </w:rPr>
        <w:t>P</w:t>
      </w:r>
      <w:r w:rsidRPr="00BF1ECD">
        <w:rPr>
          <w:rFonts w:asciiTheme="minorHAnsi" w:eastAsia="Calibri" w:hAnsiTheme="minorHAnsi" w:cstheme="minorHAnsi"/>
          <w:color w:val="000000"/>
          <w:sz w:val="22"/>
          <w:szCs w:val="22"/>
          <w:lang w:val="en-GB"/>
        </w:rPr>
        <w:t xml:space="preserve">olicy </w:t>
      </w:r>
      <w:r w:rsidR="001E6F19" w:rsidRPr="00BF1ECD">
        <w:rPr>
          <w:rFonts w:asciiTheme="minorHAnsi" w:eastAsia="Calibri" w:hAnsiTheme="minorHAnsi" w:cstheme="minorHAnsi"/>
          <w:color w:val="000000"/>
          <w:sz w:val="22"/>
          <w:szCs w:val="22"/>
          <w:lang w:val="en-GB"/>
        </w:rPr>
        <w:t xml:space="preserve">formation </w:t>
      </w:r>
      <w:r w:rsidRPr="00BF1ECD">
        <w:rPr>
          <w:rFonts w:asciiTheme="minorHAnsi" w:eastAsia="Calibri" w:hAnsiTheme="minorHAnsi" w:cstheme="minorHAnsi"/>
          <w:color w:val="000000"/>
          <w:sz w:val="22"/>
          <w:szCs w:val="22"/>
          <w:lang w:val="en-GB"/>
        </w:rPr>
        <w:t>relies on figures derived from administrative sources on recipients of disability pension</w:t>
      </w:r>
      <w:r w:rsidR="001E6F19"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which significantly </w:t>
      </w:r>
      <w:r w:rsidRPr="00BF1ECD">
        <w:rPr>
          <w:rFonts w:asciiTheme="minorHAnsi" w:eastAsia="Calibri" w:hAnsiTheme="minorHAnsi" w:cstheme="minorHAnsi"/>
          <w:color w:val="0E101A"/>
          <w:sz w:val="22"/>
          <w:szCs w:val="22"/>
          <w:lang w:val="en-GB"/>
        </w:rPr>
        <w:t>underestimates the number of people experiencing various forms of disability</w:t>
      </w:r>
      <w:r w:rsidR="001E6F19" w:rsidRPr="00BF1ECD">
        <w:rPr>
          <w:rFonts w:asciiTheme="minorHAnsi" w:eastAsia="Calibri" w:hAnsiTheme="minorHAnsi" w:cstheme="minorHAnsi"/>
          <w:color w:val="000000"/>
          <w:sz w:val="22"/>
          <w:szCs w:val="22"/>
          <w:lang w:val="en-GB"/>
        </w:rPr>
        <w:t>. For example,</w:t>
      </w:r>
      <w:r w:rsidRPr="00BF1ECD">
        <w:rPr>
          <w:rFonts w:asciiTheme="minorHAnsi" w:eastAsia="Calibri" w:hAnsiTheme="minorHAnsi" w:cstheme="minorHAnsi"/>
          <w:color w:val="000000"/>
          <w:sz w:val="22"/>
          <w:szCs w:val="22"/>
          <w:lang w:val="en-GB"/>
        </w:rPr>
        <w:t xml:space="preserve"> 125,898 PwDs (of which 49,916 women and 10,969 children) are registered as recipients of disability pensions in 2019</w:t>
      </w:r>
      <w:r w:rsidR="00AC7EFD" w:rsidRPr="00BF1ECD">
        <w:rPr>
          <w:rFonts w:asciiTheme="minorHAnsi" w:eastAsia="Calibri" w:hAnsiTheme="minorHAnsi" w:cstheme="minorHAnsi"/>
          <w:color w:val="000000"/>
          <w:sz w:val="22"/>
          <w:szCs w:val="22"/>
          <w:lang w:val="en-GB"/>
        </w:rPr>
        <w:t xml:space="preserve"> which</w:t>
      </w:r>
      <w:r w:rsidRPr="00BF1ECD">
        <w:rPr>
          <w:rFonts w:asciiTheme="minorHAnsi" w:eastAsia="Calibri" w:hAnsiTheme="minorHAnsi" w:cstheme="minorHAnsi"/>
          <w:color w:val="000000"/>
          <w:sz w:val="22"/>
          <w:szCs w:val="22"/>
          <w:lang w:val="en-GB"/>
        </w:rPr>
        <w:t xml:space="preserve"> constitutes about 3% of the total population of Georgia </w:t>
      </w:r>
      <w:r w:rsidR="00AC7EFD"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well below WHO global prevalence estimates. The official figure is particularly low for children and </w:t>
      </w:r>
      <w:r w:rsidR="00AC7EFD" w:rsidRPr="00BF1ECD">
        <w:rPr>
          <w:rFonts w:asciiTheme="minorHAnsi" w:eastAsia="Calibri" w:hAnsiTheme="minorHAnsi" w:cstheme="minorHAnsi"/>
          <w:color w:val="000000"/>
          <w:sz w:val="22"/>
          <w:szCs w:val="22"/>
          <w:lang w:val="en-GB"/>
        </w:rPr>
        <w:t xml:space="preserve">also </w:t>
      </w:r>
      <w:r w:rsidRPr="00BF1ECD">
        <w:rPr>
          <w:rFonts w:asciiTheme="minorHAnsi" w:eastAsia="Calibri" w:hAnsiTheme="minorHAnsi" w:cstheme="minorHAnsi"/>
          <w:color w:val="000000"/>
          <w:sz w:val="22"/>
          <w:szCs w:val="22"/>
          <w:lang w:val="en-GB"/>
        </w:rPr>
        <w:t xml:space="preserve">contradicts the figure from the latest national census. The lack of data on the incidence of different types of disabilities makes it </w:t>
      </w:r>
      <w:r w:rsidR="00AC7EFD" w:rsidRPr="00BF1ECD">
        <w:rPr>
          <w:rFonts w:asciiTheme="minorHAnsi" w:eastAsia="Calibri" w:hAnsiTheme="minorHAnsi" w:cstheme="minorHAnsi"/>
          <w:color w:val="000000"/>
          <w:sz w:val="22"/>
          <w:szCs w:val="22"/>
          <w:lang w:val="en-GB"/>
        </w:rPr>
        <w:t xml:space="preserve">difficult </w:t>
      </w:r>
      <w:r w:rsidRPr="00BF1ECD">
        <w:rPr>
          <w:rFonts w:asciiTheme="minorHAnsi" w:eastAsia="Calibri" w:hAnsiTheme="minorHAnsi" w:cstheme="minorHAnsi"/>
          <w:color w:val="000000"/>
          <w:sz w:val="22"/>
          <w:szCs w:val="22"/>
          <w:lang w:val="en-GB"/>
        </w:rPr>
        <w:t xml:space="preserve">to discern the actual extent of the problems and, as a result, the specific needs of </w:t>
      </w:r>
      <w:r w:rsidR="00AC7EFD" w:rsidRPr="00BF1ECD">
        <w:rPr>
          <w:rFonts w:asciiTheme="minorHAnsi" w:eastAsia="Calibri" w:hAnsiTheme="minorHAnsi" w:cstheme="minorHAnsi"/>
          <w:color w:val="000000"/>
          <w:sz w:val="22"/>
          <w:szCs w:val="22"/>
          <w:lang w:val="en-GB"/>
        </w:rPr>
        <w:t xml:space="preserve">Georgian </w:t>
      </w:r>
      <w:r w:rsidRPr="00BF1ECD">
        <w:rPr>
          <w:rFonts w:asciiTheme="minorHAnsi" w:eastAsia="Calibri" w:hAnsiTheme="minorHAnsi" w:cstheme="minorHAnsi"/>
          <w:color w:val="000000"/>
          <w:sz w:val="22"/>
          <w:szCs w:val="22"/>
          <w:lang w:val="en-GB"/>
        </w:rPr>
        <w:t>PwDs and their families.</w:t>
      </w:r>
    </w:p>
    <w:p w14:paraId="01CDF165" w14:textId="503AB941" w:rsidR="005A5B1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w:t>
      </w:r>
    </w:p>
    <w:p w14:paraId="54B24F29" w14:textId="3A4069DE" w:rsidR="005A5B1C" w:rsidRPr="00BF1ECD" w:rsidRDefault="005A5B1C" w:rsidP="00B6584C">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color w:val="000000"/>
          <w:sz w:val="22"/>
          <w:szCs w:val="22"/>
          <w:lang w:val="en-GB"/>
        </w:rPr>
        <w:t xml:space="preserve">Georgia relies on the outdated “medical model” for determining disability status. </w:t>
      </w:r>
      <w:r w:rsidR="00AC7EFD" w:rsidRPr="00BF1ECD">
        <w:rPr>
          <w:rFonts w:asciiTheme="minorHAnsi" w:eastAsia="Calibri" w:hAnsiTheme="minorHAnsi" w:cstheme="minorHAnsi"/>
          <w:color w:val="000000"/>
          <w:sz w:val="22"/>
          <w:szCs w:val="22"/>
          <w:lang w:val="en-GB"/>
        </w:rPr>
        <w:t>L</w:t>
      </w:r>
      <w:r w:rsidRPr="00BF1ECD">
        <w:rPr>
          <w:rFonts w:asciiTheme="minorHAnsi" w:eastAsia="Calibri" w:hAnsiTheme="minorHAnsi" w:cstheme="minorHAnsi"/>
          <w:color w:val="000000"/>
          <w:sz w:val="22"/>
          <w:szCs w:val="22"/>
          <w:lang w:val="en-GB"/>
        </w:rPr>
        <w:t xml:space="preserve">egislation outlines the diagnoses qualifying children and adults for disability status and does not take into consideration the overall health </w:t>
      </w:r>
      <w:r w:rsidR="00AC7EFD" w:rsidRPr="00BF1ECD">
        <w:rPr>
          <w:rFonts w:asciiTheme="minorHAnsi" w:eastAsia="Calibri" w:hAnsiTheme="minorHAnsi" w:cstheme="minorHAnsi"/>
          <w:color w:val="000000"/>
          <w:sz w:val="22"/>
          <w:szCs w:val="22"/>
          <w:lang w:val="en-GB"/>
        </w:rPr>
        <w:t xml:space="preserve">status </w:t>
      </w:r>
      <w:r w:rsidRPr="00BF1ECD">
        <w:rPr>
          <w:rFonts w:asciiTheme="minorHAnsi" w:eastAsia="Calibri" w:hAnsiTheme="minorHAnsi" w:cstheme="minorHAnsi"/>
          <w:color w:val="000000"/>
          <w:sz w:val="22"/>
          <w:szCs w:val="22"/>
          <w:lang w:val="en-GB"/>
        </w:rPr>
        <w:t xml:space="preserve">of a person. The assessment process is conducted only by physicians and </w:t>
      </w:r>
      <w:r w:rsidR="007548BC" w:rsidRPr="00BF1ECD">
        <w:rPr>
          <w:rFonts w:asciiTheme="minorHAnsi" w:eastAsia="Calibri" w:hAnsiTheme="minorHAnsi" w:cstheme="minorHAnsi"/>
          <w:color w:val="000000"/>
          <w:sz w:val="22"/>
          <w:szCs w:val="22"/>
          <w:lang w:val="en-GB"/>
        </w:rPr>
        <w:t xml:space="preserve">social needs </w:t>
      </w:r>
      <w:r w:rsidR="00AC7EFD" w:rsidRPr="00BF1ECD">
        <w:rPr>
          <w:rFonts w:asciiTheme="minorHAnsi" w:eastAsia="Calibri" w:hAnsiTheme="minorHAnsi" w:cstheme="minorHAnsi"/>
          <w:color w:val="000000"/>
          <w:sz w:val="22"/>
          <w:szCs w:val="22"/>
          <w:lang w:val="en-GB"/>
        </w:rPr>
        <w:t xml:space="preserve">and circumstances </w:t>
      </w:r>
      <w:r w:rsidR="007548BC" w:rsidRPr="00BF1ECD">
        <w:rPr>
          <w:rFonts w:asciiTheme="minorHAnsi" w:eastAsia="Calibri" w:hAnsiTheme="minorHAnsi" w:cstheme="minorHAnsi"/>
          <w:color w:val="000000"/>
          <w:sz w:val="22"/>
          <w:szCs w:val="22"/>
          <w:lang w:val="en-GB"/>
        </w:rPr>
        <w:t>are not considered</w:t>
      </w:r>
      <w:r w:rsidRPr="00BF1ECD">
        <w:rPr>
          <w:rFonts w:asciiTheme="minorHAnsi" w:eastAsia="Calibri" w:hAnsiTheme="minorHAnsi" w:cstheme="minorHAnsi"/>
          <w:color w:val="000000"/>
          <w:sz w:val="22"/>
          <w:szCs w:val="22"/>
          <w:lang w:val="en-GB"/>
        </w:rPr>
        <w:t xml:space="preserve">. Similarly, the current assessment system ignores some developmental disabilities of infants and </w:t>
      </w:r>
      <w:r w:rsidR="00E8677C" w:rsidRPr="00BF1ECD">
        <w:rPr>
          <w:rFonts w:asciiTheme="minorHAnsi" w:eastAsia="Calibri" w:hAnsiTheme="minorHAnsi" w:cstheme="minorHAnsi"/>
          <w:color w:val="000000"/>
          <w:sz w:val="22"/>
          <w:szCs w:val="22"/>
          <w:lang w:val="en-GB"/>
        </w:rPr>
        <w:t xml:space="preserve">prevents </w:t>
      </w:r>
      <w:r w:rsidRPr="00BF1ECD">
        <w:rPr>
          <w:rFonts w:asciiTheme="minorHAnsi" w:eastAsia="Calibri" w:hAnsiTheme="minorHAnsi" w:cstheme="minorHAnsi"/>
          <w:color w:val="000000"/>
          <w:sz w:val="22"/>
          <w:szCs w:val="22"/>
          <w:lang w:val="en-GB"/>
        </w:rPr>
        <w:t>them from accessing disability benefits. Moreover, the assessment process does not consider needs for assistive technologies</w:t>
      </w:r>
      <w:r w:rsidR="00E8677C" w:rsidRPr="00BF1ECD">
        <w:rPr>
          <w:rFonts w:asciiTheme="minorHAnsi" w:eastAsia="Calibri" w:hAnsiTheme="minorHAnsi" w:cstheme="minorHAnsi"/>
          <w:color w:val="000000"/>
          <w:sz w:val="22"/>
          <w:szCs w:val="22"/>
          <w:lang w:val="en-GB"/>
        </w:rPr>
        <w:t xml:space="preserve"> or</w:t>
      </w:r>
      <w:r w:rsidRPr="00BF1ECD">
        <w:rPr>
          <w:rFonts w:asciiTheme="minorHAnsi" w:eastAsia="Calibri" w:hAnsiTheme="minorHAnsi" w:cstheme="minorHAnsi"/>
          <w:color w:val="000000"/>
          <w:sz w:val="22"/>
          <w:szCs w:val="22"/>
          <w:lang w:val="en-GB"/>
        </w:rPr>
        <w:t xml:space="preserve"> social services</w:t>
      </w:r>
      <w:r w:rsidR="00E8677C"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or </w:t>
      </w:r>
      <w:r w:rsidR="00E8677C" w:rsidRPr="00BF1ECD">
        <w:rPr>
          <w:rFonts w:asciiTheme="minorHAnsi" w:eastAsia="Calibri" w:hAnsiTheme="minorHAnsi" w:cstheme="minorHAnsi"/>
          <w:color w:val="000000"/>
          <w:sz w:val="22"/>
          <w:szCs w:val="22"/>
          <w:lang w:val="en-GB"/>
        </w:rPr>
        <w:t xml:space="preserve">consider other </w:t>
      </w:r>
      <w:r w:rsidRPr="00BF1ECD">
        <w:rPr>
          <w:rFonts w:asciiTheme="minorHAnsi" w:eastAsia="Calibri" w:hAnsiTheme="minorHAnsi" w:cstheme="minorHAnsi"/>
          <w:color w:val="000000"/>
          <w:sz w:val="22"/>
          <w:szCs w:val="22"/>
          <w:lang w:val="en-GB"/>
        </w:rPr>
        <w:t xml:space="preserve">barriers to participation. </w:t>
      </w:r>
    </w:p>
    <w:p w14:paraId="5793BCD3" w14:textId="77777777" w:rsidR="005A5B1C" w:rsidRPr="00BF1ECD" w:rsidRDefault="005A5B1C" w:rsidP="00B6584C">
      <w:pPr>
        <w:autoSpaceDE w:val="0"/>
        <w:autoSpaceDN w:val="0"/>
        <w:adjustRightInd w:val="0"/>
        <w:jc w:val="both"/>
        <w:rPr>
          <w:rFonts w:asciiTheme="minorHAnsi" w:eastAsia="Calibri" w:hAnsiTheme="minorHAnsi" w:cstheme="minorHAnsi"/>
          <w:color w:val="000000"/>
          <w:sz w:val="22"/>
          <w:szCs w:val="22"/>
          <w:lang w:val="en-GB"/>
        </w:rPr>
      </w:pPr>
    </w:p>
    <w:p w14:paraId="107C09DD" w14:textId="0B195EBE" w:rsidR="0077766E" w:rsidRPr="00BF1ECD" w:rsidRDefault="005A5B1C" w:rsidP="00F65B36">
      <w:pPr>
        <w:autoSpaceDE w:val="0"/>
        <w:autoSpaceDN w:val="0"/>
        <w:adjustRightInd w:val="0"/>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b/>
          <w:bCs/>
          <w:color w:val="000000"/>
          <w:sz w:val="22"/>
          <w:szCs w:val="22"/>
          <w:lang w:val="en-GB"/>
        </w:rPr>
        <w:t>Legal and Policy environment</w:t>
      </w:r>
      <w:r w:rsidRPr="00BF1ECD">
        <w:rPr>
          <w:rFonts w:asciiTheme="minorHAnsi" w:eastAsia="Calibri" w:hAnsiTheme="minorHAnsi" w:cstheme="minorHAnsi"/>
          <w:color w:val="000000"/>
          <w:sz w:val="22"/>
          <w:szCs w:val="22"/>
          <w:lang w:val="en-GB"/>
        </w:rPr>
        <w:t xml:space="preserve">. The United Nations Convention on the Rights of Persons with Disabilities (CRPD) was ratified by Georgia in 2014. Georgia is a state party to a number of universal and regional human rights treaties, including major UN human rights instruments (ICCPR, ICESCR, CERD, etc.) and global action plans that directly or implicitly call for the inclusion of all PwDs and empowerment of all women and girls with disabilities. Examples include the Convention on the Elimination of All Forms of Discrimination against Women (CEDAW), the Beijing Declaration and Platform for Action, the International Conference on Population and Development Programme of Action (ICPD PoA), and the 2030 Agenda for Sustainable Development. On a regional level, Georgia is a </w:t>
      </w:r>
      <w:r w:rsidR="002A0EA3"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xml:space="preserve">tate </w:t>
      </w:r>
      <w:r w:rsidR="002A0EA3" w:rsidRPr="00BF1ECD">
        <w:rPr>
          <w:rFonts w:asciiTheme="minorHAnsi" w:eastAsia="Calibri" w:hAnsiTheme="minorHAnsi" w:cstheme="minorHAnsi"/>
          <w:color w:val="000000"/>
          <w:sz w:val="22"/>
          <w:szCs w:val="22"/>
          <w:lang w:val="en-GB"/>
        </w:rPr>
        <w:t>p</w:t>
      </w:r>
      <w:r w:rsidRPr="00BF1ECD">
        <w:rPr>
          <w:rFonts w:asciiTheme="minorHAnsi" w:eastAsia="Calibri" w:hAnsiTheme="minorHAnsi" w:cstheme="minorHAnsi"/>
          <w:color w:val="000000"/>
          <w:sz w:val="22"/>
          <w:szCs w:val="22"/>
          <w:lang w:val="en-GB"/>
        </w:rPr>
        <w:t xml:space="preserve">arty to the European Social Charter and the European Convention for the Protection of Human Rights and Fundamental Freedoms and its optional protocols. In addition to international human rights instruments, the rights of PWDs are also guaranteed in the national legal framework. Safeguarding the equality of all citizens, the Constitution </w:t>
      </w:r>
      <w:r w:rsidR="002A0EA3" w:rsidRPr="00BF1ECD">
        <w:rPr>
          <w:rFonts w:asciiTheme="minorHAnsi" w:eastAsia="Calibri" w:hAnsiTheme="minorHAnsi" w:cstheme="minorHAnsi"/>
          <w:color w:val="000000"/>
          <w:sz w:val="22"/>
          <w:szCs w:val="22"/>
          <w:lang w:val="en-GB"/>
        </w:rPr>
        <w:t>mandates</w:t>
      </w:r>
      <w:r w:rsidRPr="00BF1ECD">
        <w:rPr>
          <w:rFonts w:asciiTheme="minorHAnsi" w:eastAsia="Calibri" w:hAnsiTheme="minorHAnsi" w:cstheme="minorHAnsi"/>
          <w:color w:val="000000"/>
          <w:sz w:val="22"/>
          <w:szCs w:val="22"/>
          <w:lang w:val="en-GB"/>
        </w:rPr>
        <w:t xml:space="preserve"> the state </w:t>
      </w:r>
      <w:r w:rsidR="002A0EA3" w:rsidRPr="00BF1ECD">
        <w:rPr>
          <w:rFonts w:asciiTheme="minorHAnsi" w:eastAsia="Calibri" w:hAnsiTheme="minorHAnsi" w:cstheme="minorHAnsi"/>
          <w:color w:val="000000"/>
          <w:sz w:val="22"/>
          <w:szCs w:val="22"/>
          <w:lang w:val="en-GB"/>
        </w:rPr>
        <w:t xml:space="preserve">to </w:t>
      </w:r>
      <w:r w:rsidRPr="00BF1ECD">
        <w:rPr>
          <w:rFonts w:asciiTheme="minorHAnsi" w:eastAsia="Calibri" w:hAnsiTheme="minorHAnsi" w:cstheme="minorHAnsi"/>
          <w:color w:val="000000"/>
          <w:sz w:val="22"/>
          <w:szCs w:val="22"/>
          <w:lang w:val="en-GB"/>
        </w:rPr>
        <w:t xml:space="preserve">create special conditions for PWD to exercise their rights and interests (article 11). However, </w:t>
      </w:r>
      <w:r w:rsidR="002A0EA3" w:rsidRPr="00BF1ECD">
        <w:rPr>
          <w:rFonts w:asciiTheme="minorHAnsi" w:eastAsia="Calibri" w:hAnsiTheme="minorHAnsi" w:cstheme="minorHAnsi"/>
          <w:color w:val="000000"/>
          <w:sz w:val="22"/>
          <w:szCs w:val="22"/>
          <w:lang w:val="en-GB"/>
        </w:rPr>
        <w:t xml:space="preserve">when </w:t>
      </w:r>
      <w:r w:rsidRPr="00BF1ECD">
        <w:rPr>
          <w:rFonts w:asciiTheme="minorHAnsi" w:eastAsia="Calibri" w:hAnsiTheme="minorHAnsi" w:cstheme="minorHAnsi"/>
          <w:color w:val="000000"/>
          <w:sz w:val="22"/>
          <w:szCs w:val="22"/>
          <w:lang w:val="en-GB"/>
        </w:rPr>
        <w:t xml:space="preserve">starting the project, the legal and policy environment had some challenges outlined in the project document. These </w:t>
      </w:r>
      <w:r w:rsidR="0077766E" w:rsidRPr="00BF1ECD">
        <w:rPr>
          <w:rFonts w:asciiTheme="minorHAnsi" w:eastAsia="Calibri" w:hAnsiTheme="minorHAnsi" w:cstheme="minorHAnsi"/>
          <w:color w:val="000000"/>
          <w:sz w:val="22"/>
          <w:szCs w:val="22"/>
          <w:lang w:val="en-GB"/>
        </w:rPr>
        <w:t>include:</w:t>
      </w:r>
    </w:p>
    <w:p w14:paraId="241CF28C" w14:textId="0A7940AC" w:rsidR="0077766E" w:rsidRPr="00BF1ECD" w:rsidRDefault="005A5B1C" w:rsidP="00BF1ECD">
      <w:pPr>
        <w:pStyle w:val="ListParagraph"/>
        <w:numPr>
          <w:ilvl w:val="0"/>
          <w:numId w:val="47"/>
        </w:numPr>
        <w:autoSpaceDE w:val="0"/>
        <w:autoSpaceDN w:val="0"/>
        <w:adjustRightInd w:val="0"/>
        <w:jc w:val="both"/>
        <w:rPr>
          <w:rFonts w:eastAsia="Calibri" w:cstheme="minorHAnsi"/>
          <w:color w:val="000000"/>
        </w:rPr>
      </w:pPr>
      <w:r w:rsidRPr="00BF1ECD">
        <w:rPr>
          <w:rFonts w:eastAsia="Calibri" w:cstheme="minorHAnsi"/>
          <w:color w:val="000000"/>
        </w:rPr>
        <w:t>The Law on Social Protection of persons with disabilities</w:t>
      </w:r>
      <w:r w:rsidR="0077766E" w:rsidRPr="00BF1ECD">
        <w:rPr>
          <w:rFonts w:eastAsia="Calibri" w:cstheme="minorHAnsi"/>
          <w:color w:val="000000"/>
        </w:rPr>
        <w:t>, which</w:t>
      </w:r>
      <w:r w:rsidR="00710815" w:rsidRPr="00135E34">
        <w:rPr>
          <w:rFonts w:eastAsia="Calibri" w:cstheme="minorHAnsi"/>
          <w:color w:val="000000"/>
        </w:rPr>
        <w:t xml:space="preserve"> </w:t>
      </w:r>
      <w:r w:rsidRPr="00BF1ECD">
        <w:rPr>
          <w:rFonts w:eastAsia="Calibri" w:cstheme="minorHAnsi"/>
          <w:color w:val="000000"/>
        </w:rPr>
        <w:t>serves as the basis for state policy on social protection of PwDs and ensures equal enjoyment of rights by PwDs. However, the law is outdated</w:t>
      </w:r>
      <w:r w:rsidR="0077766E" w:rsidRPr="00BF1ECD">
        <w:rPr>
          <w:rFonts w:eastAsia="Calibri" w:cstheme="minorHAnsi"/>
          <w:color w:val="000000"/>
        </w:rPr>
        <w:t>.</w:t>
      </w:r>
      <w:r w:rsidRPr="00BF1ECD">
        <w:rPr>
          <w:rFonts w:eastAsia="Calibri" w:cstheme="minorHAnsi"/>
          <w:color w:val="000000"/>
        </w:rPr>
        <w:t xml:space="preserve"> The Law on Medical-Social Expertise provides for the conceptual definition of disability, the basis for the determination of disability status, and basic provisions for </w:t>
      </w:r>
      <w:r w:rsidR="00DA2371">
        <w:rPr>
          <w:rFonts w:eastAsia="Calibri" w:cstheme="minorHAnsi"/>
          <w:color w:val="000000"/>
        </w:rPr>
        <w:t>employing</w:t>
      </w:r>
      <w:r w:rsidRPr="00BF1ECD">
        <w:rPr>
          <w:rFonts w:eastAsia="Calibri" w:cstheme="minorHAnsi"/>
          <w:color w:val="000000"/>
        </w:rPr>
        <w:t xml:space="preserve"> medical-social expertise</w:t>
      </w:r>
      <w:r w:rsidR="0077766E" w:rsidRPr="00BF1ECD">
        <w:rPr>
          <w:rFonts w:eastAsia="Calibri" w:cstheme="minorHAnsi"/>
          <w:color w:val="000000"/>
        </w:rPr>
        <w:t>.</w:t>
      </w:r>
    </w:p>
    <w:p w14:paraId="59BFCED5" w14:textId="2B4D0746" w:rsidR="005A5B1C" w:rsidRPr="00BF1ECD" w:rsidRDefault="005A5B1C" w:rsidP="00BF1ECD">
      <w:pPr>
        <w:pStyle w:val="ListParagraph"/>
        <w:numPr>
          <w:ilvl w:val="0"/>
          <w:numId w:val="47"/>
        </w:numPr>
        <w:autoSpaceDE w:val="0"/>
        <w:autoSpaceDN w:val="0"/>
        <w:adjustRightInd w:val="0"/>
        <w:jc w:val="both"/>
        <w:rPr>
          <w:rFonts w:eastAsia="Calibri" w:cstheme="minorHAnsi"/>
          <w:color w:val="000000"/>
        </w:rPr>
      </w:pPr>
      <w:r w:rsidRPr="00BF1ECD">
        <w:rPr>
          <w:rFonts w:eastAsia="Calibri" w:cstheme="minorHAnsi"/>
          <w:color w:val="000000"/>
        </w:rPr>
        <w:t>2) The Law on Gender Equality provides for equality between men and women in political, economic, social and cultural life and further calls for the provision of social assistance on an equal basis for men and women with disabilities</w:t>
      </w:r>
      <w:r w:rsidR="0077766E" w:rsidRPr="00BF1ECD">
        <w:rPr>
          <w:rFonts w:eastAsia="Calibri" w:cstheme="minorHAnsi"/>
          <w:color w:val="000000"/>
        </w:rPr>
        <w:t>.</w:t>
      </w:r>
      <w:r w:rsidRPr="00BF1ECD">
        <w:rPr>
          <w:rFonts w:eastAsia="Calibri" w:cstheme="minorHAnsi"/>
          <w:color w:val="000000"/>
        </w:rPr>
        <w:t xml:space="preserve"> In 2020, the new law on PwDs was approved by the parliament of Georgia, the law is aligned with CRPD</w:t>
      </w:r>
      <w:r w:rsidR="00977ECA" w:rsidRPr="00BF1ECD">
        <w:rPr>
          <w:rFonts w:eastAsia="Calibri" w:cstheme="minorHAnsi"/>
          <w:color w:val="000000"/>
        </w:rPr>
        <w:t xml:space="preserve">, and it replaced </w:t>
      </w:r>
      <w:r w:rsidR="00977ECA" w:rsidRPr="00135E34">
        <w:rPr>
          <w:rFonts w:cstheme="minorHAnsi"/>
        </w:rPr>
        <w:t>the 1995 law on Social Protection of Persons with Disabilities</w:t>
      </w:r>
      <w:r w:rsidRPr="00BF1ECD">
        <w:rPr>
          <w:rFonts w:eastAsia="Calibri" w:cstheme="minorHAnsi"/>
          <w:color w:val="000000"/>
        </w:rPr>
        <w:t>. The programme contributed to the improvement of the draft law. Based on the law, the government of Georgia is committed to transforming from a medical model into a social approach.</w:t>
      </w:r>
    </w:p>
    <w:p w14:paraId="51D5EF36"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2E6E959A" w14:textId="3C2C0D26" w:rsidR="005A5B1C" w:rsidRPr="00BF1ECD" w:rsidRDefault="005A5B1C" w:rsidP="00F65B36">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b/>
          <w:bCs/>
          <w:color w:val="000000"/>
          <w:sz w:val="22"/>
          <w:szCs w:val="22"/>
          <w:lang w:val="en-GB"/>
        </w:rPr>
        <w:t>Access to services.</w:t>
      </w:r>
      <w:r w:rsidRPr="00BF1ECD">
        <w:rPr>
          <w:rFonts w:asciiTheme="minorHAnsi" w:eastAsia="Calibri" w:hAnsiTheme="minorHAnsi" w:cstheme="minorHAnsi"/>
          <w:color w:val="000000"/>
          <w:sz w:val="22"/>
          <w:szCs w:val="22"/>
          <w:lang w:val="en-GB"/>
        </w:rPr>
        <w:t xml:space="preserve"> Based on the project document, most of the social services and transfers for PwDs are provided or funded by the Social Service Agency (SSA), which is the implementing agency of the Ministry of Internally Displaced Persons from the Occupied Territories of Georgia, Labour, Health and Social Affairs (MoH). Some municipalities provide certain services for PwDs as well. However, despite some recent progress, the majority of PwDs, especially adults, do not have access to essential support services. This problem is particularly acute in rural locations where some municipalities have no social services for PwDs at all. The new law on PwDs also considers increasing the role of local municipalities in </w:t>
      </w:r>
      <w:r w:rsidR="0077766E" w:rsidRPr="00BF1ECD">
        <w:rPr>
          <w:rFonts w:asciiTheme="minorHAnsi" w:eastAsia="Calibri" w:hAnsiTheme="minorHAnsi" w:cstheme="minorHAnsi"/>
          <w:color w:val="000000"/>
          <w:sz w:val="22"/>
          <w:szCs w:val="22"/>
          <w:lang w:val="en-GB"/>
        </w:rPr>
        <w:t xml:space="preserve">providing </w:t>
      </w:r>
      <w:r w:rsidRPr="00BF1ECD">
        <w:rPr>
          <w:rFonts w:asciiTheme="minorHAnsi" w:eastAsia="Calibri" w:hAnsiTheme="minorHAnsi" w:cstheme="minorHAnsi"/>
          <w:color w:val="000000"/>
          <w:sz w:val="22"/>
          <w:szCs w:val="22"/>
          <w:lang w:val="en-GB"/>
        </w:rPr>
        <w:t>services for PwDs on the local level</w:t>
      </w:r>
      <w:r w:rsidR="00F26215">
        <w:rPr>
          <w:rFonts w:asciiTheme="minorHAnsi" w:eastAsia="Calibri" w:hAnsiTheme="minorHAnsi" w:cstheme="minorHAnsi"/>
          <w:color w:val="000000"/>
          <w:sz w:val="22"/>
          <w:szCs w:val="22"/>
          <w:lang w:val="en-GB"/>
        </w:rPr>
        <w:t xml:space="preserve">. </w:t>
      </w:r>
    </w:p>
    <w:p w14:paraId="12A35A64"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636DEEB7" w14:textId="10096B73"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r w:rsidRPr="00BF1ECD">
        <w:rPr>
          <w:rFonts w:asciiTheme="minorHAnsi" w:eastAsia="Calibri" w:hAnsiTheme="minorHAnsi" w:cstheme="minorHAnsi"/>
          <w:b/>
          <w:bCs/>
          <w:color w:val="000000"/>
          <w:sz w:val="22"/>
          <w:szCs w:val="22"/>
          <w:lang w:val="en-GB"/>
        </w:rPr>
        <w:t>Employment.</w:t>
      </w:r>
      <w:r w:rsidRPr="00BF1ECD">
        <w:rPr>
          <w:rFonts w:asciiTheme="minorHAnsi" w:eastAsia="Calibri" w:hAnsiTheme="minorHAnsi" w:cstheme="minorHAnsi"/>
          <w:color w:val="000000"/>
          <w:sz w:val="22"/>
          <w:szCs w:val="22"/>
          <w:lang w:val="en-GB"/>
        </w:rPr>
        <w:t xml:space="preserve"> While the Government introduced several initiatives to empower PwDs and promote their employment, these initiatives </w:t>
      </w:r>
      <w:r w:rsidR="0077766E" w:rsidRPr="00BF1ECD">
        <w:rPr>
          <w:rFonts w:asciiTheme="minorHAnsi" w:eastAsia="Calibri" w:hAnsiTheme="minorHAnsi" w:cstheme="minorHAnsi"/>
          <w:color w:val="000000"/>
          <w:sz w:val="22"/>
          <w:szCs w:val="22"/>
          <w:lang w:val="en-GB"/>
        </w:rPr>
        <w:t xml:space="preserve">had few </w:t>
      </w:r>
      <w:r w:rsidRPr="00BF1ECD">
        <w:rPr>
          <w:rFonts w:asciiTheme="minorHAnsi" w:eastAsia="Calibri" w:hAnsiTheme="minorHAnsi" w:cstheme="minorHAnsi"/>
          <w:color w:val="000000"/>
          <w:sz w:val="22"/>
          <w:szCs w:val="22"/>
          <w:lang w:val="en-GB"/>
        </w:rPr>
        <w:t xml:space="preserve">tangible effects. The private sector also engaged in some initiatives (through CSR Club, etc.) that created a more </w:t>
      </w:r>
      <w:r w:rsidR="00305671" w:rsidRPr="00305671">
        <w:rPr>
          <w:rFonts w:asciiTheme="minorHAnsi" w:eastAsia="Calibri" w:hAnsiTheme="minorHAnsi" w:cstheme="minorHAnsi"/>
          <w:color w:val="000000"/>
          <w:sz w:val="22"/>
          <w:szCs w:val="22"/>
          <w:lang w:val="en-GB"/>
        </w:rPr>
        <w:t>favourable</w:t>
      </w:r>
      <w:r w:rsidRPr="00BF1ECD">
        <w:rPr>
          <w:rFonts w:asciiTheme="minorHAnsi" w:eastAsia="Calibri" w:hAnsiTheme="minorHAnsi" w:cstheme="minorHAnsi"/>
          <w:color w:val="000000"/>
          <w:sz w:val="22"/>
          <w:szCs w:val="22"/>
          <w:lang w:val="en-GB"/>
        </w:rPr>
        <w:t xml:space="preserve"> environment for PwDs' employment, yet these efforts are </w:t>
      </w:r>
      <w:r w:rsidR="0051759C" w:rsidRPr="00BF1ECD">
        <w:rPr>
          <w:rFonts w:asciiTheme="minorHAnsi" w:eastAsia="Calibri" w:hAnsiTheme="minorHAnsi" w:cstheme="minorHAnsi"/>
          <w:color w:val="000000"/>
          <w:sz w:val="22"/>
          <w:szCs w:val="22"/>
          <w:lang w:val="en-GB"/>
        </w:rPr>
        <w:t>insufficient</w:t>
      </w:r>
      <w:r w:rsidRPr="00BF1ECD">
        <w:rPr>
          <w:rFonts w:asciiTheme="minorHAnsi" w:eastAsia="Calibri" w:hAnsiTheme="minorHAnsi" w:cstheme="minorHAnsi"/>
          <w:color w:val="000000"/>
          <w:sz w:val="22"/>
          <w:szCs w:val="22"/>
          <w:lang w:val="en-GB"/>
        </w:rPr>
        <w:t xml:space="preserve">. Public stereotypes, stigma, </w:t>
      </w:r>
      <w:r w:rsidR="0051759C" w:rsidRPr="00BF1ECD">
        <w:rPr>
          <w:rFonts w:asciiTheme="minorHAnsi" w:eastAsia="Calibri" w:hAnsiTheme="minorHAnsi" w:cstheme="minorHAnsi"/>
          <w:color w:val="000000"/>
          <w:sz w:val="22"/>
          <w:szCs w:val="22"/>
          <w:lang w:val="en-GB"/>
        </w:rPr>
        <w:t>lack of physical infrastructure</w:t>
      </w:r>
      <w:r w:rsidRPr="00BF1ECD">
        <w:rPr>
          <w:rFonts w:asciiTheme="minorHAnsi" w:eastAsia="Calibri" w:hAnsiTheme="minorHAnsi" w:cstheme="minorHAnsi"/>
          <w:color w:val="000000"/>
          <w:sz w:val="22"/>
          <w:szCs w:val="22"/>
          <w:lang w:val="en-GB"/>
        </w:rPr>
        <w:t>, lack of qualification</w:t>
      </w:r>
      <w:r w:rsidR="00DA2371">
        <w:rPr>
          <w:rFonts w:asciiTheme="minorHAnsi" w:eastAsia="Calibri" w:hAnsiTheme="minorHAnsi" w:cstheme="minorHAnsi"/>
          <w:color w:val="000000"/>
          <w:sz w:val="22"/>
          <w:szCs w:val="22"/>
          <w:lang w:val="en-GB"/>
        </w:rPr>
        <w:t>s for</w:t>
      </w:r>
      <w:r w:rsidRPr="00BF1ECD">
        <w:rPr>
          <w:rFonts w:asciiTheme="minorHAnsi" w:eastAsia="Calibri" w:hAnsiTheme="minorHAnsi" w:cstheme="minorHAnsi"/>
          <w:color w:val="000000"/>
          <w:sz w:val="22"/>
          <w:szCs w:val="22"/>
          <w:lang w:val="en-GB"/>
        </w:rPr>
        <w:t xml:space="preserve"> PwDs, and high unemployment rate</w:t>
      </w:r>
      <w:r w:rsidR="0077766E" w:rsidRPr="00BF1ECD">
        <w:rPr>
          <w:rFonts w:asciiTheme="minorHAnsi" w:eastAsia="Calibri" w:hAnsiTheme="minorHAnsi" w:cstheme="minorHAnsi"/>
          <w:color w:val="000000"/>
          <w:sz w:val="22"/>
          <w:szCs w:val="22"/>
          <w:lang w:val="en-GB"/>
        </w:rPr>
        <w:t>s</w:t>
      </w:r>
      <w:r w:rsidRPr="00BF1ECD">
        <w:rPr>
          <w:rFonts w:asciiTheme="minorHAnsi" w:eastAsia="Calibri" w:hAnsiTheme="minorHAnsi" w:cstheme="minorHAnsi"/>
          <w:color w:val="000000"/>
          <w:sz w:val="22"/>
          <w:szCs w:val="22"/>
          <w:lang w:val="en-GB"/>
        </w:rPr>
        <w:t xml:space="preserve"> due to the country's economic situation create severe obstacles to the employment of PwDs. As a result, in Georgia, PwDs tend to be economically excluded and are not active in the </w:t>
      </w:r>
      <w:r w:rsidR="00305671" w:rsidRPr="00305671">
        <w:rPr>
          <w:rFonts w:asciiTheme="minorHAnsi" w:eastAsia="Calibri" w:hAnsiTheme="minorHAnsi" w:cstheme="minorHAnsi"/>
          <w:color w:val="000000"/>
          <w:sz w:val="22"/>
          <w:szCs w:val="22"/>
          <w:lang w:val="en-GB"/>
        </w:rPr>
        <w:t>labour</w:t>
      </w:r>
      <w:r w:rsidRPr="00BF1ECD">
        <w:rPr>
          <w:rFonts w:asciiTheme="minorHAnsi" w:eastAsia="Calibri" w:hAnsiTheme="minorHAnsi" w:cstheme="minorHAnsi"/>
          <w:color w:val="000000"/>
          <w:sz w:val="22"/>
          <w:szCs w:val="22"/>
          <w:lang w:val="en-GB"/>
        </w:rPr>
        <w:t xml:space="preserve"> market.</w:t>
      </w:r>
    </w:p>
    <w:p w14:paraId="751568E8" w14:textId="77777777" w:rsidR="005A5B1C" w:rsidRPr="00BF1ECD" w:rsidRDefault="005A5B1C" w:rsidP="00F65B36">
      <w:pPr>
        <w:autoSpaceDE w:val="0"/>
        <w:autoSpaceDN w:val="0"/>
        <w:adjustRightInd w:val="0"/>
        <w:jc w:val="both"/>
        <w:rPr>
          <w:rFonts w:asciiTheme="minorHAnsi" w:eastAsia="Calibri" w:hAnsiTheme="minorHAnsi" w:cstheme="minorHAnsi"/>
          <w:b/>
          <w:bCs/>
          <w:color w:val="000000"/>
          <w:sz w:val="22"/>
          <w:szCs w:val="22"/>
          <w:lang w:val="en-GB"/>
        </w:rPr>
      </w:pPr>
    </w:p>
    <w:p w14:paraId="0B6BBE0C" w14:textId="13795209" w:rsidR="005A5B1C" w:rsidRPr="00BF1ECD" w:rsidRDefault="005A5B1C" w:rsidP="00F65B36">
      <w:pPr>
        <w:autoSpaceDE w:val="0"/>
        <w:autoSpaceDN w:val="0"/>
        <w:adjustRightInd w:val="0"/>
        <w:jc w:val="both"/>
        <w:rPr>
          <w:rFonts w:asciiTheme="minorHAnsi" w:eastAsia="Calibri" w:hAnsiTheme="minorHAnsi" w:cstheme="minorHAnsi"/>
          <w:color w:val="FF0000"/>
          <w:sz w:val="22"/>
          <w:szCs w:val="22"/>
          <w:lang w:val="en-GB"/>
        </w:rPr>
      </w:pPr>
      <w:r w:rsidRPr="00BF1ECD">
        <w:rPr>
          <w:rFonts w:asciiTheme="minorHAnsi" w:eastAsia="Calibri" w:hAnsiTheme="minorHAnsi" w:cstheme="minorHAnsi"/>
          <w:b/>
          <w:bCs/>
          <w:color w:val="000000"/>
          <w:sz w:val="22"/>
          <w:szCs w:val="22"/>
          <w:lang w:val="en-GB"/>
        </w:rPr>
        <w:t>Accessibility.</w:t>
      </w:r>
      <w:r w:rsidRPr="00BF1ECD">
        <w:rPr>
          <w:rFonts w:asciiTheme="minorHAnsi" w:eastAsia="Calibri" w:hAnsiTheme="minorHAnsi" w:cstheme="minorHAnsi"/>
          <w:color w:val="000000"/>
          <w:sz w:val="22"/>
          <w:szCs w:val="22"/>
          <w:lang w:val="en-GB"/>
        </w:rPr>
        <w:t xml:space="preserve"> While legislation requires that all public spaces should be accessible to PwDs</w:t>
      </w:r>
      <w:r w:rsidR="0051759C"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and fines for the failure to comply with these requirements are applied, </w:t>
      </w:r>
      <w:r w:rsidR="002B2D8B" w:rsidRPr="00BF1ECD">
        <w:rPr>
          <w:rFonts w:asciiTheme="minorHAnsi" w:eastAsia="Calibri" w:hAnsiTheme="minorHAnsi" w:cstheme="minorHAnsi"/>
          <w:color w:val="000000"/>
          <w:sz w:val="22"/>
          <w:szCs w:val="22"/>
          <w:lang w:val="en-GB"/>
        </w:rPr>
        <w:t xml:space="preserve">before the JP started </w:t>
      </w:r>
      <w:r w:rsidRPr="00BF1ECD">
        <w:rPr>
          <w:rFonts w:asciiTheme="minorHAnsi" w:eastAsia="Calibri" w:hAnsiTheme="minorHAnsi" w:cstheme="minorHAnsi"/>
          <w:color w:val="000000"/>
          <w:sz w:val="22"/>
          <w:szCs w:val="22"/>
          <w:lang w:val="en-GB"/>
        </w:rPr>
        <w:t xml:space="preserve">the technical regulations </w:t>
      </w:r>
      <w:r w:rsidR="002B2D8B" w:rsidRPr="00BF1ECD">
        <w:rPr>
          <w:rFonts w:asciiTheme="minorHAnsi" w:eastAsia="Calibri" w:hAnsiTheme="minorHAnsi" w:cstheme="minorHAnsi"/>
          <w:color w:val="000000"/>
          <w:sz w:val="22"/>
          <w:szCs w:val="22"/>
          <w:lang w:val="en-GB"/>
        </w:rPr>
        <w:t>were</w:t>
      </w:r>
      <w:r w:rsidRPr="00BF1ECD">
        <w:rPr>
          <w:rFonts w:asciiTheme="minorHAnsi" w:eastAsia="Calibri" w:hAnsiTheme="minorHAnsi" w:cstheme="minorHAnsi"/>
          <w:color w:val="000000"/>
          <w:sz w:val="22"/>
          <w:szCs w:val="22"/>
          <w:lang w:val="en-GB"/>
        </w:rPr>
        <w:t xml:space="preserve"> controversial, faulty and </w:t>
      </w:r>
      <w:r w:rsidR="0051759C" w:rsidRPr="00BF1ECD">
        <w:rPr>
          <w:rFonts w:asciiTheme="minorHAnsi" w:eastAsia="Calibri" w:hAnsiTheme="minorHAnsi" w:cstheme="minorHAnsi"/>
          <w:color w:val="000000"/>
          <w:sz w:val="22"/>
          <w:szCs w:val="22"/>
          <w:lang w:val="en-GB"/>
        </w:rPr>
        <w:t xml:space="preserve">did not have </w:t>
      </w:r>
      <w:r w:rsidR="00305671" w:rsidRPr="00305671">
        <w:rPr>
          <w:rFonts w:asciiTheme="minorHAnsi" w:eastAsia="Calibri" w:hAnsiTheme="minorHAnsi" w:cstheme="minorHAnsi"/>
          <w:color w:val="000000"/>
          <w:sz w:val="22"/>
          <w:szCs w:val="22"/>
          <w:lang w:val="en-GB"/>
        </w:rPr>
        <w:t>a universal</w:t>
      </w:r>
      <w:r w:rsidRPr="00BF1ECD">
        <w:rPr>
          <w:rFonts w:asciiTheme="minorHAnsi" w:eastAsia="Calibri" w:hAnsiTheme="minorHAnsi" w:cstheme="minorHAnsi"/>
          <w:color w:val="000000"/>
          <w:sz w:val="22"/>
          <w:szCs w:val="22"/>
          <w:lang w:val="en-GB"/>
        </w:rPr>
        <w:t xml:space="preserve"> design. </w:t>
      </w:r>
    </w:p>
    <w:p w14:paraId="3F66847D" w14:textId="77777777" w:rsidR="005A5B1C" w:rsidRPr="00BF1ECD" w:rsidRDefault="005A5B1C" w:rsidP="005A5B1C">
      <w:pPr>
        <w:rPr>
          <w:rFonts w:asciiTheme="minorHAnsi" w:hAnsiTheme="minorHAnsi" w:cstheme="minorHAnsi"/>
          <w:lang w:val="en-GB"/>
        </w:rPr>
      </w:pPr>
    </w:p>
    <w:p w14:paraId="62358E17" w14:textId="119AFF14" w:rsidR="00E051F4" w:rsidRPr="00BF1ECD" w:rsidRDefault="00E051F4" w:rsidP="00E051F4">
      <w:pPr>
        <w:rPr>
          <w:rFonts w:asciiTheme="minorHAnsi" w:hAnsiTheme="minorHAnsi" w:cstheme="minorHAnsi"/>
          <w:lang w:val="en-GB"/>
        </w:rPr>
      </w:pPr>
    </w:p>
    <w:p w14:paraId="400F500D" w14:textId="777975FF" w:rsidR="0094403C" w:rsidRPr="00135E34" w:rsidRDefault="0094403C" w:rsidP="0094403C">
      <w:pPr>
        <w:pStyle w:val="Heading2"/>
        <w:spacing w:after="120" w:line="276" w:lineRule="auto"/>
        <w:rPr>
          <w:rFonts w:asciiTheme="minorHAnsi" w:hAnsiTheme="minorHAnsi" w:cstheme="minorHAnsi"/>
          <w:bCs/>
        </w:rPr>
      </w:pPr>
      <w:bookmarkStart w:id="11" w:name="_Toc108117513"/>
      <w:r w:rsidRPr="00135E34">
        <w:rPr>
          <w:rFonts w:asciiTheme="minorHAnsi" w:hAnsiTheme="minorHAnsi" w:cstheme="minorHAnsi"/>
          <w:bCs/>
        </w:rPr>
        <w:t>2.2.  JP Description</w:t>
      </w:r>
      <w:bookmarkEnd w:id="11"/>
    </w:p>
    <w:p w14:paraId="1C6F4784" w14:textId="479C3817" w:rsidR="005A5B1C" w:rsidRPr="00135E34" w:rsidRDefault="00C63978" w:rsidP="005A5B1C">
      <w:pPr>
        <w:pStyle w:val="Heading3"/>
        <w:rPr>
          <w:rFonts w:asciiTheme="minorHAnsi" w:hAnsiTheme="minorHAnsi" w:cstheme="minorHAnsi"/>
          <w:sz w:val="24"/>
          <w:szCs w:val="24"/>
        </w:rPr>
      </w:pPr>
      <w:bookmarkStart w:id="12" w:name="_Toc108117514"/>
      <w:r w:rsidRPr="00135E34">
        <w:rPr>
          <w:rFonts w:asciiTheme="minorHAnsi" w:hAnsiTheme="minorHAnsi" w:cstheme="minorHAnsi"/>
          <w:sz w:val="24"/>
          <w:szCs w:val="24"/>
        </w:rPr>
        <w:t xml:space="preserve">2.2.1. Programme </w:t>
      </w:r>
      <w:r w:rsidR="005E2186" w:rsidRPr="00135E34">
        <w:rPr>
          <w:rFonts w:asciiTheme="minorHAnsi" w:hAnsiTheme="minorHAnsi" w:cstheme="minorHAnsi"/>
          <w:sz w:val="24"/>
          <w:szCs w:val="24"/>
        </w:rPr>
        <w:t>B</w:t>
      </w:r>
      <w:r w:rsidRPr="00135E34">
        <w:rPr>
          <w:rFonts w:asciiTheme="minorHAnsi" w:hAnsiTheme="minorHAnsi" w:cstheme="minorHAnsi"/>
          <w:sz w:val="24"/>
          <w:szCs w:val="24"/>
        </w:rPr>
        <w:t>ackground</w:t>
      </w:r>
      <w:bookmarkEnd w:id="12"/>
    </w:p>
    <w:p w14:paraId="391D5190" w14:textId="34CEDDED" w:rsidR="005A5B1C" w:rsidRPr="00135E34" w:rsidRDefault="005A5B1C" w:rsidP="005A5B1C">
      <w:pPr>
        <w:rPr>
          <w:rFonts w:asciiTheme="minorHAnsi" w:hAnsiTheme="minorHAnsi" w:cstheme="minorHAnsi"/>
          <w:lang w:val="en-GB"/>
        </w:rPr>
      </w:pPr>
    </w:p>
    <w:p w14:paraId="2CD43C49" w14:textId="61EC0689" w:rsidR="005A5B1C" w:rsidRPr="00BF1ECD" w:rsidRDefault="0051759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Six</w:t>
      </w:r>
      <w:r w:rsidR="005A5B1C" w:rsidRPr="00BF1ECD">
        <w:rPr>
          <w:rFonts w:asciiTheme="minorHAnsi" w:hAnsiTheme="minorHAnsi" w:cstheme="minorHAnsi"/>
          <w:sz w:val="22"/>
          <w:szCs w:val="22"/>
          <w:lang w:val="en-GB"/>
        </w:rPr>
        <w:t xml:space="preserve"> UN agencies (UNICEF, UNDP, WHO, UNFPA, UN Women an</w:t>
      </w:r>
      <w:r w:rsidRPr="00BF1ECD">
        <w:rPr>
          <w:rFonts w:asciiTheme="minorHAnsi" w:hAnsiTheme="minorHAnsi" w:cstheme="minorHAnsi"/>
          <w:sz w:val="22"/>
          <w:szCs w:val="22"/>
          <w:lang w:val="en-GB"/>
        </w:rPr>
        <w:t>d</w:t>
      </w:r>
      <w:r w:rsidR="005A5B1C" w:rsidRPr="00BF1ECD">
        <w:rPr>
          <w:rFonts w:asciiTheme="minorHAnsi" w:hAnsiTheme="minorHAnsi" w:cstheme="minorHAnsi"/>
          <w:sz w:val="22"/>
          <w:szCs w:val="22"/>
          <w:lang w:val="en-GB"/>
        </w:rPr>
        <w:t xml:space="preserve"> OHCHR) under the leadership of UNICEF and overall coordination of</w:t>
      </w:r>
      <w:r w:rsidR="00B13D1C" w:rsidRPr="00BF1ECD">
        <w:rPr>
          <w:rFonts w:asciiTheme="minorHAnsi" w:hAnsiTheme="minorHAnsi" w:cstheme="minorHAnsi"/>
          <w:sz w:val="22"/>
          <w:szCs w:val="22"/>
          <w:lang w:val="en-GB"/>
        </w:rPr>
        <w:t xml:space="preserve"> RCO</w:t>
      </w:r>
      <w:r w:rsidR="005A5B1C" w:rsidRPr="00BF1ECD">
        <w:rPr>
          <w:rFonts w:asciiTheme="minorHAnsi" w:hAnsiTheme="minorHAnsi" w:cstheme="minorHAnsi"/>
          <w:sz w:val="22"/>
          <w:szCs w:val="22"/>
          <w:lang w:val="en-GB"/>
        </w:rPr>
        <w:t xml:space="preserve"> have developed a Joint Programme (JP) for transforming </w:t>
      </w:r>
      <w:r w:rsidRPr="00BF1ECD">
        <w:rPr>
          <w:rFonts w:asciiTheme="minorHAnsi" w:hAnsiTheme="minorHAnsi" w:cstheme="minorHAnsi"/>
          <w:sz w:val="22"/>
          <w:szCs w:val="22"/>
          <w:lang w:val="en-GB"/>
        </w:rPr>
        <w:t xml:space="preserve">the </w:t>
      </w:r>
      <w:r w:rsidR="005A5B1C" w:rsidRPr="00BF1ECD">
        <w:rPr>
          <w:rFonts w:asciiTheme="minorHAnsi" w:hAnsiTheme="minorHAnsi" w:cstheme="minorHAnsi"/>
          <w:sz w:val="22"/>
          <w:szCs w:val="22"/>
          <w:lang w:val="en-GB"/>
        </w:rPr>
        <w:t xml:space="preserve">social protection system for people with disabilities in Georgia. </w:t>
      </w:r>
    </w:p>
    <w:p w14:paraId="65198C9E" w14:textId="70C35A4A"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This JP "Transforming Social Protection for Persons with Disabilities in Georgia" aims to address one of the largest gaps in Georgia's social protection system to transform the situation of persons with disabilities (PwDs) in the country. The program's overall strategy addresses one of the key factors leading to the social exclusion of PwDs in society</w:t>
      </w:r>
      <w:r w:rsidR="00AD7E7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 the societal and institutional medical approach to people with disabilities, which considers disability </w:t>
      </w:r>
      <w:r w:rsidR="00AD7E75" w:rsidRPr="00BF1ECD">
        <w:rPr>
          <w:rFonts w:asciiTheme="minorHAnsi" w:hAnsiTheme="minorHAnsi" w:cstheme="minorHAnsi"/>
          <w:sz w:val="22"/>
          <w:szCs w:val="22"/>
          <w:lang w:val="en-GB"/>
        </w:rPr>
        <w:t>to be an</w:t>
      </w:r>
      <w:r w:rsidRPr="00BF1ECD">
        <w:rPr>
          <w:rFonts w:asciiTheme="minorHAnsi" w:hAnsiTheme="minorHAnsi" w:cstheme="minorHAnsi"/>
          <w:sz w:val="22"/>
          <w:szCs w:val="22"/>
          <w:lang w:val="en-GB"/>
        </w:rPr>
        <w:t xml:space="preserve"> individual deficiency. Currently, the legislation outlines the diagnoses qualifying children and adults for disability status and does not consider a person's overall </w:t>
      </w:r>
      <w:r w:rsidR="00AD7E75" w:rsidRPr="00BF1ECD">
        <w:rPr>
          <w:rFonts w:asciiTheme="minorHAnsi" w:hAnsiTheme="minorHAnsi" w:cstheme="minorHAnsi"/>
          <w:sz w:val="22"/>
          <w:szCs w:val="22"/>
          <w:lang w:val="en-GB"/>
        </w:rPr>
        <w:t>state of health</w:t>
      </w:r>
      <w:r w:rsidRPr="00BF1ECD">
        <w:rPr>
          <w:rFonts w:asciiTheme="minorHAnsi" w:hAnsiTheme="minorHAnsi" w:cstheme="minorHAnsi"/>
          <w:sz w:val="22"/>
          <w:szCs w:val="22"/>
          <w:lang w:val="en-GB"/>
        </w:rPr>
        <w:t>. The introduction of the social model of disability will be supported by addressing the data, legal and institutional framework, and definition of disability and related social protection</w:t>
      </w:r>
      <w:r w:rsidR="00AD7E75"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while simultaneously increasing societal awareness and stimulating the change of social norms, providing support for empowering organizations of PwDs as essential change agents and expanding employment opportunities for PwDs</w:t>
      </w:r>
      <w:r w:rsidR="00F26215">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Based on the abovementioned challenges the JP is committed to deliver three transformative results:</w:t>
      </w:r>
    </w:p>
    <w:p w14:paraId="203469E9" w14:textId="7C6585D7" w:rsidR="005A5B1C" w:rsidRPr="00BF1ECD" w:rsidRDefault="005A5B1C" w:rsidP="00F65B36">
      <w:pPr>
        <w:numPr>
          <w:ilvl w:val="0"/>
          <w:numId w:val="13"/>
        </w:numPr>
        <w:jc w:val="both"/>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 xml:space="preserve">Strengthen </w:t>
      </w:r>
      <w:r w:rsidR="00280BA1">
        <w:rPr>
          <w:rFonts w:asciiTheme="minorHAnsi" w:hAnsiTheme="minorHAnsi" w:cstheme="minorHAnsi"/>
          <w:color w:val="0E101A"/>
          <w:sz w:val="22"/>
          <w:szCs w:val="22"/>
          <w:lang w:val="en-GB"/>
        </w:rPr>
        <w:t xml:space="preserve">the </w:t>
      </w:r>
      <w:r w:rsidRPr="00BF1ECD">
        <w:rPr>
          <w:rFonts w:asciiTheme="minorHAnsi" w:hAnsiTheme="minorHAnsi" w:cstheme="minorHAnsi"/>
          <w:color w:val="0E101A"/>
          <w:sz w:val="22"/>
          <w:szCs w:val="22"/>
          <w:lang w:val="en-GB"/>
        </w:rPr>
        <w:t>legislative framework and evidence-based policy environment and promote non-discriminatory social norms to enable all PwDs to enjoy their rights effectively. Strengthen systems to enable quality integrated services for PwDs, including revised social system entitlements, especially for children, women, and young people.</w:t>
      </w:r>
    </w:p>
    <w:p w14:paraId="15CFC153" w14:textId="77777777" w:rsidR="005A5B1C" w:rsidRPr="00BF1ECD" w:rsidRDefault="005A5B1C" w:rsidP="005C5106">
      <w:pPr>
        <w:numPr>
          <w:ilvl w:val="0"/>
          <w:numId w:val="13"/>
        </w:numPr>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Expand the existing pilot of disability status assessment system based on the social model to one more region of Georgia.</w:t>
      </w:r>
    </w:p>
    <w:p w14:paraId="5E385109" w14:textId="77777777" w:rsidR="005A5B1C" w:rsidRPr="00BF1ECD" w:rsidRDefault="005A5B1C" w:rsidP="00F65B36">
      <w:pPr>
        <w:numPr>
          <w:ilvl w:val="0"/>
          <w:numId w:val="13"/>
        </w:numPr>
        <w:jc w:val="both"/>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Improve Capacities for data collection, monitoring, and advocacy for the implementation of the Convention of the Rights of Persons with Disabilities (CRPD, International Conference on Population and Development Programme of Action (ICPD PoA), Convention on the Elimination of All Forms of Discrimination against Women (CEDAW), Beijing Platform for Action (BFPA), Universal Periodic Review (UPR), Commission on the Status of Women (CSW).</w:t>
      </w:r>
    </w:p>
    <w:p w14:paraId="7F24940D" w14:textId="77777777" w:rsidR="005A5B1C" w:rsidRPr="00135E34" w:rsidRDefault="005A5B1C" w:rsidP="005A5B1C">
      <w:pPr>
        <w:rPr>
          <w:rFonts w:asciiTheme="minorHAnsi" w:hAnsiTheme="minorHAnsi" w:cstheme="minorHAnsi"/>
          <w:lang w:val="en-GB"/>
        </w:rPr>
      </w:pPr>
    </w:p>
    <w:p w14:paraId="7CA5CBBD" w14:textId="6DF7A106" w:rsidR="005A5B1C" w:rsidRPr="00135E34" w:rsidRDefault="00C63978" w:rsidP="00B6584C">
      <w:pPr>
        <w:pStyle w:val="Heading3"/>
        <w:rPr>
          <w:rFonts w:asciiTheme="minorHAnsi" w:hAnsiTheme="minorHAnsi" w:cstheme="minorHAnsi"/>
          <w:sz w:val="24"/>
          <w:szCs w:val="24"/>
        </w:rPr>
      </w:pPr>
      <w:bookmarkStart w:id="13" w:name="_Toc108117515"/>
      <w:bookmarkStart w:id="14" w:name="_Hlk107566682"/>
      <w:r w:rsidRPr="00135E34">
        <w:rPr>
          <w:rFonts w:asciiTheme="minorHAnsi" w:hAnsiTheme="minorHAnsi" w:cstheme="minorHAnsi"/>
          <w:sz w:val="24"/>
          <w:szCs w:val="24"/>
        </w:rPr>
        <w:t xml:space="preserve">2.2.2 </w:t>
      </w:r>
      <w:bookmarkStart w:id="15" w:name="_Toc106994926"/>
      <w:r w:rsidRPr="00135E34">
        <w:rPr>
          <w:rFonts w:asciiTheme="minorHAnsi" w:hAnsiTheme="minorHAnsi" w:cstheme="minorHAnsi"/>
          <w:sz w:val="24"/>
          <w:szCs w:val="24"/>
        </w:rPr>
        <w:t xml:space="preserve">Programme </w:t>
      </w:r>
      <w:r w:rsidR="005E2186" w:rsidRPr="00135E34">
        <w:rPr>
          <w:rFonts w:asciiTheme="minorHAnsi" w:hAnsiTheme="minorHAnsi" w:cstheme="minorHAnsi"/>
          <w:sz w:val="24"/>
          <w:szCs w:val="24"/>
        </w:rPr>
        <w:t>L</w:t>
      </w:r>
      <w:r w:rsidRPr="00135E34">
        <w:rPr>
          <w:rFonts w:asciiTheme="minorHAnsi" w:hAnsiTheme="minorHAnsi" w:cstheme="minorHAnsi"/>
          <w:sz w:val="24"/>
          <w:szCs w:val="24"/>
        </w:rPr>
        <w:t>inkages with SDGs</w:t>
      </w:r>
      <w:bookmarkStart w:id="16" w:name="_Toc106793028"/>
      <w:bookmarkEnd w:id="13"/>
      <w:bookmarkEnd w:id="15"/>
    </w:p>
    <w:p w14:paraId="110A68AD" w14:textId="77777777" w:rsidR="00B6584C" w:rsidRPr="00135E34" w:rsidRDefault="00B6584C" w:rsidP="00B6584C">
      <w:pPr>
        <w:rPr>
          <w:lang w:val="en-GB"/>
        </w:rPr>
      </w:pPr>
    </w:p>
    <w:p w14:paraId="0097041F" w14:textId="116BC378" w:rsidR="005A5B1C" w:rsidRPr="00BF1ECD" w:rsidRDefault="005A5B1C" w:rsidP="005A5B1C">
      <w:pPr>
        <w:keepNext/>
        <w:spacing w:after="20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programme is in line with SDG targets adjusted to Georgia. </w:t>
      </w:r>
      <w:r w:rsidR="00AD7E75" w:rsidRPr="00BF1ECD">
        <w:rPr>
          <w:rFonts w:asciiTheme="minorHAnsi" w:hAnsiTheme="minorHAnsi" w:cstheme="minorHAnsi"/>
          <w:sz w:val="22"/>
          <w:szCs w:val="22"/>
          <w:lang w:val="en-GB"/>
        </w:rPr>
        <w:t xml:space="preserve">It mainly </w:t>
      </w:r>
      <w:r w:rsidRPr="00BF1ECD">
        <w:rPr>
          <w:rFonts w:asciiTheme="minorHAnsi" w:hAnsiTheme="minorHAnsi" w:cstheme="minorHAnsi"/>
          <w:sz w:val="22"/>
          <w:szCs w:val="22"/>
          <w:lang w:val="en-GB"/>
        </w:rPr>
        <w:t xml:space="preserve">contributes to the following targets presented in table 1 below: </w:t>
      </w:r>
    </w:p>
    <w:p w14:paraId="3C85CD43" w14:textId="6E368C5C" w:rsidR="005A5B1C" w:rsidRPr="00135E34" w:rsidRDefault="005A5B1C" w:rsidP="005A5B1C">
      <w:pPr>
        <w:keepNext/>
        <w:spacing w:after="200"/>
        <w:rPr>
          <w:rFonts w:asciiTheme="minorHAnsi" w:eastAsia="Calibri" w:hAnsiTheme="minorHAnsi" w:cstheme="minorHAnsi"/>
          <w:i/>
          <w:iCs/>
          <w:color w:val="44546A"/>
          <w:sz w:val="20"/>
          <w:szCs w:val="20"/>
          <w:lang w:val="en-GB"/>
        </w:rPr>
      </w:pPr>
      <w:r w:rsidRPr="00135E34">
        <w:rPr>
          <w:rFonts w:asciiTheme="minorHAnsi" w:eastAsia="Calibri" w:hAnsiTheme="minorHAnsi" w:cstheme="minorHAnsi"/>
          <w:i/>
          <w:iCs/>
          <w:color w:val="44546A"/>
          <w:sz w:val="20"/>
          <w:szCs w:val="20"/>
          <w:lang w:val="en-GB"/>
        </w:rPr>
        <w:t xml:space="preserve">Table </w:t>
      </w:r>
      <w:r w:rsidR="00AD7E75" w:rsidRPr="00135E34">
        <w:rPr>
          <w:rFonts w:asciiTheme="minorHAnsi" w:eastAsia="Calibri" w:hAnsiTheme="minorHAnsi" w:cstheme="minorHAnsi"/>
          <w:i/>
          <w:iCs/>
          <w:color w:val="44546A"/>
          <w:sz w:val="20"/>
          <w:szCs w:val="20"/>
          <w:lang w:val="en-GB"/>
        </w:rPr>
        <w:t>1</w:t>
      </w:r>
      <w:r w:rsidR="0083131D" w:rsidRPr="00135E34">
        <w:rPr>
          <w:rFonts w:asciiTheme="minorHAnsi" w:eastAsia="Calibri" w:hAnsiTheme="minorHAnsi" w:cstheme="minorHAnsi"/>
          <w:i/>
          <w:iCs/>
          <w:color w:val="44546A"/>
          <w:sz w:val="20"/>
          <w:szCs w:val="20"/>
          <w:lang w:val="en-GB"/>
        </w:rPr>
        <w:t xml:space="preserve"> </w:t>
      </w:r>
      <w:r w:rsidRPr="00135E34">
        <w:rPr>
          <w:rFonts w:asciiTheme="minorHAnsi" w:eastAsia="Calibri" w:hAnsiTheme="minorHAnsi" w:cstheme="minorHAnsi"/>
          <w:i/>
          <w:iCs/>
          <w:color w:val="44546A"/>
          <w:sz w:val="20"/>
          <w:szCs w:val="20"/>
          <w:lang w:val="en-GB"/>
        </w:rPr>
        <w:t>- SDG targets contributed by the JP</w:t>
      </w:r>
      <w:bookmarkEnd w:id="16"/>
    </w:p>
    <w:tbl>
      <w:tblPr>
        <w:tblStyle w:val="TableGrid"/>
        <w:tblW w:w="9356" w:type="dxa"/>
        <w:tblInd w:w="-5" w:type="dxa"/>
        <w:tblLook w:val="04A0" w:firstRow="1" w:lastRow="0" w:firstColumn="1" w:lastColumn="0" w:noHBand="0" w:noVBand="1"/>
      </w:tblPr>
      <w:tblGrid>
        <w:gridCol w:w="9356"/>
      </w:tblGrid>
      <w:tr w:rsidR="005A5B1C" w:rsidRPr="007B5515" w14:paraId="18F9C6F8" w14:textId="77777777" w:rsidTr="00577E8E">
        <w:tc>
          <w:tcPr>
            <w:tcW w:w="9356" w:type="dxa"/>
          </w:tcPr>
          <w:p w14:paraId="74205F6D" w14:textId="2638EA44"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1.3</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Implement appropriate measures to achieve substantial coverage of the poor and the vulnerable by 2030;</w:t>
            </w:r>
          </w:p>
        </w:tc>
      </w:tr>
      <w:tr w:rsidR="005A5B1C" w:rsidRPr="007B5515" w14:paraId="238E8CBA" w14:textId="77777777" w:rsidTr="00577E8E">
        <w:tc>
          <w:tcPr>
            <w:tcW w:w="9356" w:type="dxa"/>
          </w:tcPr>
          <w:p w14:paraId="4152E100" w14:textId="70800100"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3.7</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ensure universal access to the sexual and reproductive health-care services, including for family planning, information and education, and the integration of reproductive health into national strategies and programmes;</w:t>
            </w:r>
          </w:p>
        </w:tc>
      </w:tr>
      <w:tr w:rsidR="005A5B1C" w:rsidRPr="007B5515" w14:paraId="1C6CDF72" w14:textId="77777777" w:rsidTr="00577E8E">
        <w:tc>
          <w:tcPr>
            <w:tcW w:w="9356" w:type="dxa"/>
          </w:tcPr>
          <w:p w14:paraId="2EB9793D" w14:textId="79B35615"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5.1</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End all forms of discrimination against all women and girls everywhere;</w:t>
            </w:r>
          </w:p>
        </w:tc>
      </w:tr>
      <w:tr w:rsidR="005A5B1C" w:rsidRPr="007B5515" w14:paraId="75FC6268" w14:textId="77777777" w:rsidTr="00577E8E">
        <w:tc>
          <w:tcPr>
            <w:tcW w:w="9356" w:type="dxa"/>
          </w:tcPr>
          <w:p w14:paraId="17C4DA6E" w14:textId="6FFA51D9"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5.6</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ensure universal access to sexual and reproductive health and reproductive rights as agreed following the Programme of Action of the International Conference on Population and Development and the Beijing Platform for Action and the outcome documents of their review conferences;</w:t>
            </w:r>
          </w:p>
        </w:tc>
      </w:tr>
      <w:tr w:rsidR="005A5B1C" w:rsidRPr="007B5515" w14:paraId="49101E77" w14:textId="77777777" w:rsidTr="00577E8E">
        <w:tc>
          <w:tcPr>
            <w:tcW w:w="9356" w:type="dxa"/>
          </w:tcPr>
          <w:p w14:paraId="6E5835AD" w14:textId="7122D329"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8.5</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implement effective state policy in order to achieve productive employment and decent work for all women and men, including for young people and persons with disabilities, and equal pay for work of equal value;</w:t>
            </w:r>
          </w:p>
        </w:tc>
      </w:tr>
      <w:tr w:rsidR="005A5B1C" w:rsidRPr="007B5515" w14:paraId="290824B2" w14:textId="77777777" w:rsidTr="00577E8E">
        <w:tc>
          <w:tcPr>
            <w:tcW w:w="9356" w:type="dxa"/>
          </w:tcPr>
          <w:p w14:paraId="0A6D955F" w14:textId="600BCA4C"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10.2</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By 2030, empower and promote the social, economic and political inclusion of all, irrespective of age, sex, disability, race, ethnicity, origin, religion or economic or other status;</w:t>
            </w:r>
          </w:p>
        </w:tc>
      </w:tr>
      <w:tr w:rsidR="005A5B1C" w:rsidRPr="007B5515" w14:paraId="69CE75C3" w14:textId="77777777" w:rsidTr="00577E8E">
        <w:tc>
          <w:tcPr>
            <w:tcW w:w="9356" w:type="dxa"/>
          </w:tcPr>
          <w:p w14:paraId="38748992" w14:textId="3F5CAFEF" w:rsidR="005A5B1C" w:rsidRPr="00BF1ECD" w:rsidRDefault="005A5B1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10.3</w:t>
            </w:r>
            <w:r w:rsidR="00B6584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Ensure equal opportunity and reduce inequalities of outcome, including by eliminating discriminatory laws, policies and practices and promoting appropriate legislation, policies and action in this regard;</w:t>
            </w:r>
          </w:p>
        </w:tc>
      </w:tr>
      <w:tr w:rsidR="00B6584C" w:rsidRPr="007B5515" w14:paraId="4C76403F" w14:textId="77777777" w:rsidTr="00577E8E">
        <w:tc>
          <w:tcPr>
            <w:tcW w:w="9356" w:type="dxa"/>
          </w:tcPr>
          <w:p w14:paraId="740705CB" w14:textId="61D633FF" w:rsidR="00B6584C" w:rsidRPr="00BF1ECD" w:rsidRDefault="00B6584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6.7. Ensure responsive, inclusive, participatory and representative decision-making at all levels;</w:t>
            </w:r>
          </w:p>
        </w:tc>
      </w:tr>
      <w:tr w:rsidR="00B6584C" w:rsidRPr="007B5515" w14:paraId="3C4D65FB" w14:textId="77777777" w:rsidTr="00577E8E">
        <w:tc>
          <w:tcPr>
            <w:tcW w:w="9356" w:type="dxa"/>
          </w:tcPr>
          <w:p w14:paraId="787504FD" w14:textId="3C6E429D" w:rsidR="00B6584C" w:rsidRPr="00BF1ECD" w:rsidRDefault="00B6584C" w:rsidP="00B6584C">
            <w:pPr>
              <w:spacing w:after="120"/>
              <w:ind w:right="-18"/>
              <w:rPr>
                <w:rFonts w:asciiTheme="minorHAnsi" w:hAnsiTheme="minorHAnsi" w:cstheme="minorHAnsi"/>
                <w:sz w:val="22"/>
                <w:szCs w:val="22"/>
                <w:lang w:val="en-GB"/>
              </w:rPr>
            </w:pPr>
            <w:r w:rsidRPr="00BF1ECD">
              <w:rPr>
                <w:rFonts w:asciiTheme="minorHAnsi" w:hAnsiTheme="minorHAnsi" w:cstheme="minorHAnsi"/>
                <w:sz w:val="22"/>
                <w:szCs w:val="22"/>
                <w:lang w:val="en-GB"/>
              </w:rPr>
              <w:t>17. By 2020, enhance capacity-building support to Georgia to significantly and timely increase the availability of high-quality, timely, and reliable data disaggregated by income, gender, age, race, ethnicity, migratory status, disability, geographic location, and other relevant characteristics of national context.</w:t>
            </w:r>
          </w:p>
        </w:tc>
      </w:tr>
    </w:tbl>
    <w:p w14:paraId="095A933C" w14:textId="745E696D" w:rsidR="005A5B1C" w:rsidRPr="00135E34" w:rsidRDefault="005A5B1C" w:rsidP="005A5B1C">
      <w:pPr>
        <w:rPr>
          <w:rFonts w:asciiTheme="minorHAnsi" w:hAnsiTheme="minorHAnsi" w:cstheme="minorHAnsi"/>
          <w:lang w:val="en-GB"/>
        </w:rPr>
      </w:pPr>
    </w:p>
    <w:p w14:paraId="64FF6B37" w14:textId="169114FD" w:rsidR="00F65B36" w:rsidRPr="00135E34" w:rsidRDefault="00F65B36" w:rsidP="005A5B1C">
      <w:pPr>
        <w:rPr>
          <w:rFonts w:asciiTheme="minorHAnsi" w:hAnsiTheme="minorHAnsi" w:cstheme="minorHAnsi"/>
          <w:lang w:val="en-GB"/>
        </w:rPr>
      </w:pPr>
    </w:p>
    <w:p w14:paraId="56DEF4DE" w14:textId="77777777" w:rsidR="00F65B36" w:rsidRPr="00135E34" w:rsidRDefault="00F65B36" w:rsidP="005A5B1C">
      <w:pPr>
        <w:rPr>
          <w:rFonts w:asciiTheme="minorHAnsi" w:hAnsiTheme="minorHAnsi" w:cstheme="minorHAnsi"/>
          <w:lang w:val="en-GB"/>
        </w:rPr>
      </w:pPr>
    </w:p>
    <w:p w14:paraId="75D0DBAC" w14:textId="5D4EE4A3" w:rsidR="00C63978" w:rsidRPr="00135E34" w:rsidRDefault="00C63978" w:rsidP="00C63978">
      <w:pPr>
        <w:pStyle w:val="Heading3"/>
        <w:rPr>
          <w:rFonts w:asciiTheme="minorHAnsi" w:hAnsiTheme="minorHAnsi" w:cstheme="minorHAnsi"/>
          <w:sz w:val="24"/>
          <w:szCs w:val="24"/>
        </w:rPr>
      </w:pPr>
      <w:bookmarkStart w:id="17" w:name="_Toc108117516"/>
      <w:bookmarkStart w:id="18" w:name="_Hlk107566974"/>
      <w:bookmarkEnd w:id="14"/>
      <w:r w:rsidRPr="00135E34">
        <w:rPr>
          <w:rFonts w:asciiTheme="minorHAnsi" w:hAnsiTheme="minorHAnsi" w:cstheme="minorHAnsi"/>
          <w:sz w:val="24"/>
          <w:szCs w:val="24"/>
        </w:rPr>
        <w:t xml:space="preserve">2.2.3 Programme </w:t>
      </w:r>
      <w:r w:rsidR="005E2186" w:rsidRPr="00135E34">
        <w:rPr>
          <w:rFonts w:asciiTheme="minorHAnsi" w:hAnsiTheme="minorHAnsi" w:cstheme="minorHAnsi"/>
          <w:sz w:val="24"/>
          <w:szCs w:val="24"/>
        </w:rPr>
        <w:t>O</w:t>
      </w:r>
      <w:r w:rsidRPr="00135E34">
        <w:rPr>
          <w:rFonts w:asciiTheme="minorHAnsi" w:hAnsiTheme="minorHAnsi" w:cstheme="minorHAnsi"/>
          <w:sz w:val="24"/>
          <w:szCs w:val="24"/>
        </w:rPr>
        <w:t xml:space="preserve">utcome and </w:t>
      </w:r>
      <w:r w:rsidR="005E2186" w:rsidRPr="00135E34">
        <w:rPr>
          <w:rFonts w:asciiTheme="minorHAnsi" w:hAnsiTheme="minorHAnsi" w:cstheme="minorHAnsi"/>
          <w:sz w:val="24"/>
          <w:szCs w:val="24"/>
        </w:rPr>
        <w:t>O</w:t>
      </w:r>
      <w:r w:rsidRPr="00135E34">
        <w:rPr>
          <w:rFonts w:asciiTheme="minorHAnsi" w:hAnsiTheme="minorHAnsi" w:cstheme="minorHAnsi"/>
          <w:sz w:val="24"/>
          <w:szCs w:val="24"/>
        </w:rPr>
        <w:t>utputs</w:t>
      </w:r>
      <w:bookmarkEnd w:id="17"/>
    </w:p>
    <w:p w14:paraId="36A63BF3" w14:textId="5D994C04" w:rsidR="00161EA5" w:rsidRPr="00135E34" w:rsidRDefault="00161EA5" w:rsidP="00B02C48">
      <w:pPr>
        <w:rPr>
          <w:lang w:val="en-GB"/>
        </w:rPr>
      </w:pPr>
    </w:p>
    <w:p w14:paraId="4585441F" w14:textId="3027D9F9" w:rsidR="005A5B1C" w:rsidRPr="00BF1ECD" w:rsidRDefault="005A5B1C" w:rsidP="006F63CF">
      <w:pPr>
        <w:pStyle w:val="Pa2"/>
        <w:jc w:val="both"/>
        <w:rPr>
          <w:rFonts w:asciiTheme="minorHAnsi" w:hAnsiTheme="minorHAnsi" w:cstheme="minorHAnsi"/>
          <w:sz w:val="22"/>
          <w:szCs w:val="22"/>
          <w:lang w:val="en-GB"/>
        </w:rPr>
      </w:pPr>
      <w:bookmarkStart w:id="19" w:name="_Hlk107567058"/>
      <w:bookmarkEnd w:id="18"/>
      <w:r w:rsidRPr="00BF1ECD">
        <w:rPr>
          <w:rFonts w:asciiTheme="minorHAnsi" w:hAnsiTheme="minorHAnsi" w:cstheme="minorHAnsi"/>
          <w:sz w:val="22"/>
          <w:szCs w:val="22"/>
          <w:lang w:val="en-GB"/>
        </w:rPr>
        <w:t xml:space="preserve">All of the JP’s outcomes and outputs are in line with the UNDAF outcomes and </w:t>
      </w:r>
      <w:r w:rsidR="00AD7E75" w:rsidRPr="00BF1ECD">
        <w:rPr>
          <w:rFonts w:asciiTheme="minorHAnsi" w:hAnsiTheme="minorHAnsi" w:cstheme="minorHAnsi"/>
          <w:sz w:val="22"/>
          <w:szCs w:val="22"/>
          <w:lang w:val="en-GB"/>
        </w:rPr>
        <w:t xml:space="preserve">can </w:t>
      </w:r>
      <w:r w:rsidRPr="00BF1ECD">
        <w:rPr>
          <w:rFonts w:asciiTheme="minorHAnsi" w:hAnsiTheme="minorHAnsi" w:cstheme="minorHAnsi"/>
          <w:sz w:val="22"/>
          <w:szCs w:val="22"/>
          <w:lang w:val="en-GB"/>
        </w:rPr>
        <w:t>be grouped under the focus areas of democratic governance, jobs, livelihood, social protection and health.</w:t>
      </w:r>
      <w:r w:rsidR="00543B0A" w:rsidRPr="00BF1ECD">
        <w:rPr>
          <w:rFonts w:asciiTheme="minorHAnsi" w:hAnsiTheme="minorHAnsi" w:cstheme="minorHAnsi"/>
          <w:sz w:val="22"/>
          <w:szCs w:val="22"/>
          <w:lang w:val="en-GB"/>
        </w:rPr>
        <w:t xml:space="preserve"> </w:t>
      </w:r>
      <w:r w:rsidR="00AD7E75" w:rsidRPr="00BF1ECD">
        <w:rPr>
          <w:rFonts w:asciiTheme="minorHAnsi" w:hAnsiTheme="minorHAnsi" w:cstheme="minorHAnsi"/>
          <w:sz w:val="22"/>
          <w:szCs w:val="22"/>
          <w:lang w:val="en-GB"/>
        </w:rPr>
        <w:t>in particular</w:t>
      </w:r>
      <w:r w:rsidR="00543B0A" w:rsidRPr="00BF1ECD">
        <w:rPr>
          <w:rFonts w:asciiTheme="minorHAnsi" w:hAnsiTheme="minorHAnsi" w:cstheme="minorHAnsi"/>
          <w:sz w:val="22"/>
          <w:szCs w:val="22"/>
          <w:lang w:val="en-GB"/>
        </w:rPr>
        <w:t>, the project contributed to UNPSD 2016-2020 OUTCOME 1: By 2020 expectations of citizens of Georgia for voice, rule of law, public sector reforms, and accountability are met by stronger systems of democratic governance at all levels and to UNSDCF 2021-2025: Outcome 2 By 2025, all people in Georgia have equitable and inclusive access to quality, resilient and gender-sensi</w:t>
      </w:r>
      <w:r w:rsidR="00543B0A" w:rsidRPr="00BF1ECD">
        <w:rPr>
          <w:rFonts w:asciiTheme="minorHAnsi" w:hAnsiTheme="minorHAnsi" w:cstheme="minorHAnsi"/>
          <w:sz w:val="22"/>
          <w:szCs w:val="22"/>
          <w:lang w:val="en-GB"/>
        </w:rPr>
        <w:softHyphen/>
        <w:t>tive services deliv</w:t>
      </w:r>
      <w:r w:rsidR="00543B0A" w:rsidRPr="00BF1ECD">
        <w:rPr>
          <w:rFonts w:asciiTheme="minorHAnsi" w:hAnsiTheme="minorHAnsi" w:cstheme="minorHAnsi"/>
          <w:sz w:val="22"/>
          <w:szCs w:val="22"/>
          <w:lang w:val="en-GB"/>
        </w:rPr>
        <w:softHyphen/>
        <w:t xml:space="preserve">ered in accordance with international human rights standards. </w:t>
      </w:r>
      <w:r w:rsidRPr="00BF1ECD">
        <w:rPr>
          <w:rFonts w:asciiTheme="minorHAnsi" w:hAnsiTheme="minorHAnsi" w:cstheme="minorHAnsi"/>
          <w:sz w:val="22"/>
          <w:szCs w:val="22"/>
          <w:lang w:val="en-GB"/>
        </w:rPr>
        <w:t>The JP specific outcomes and outputs are the following:</w:t>
      </w:r>
    </w:p>
    <w:p w14:paraId="4F8B8E99" w14:textId="77777777" w:rsidR="00543B0A" w:rsidRPr="00BF1ECD" w:rsidRDefault="00543B0A" w:rsidP="00F65B36">
      <w:pPr>
        <w:spacing w:after="120"/>
        <w:ind w:right="-471"/>
        <w:jc w:val="both"/>
        <w:rPr>
          <w:rFonts w:asciiTheme="minorHAnsi" w:hAnsiTheme="minorHAnsi" w:cstheme="minorHAnsi"/>
          <w:b/>
          <w:bCs/>
          <w:sz w:val="22"/>
          <w:szCs w:val="22"/>
          <w:lang w:val="en-GB"/>
        </w:rPr>
      </w:pPr>
    </w:p>
    <w:p w14:paraId="2493454F" w14:textId="6D4D74ED"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1:</w:t>
      </w:r>
      <w:r w:rsidRPr="00BF1ECD">
        <w:rPr>
          <w:rFonts w:asciiTheme="minorHAnsi" w:hAnsiTheme="minorHAnsi" w:cstheme="minorHAnsi"/>
          <w:sz w:val="22"/>
          <w:szCs w:val="22"/>
          <w:lang w:val="en-GB"/>
        </w:rPr>
        <w:t xml:space="preserve"> By 2022, persons with disabilities, especially those from vulnerable groups, benefit from enabling environment through disability inclusive legislation, evidence-based policy, decreased stigma on disability and expanded employment opportunities.</w:t>
      </w:r>
    </w:p>
    <w:p w14:paraId="40D6BEB1" w14:textId="77777777" w:rsidR="005A5B1C" w:rsidRPr="00135E34" w:rsidRDefault="005A5B1C" w:rsidP="00F65B36">
      <w:pPr>
        <w:pStyle w:val="ListParagraph"/>
        <w:numPr>
          <w:ilvl w:val="0"/>
          <w:numId w:val="18"/>
        </w:numPr>
        <w:spacing w:after="120"/>
        <w:ind w:right="-471"/>
        <w:jc w:val="both"/>
        <w:rPr>
          <w:rFonts w:eastAsia="Calibri" w:cstheme="minorHAnsi"/>
        </w:rPr>
      </w:pPr>
      <w:r w:rsidRPr="00135E34">
        <w:rPr>
          <w:rFonts w:eastAsia="Calibri" w:cstheme="minorHAnsi"/>
        </w:rPr>
        <w:t>Output 1.1: Legislative framework and evidence-based policy environment are strengthened and non-discriminatory social norms promoted to enable all PwDs effectively enjoy their rights.</w:t>
      </w:r>
    </w:p>
    <w:p w14:paraId="095E61B9" w14:textId="6168E052" w:rsidR="005A5B1C" w:rsidRPr="00135E34" w:rsidRDefault="005A5B1C" w:rsidP="00F65B36">
      <w:pPr>
        <w:pStyle w:val="ListParagraph"/>
        <w:numPr>
          <w:ilvl w:val="0"/>
          <w:numId w:val="18"/>
        </w:numPr>
        <w:spacing w:after="120"/>
        <w:ind w:right="-471"/>
        <w:jc w:val="both"/>
        <w:rPr>
          <w:rFonts w:eastAsia="Calibri" w:cstheme="minorHAnsi"/>
        </w:rPr>
      </w:pPr>
      <w:r w:rsidRPr="00135E34">
        <w:rPr>
          <w:rFonts w:eastAsia="Calibri" w:cstheme="minorHAnsi"/>
        </w:rPr>
        <w:t>Output 1.2: Capacities for data collection, monitoring and advocacy improved for the implementation of CRPD, ICPD PoA, CEDAW, BFPA, UPR, CSW.</w:t>
      </w:r>
    </w:p>
    <w:p w14:paraId="0F728C06" w14:textId="77777777" w:rsidR="00F65B36" w:rsidRPr="00135E34" w:rsidRDefault="00F65B36" w:rsidP="00F65B36">
      <w:pPr>
        <w:spacing w:after="120"/>
        <w:ind w:right="-471"/>
        <w:contextualSpacing/>
        <w:jc w:val="both"/>
        <w:rPr>
          <w:rFonts w:asciiTheme="minorHAnsi" w:eastAsia="Calibri" w:hAnsiTheme="minorHAnsi" w:cstheme="minorHAnsi"/>
          <w:sz w:val="22"/>
          <w:szCs w:val="22"/>
          <w:lang w:val="en-GB"/>
        </w:rPr>
      </w:pPr>
    </w:p>
    <w:p w14:paraId="04D7AC62" w14:textId="77777777" w:rsidR="005A5B1C" w:rsidRPr="00BF1ECD" w:rsidRDefault="005A5B1C" w:rsidP="00F65B36">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2:</w:t>
      </w:r>
      <w:r w:rsidRPr="00BF1ECD">
        <w:rPr>
          <w:rFonts w:asciiTheme="minorHAnsi" w:hAnsiTheme="minorHAnsi" w:cstheme="minorHAnsi"/>
          <w:sz w:val="22"/>
          <w:szCs w:val="22"/>
          <w:lang w:val="en-GB"/>
        </w:rPr>
        <w:t xml:space="preserve"> By 2022, the social protection system, health and social services are transformed in line with the social model of disability to ensure social inclusion and equal rights of people with disabilities.</w:t>
      </w:r>
    </w:p>
    <w:p w14:paraId="60FCEB97" w14:textId="77777777" w:rsidR="005A5B1C" w:rsidRPr="00135E34" w:rsidRDefault="005A5B1C" w:rsidP="00F65B36">
      <w:pPr>
        <w:pStyle w:val="ListParagraph"/>
        <w:numPr>
          <w:ilvl w:val="0"/>
          <w:numId w:val="19"/>
        </w:numPr>
        <w:spacing w:after="120"/>
        <w:ind w:right="-471"/>
        <w:jc w:val="both"/>
        <w:rPr>
          <w:rFonts w:eastAsia="Calibri" w:cstheme="minorHAnsi"/>
        </w:rPr>
      </w:pPr>
      <w:r w:rsidRPr="00135E34">
        <w:rPr>
          <w:rFonts w:eastAsia="Calibri" w:cstheme="minorHAnsi"/>
        </w:rPr>
        <w:t>Output 2.1: Gender-sensitive disability assessment and status determination system transformed based on social model.</w:t>
      </w:r>
    </w:p>
    <w:p w14:paraId="61E6DE57" w14:textId="77777777" w:rsidR="005A5B1C" w:rsidRPr="00135E34" w:rsidRDefault="005A5B1C" w:rsidP="00F65B36">
      <w:pPr>
        <w:pStyle w:val="ListParagraph"/>
        <w:numPr>
          <w:ilvl w:val="0"/>
          <w:numId w:val="19"/>
        </w:numPr>
        <w:spacing w:after="120"/>
        <w:ind w:right="-471"/>
        <w:jc w:val="both"/>
        <w:rPr>
          <w:rFonts w:eastAsia="Calibri" w:cstheme="minorHAnsi"/>
        </w:rPr>
      </w:pPr>
      <w:r w:rsidRPr="00135E34">
        <w:rPr>
          <w:rFonts w:eastAsia="Calibri" w:cstheme="minorHAnsi"/>
        </w:rPr>
        <w:t>Output 2.2: Systems strengthened to enable quality integrated services for PwDs, including revised social system entitlements, especially for children, women and young</w:t>
      </w:r>
      <w:r w:rsidRPr="00BF1ECD">
        <w:rPr>
          <w:rFonts w:eastAsia="Calibri" w:cstheme="minorHAnsi"/>
        </w:rPr>
        <w:t xml:space="preserve"> </w:t>
      </w:r>
      <w:r w:rsidRPr="00135E34">
        <w:rPr>
          <w:rFonts w:eastAsia="Calibri" w:cstheme="minorHAnsi"/>
        </w:rPr>
        <w:t>people</w:t>
      </w:r>
    </w:p>
    <w:p w14:paraId="70EC8B51" w14:textId="654F5000" w:rsidR="005A5B1C" w:rsidRPr="00135E34" w:rsidRDefault="005A5B1C" w:rsidP="00F65B36">
      <w:pPr>
        <w:pStyle w:val="ListParagraph"/>
        <w:numPr>
          <w:ilvl w:val="0"/>
          <w:numId w:val="19"/>
        </w:numPr>
        <w:jc w:val="both"/>
        <w:rPr>
          <w:rFonts w:cstheme="minorHAnsi"/>
          <w:color w:val="0E101A"/>
        </w:rPr>
      </w:pPr>
      <w:r w:rsidRPr="00135E34">
        <w:rPr>
          <w:rFonts w:cstheme="minorHAnsi"/>
          <w:color w:val="0E101A"/>
        </w:rPr>
        <w:t>The COVID-19 outbreak created additional challenges for people with disabilities that required more focused intervention from all UN agencies. Hence, the work plan was revised, and the funds repurposed to fit better the new needs PWDs have during the pandemic.</w:t>
      </w:r>
    </w:p>
    <w:p w14:paraId="2EBCEE09" w14:textId="77777777" w:rsidR="00F65B36" w:rsidRPr="00BF1ECD" w:rsidRDefault="00F65B36" w:rsidP="00F65B36">
      <w:pPr>
        <w:rPr>
          <w:rFonts w:asciiTheme="minorHAnsi" w:hAnsiTheme="minorHAnsi" w:cstheme="minorHAnsi"/>
          <w:color w:val="0E101A"/>
          <w:sz w:val="22"/>
          <w:szCs w:val="22"/>
          <w:lang w:val="en-GB"/>
        </w:rPr>
      </w:pPr>
    </w:p>
    <w:p w14:paraId="3DA988DA" w14:textId="77777777" w:rsidR="005A5B1C" w:rsidRPr="00BF1ECD" w:rsidRDefault="005A5B1C" w:rsidP="00F65B36">
      <w:pPr>
        <w:rPr>
          <w:rFonts w:asciiTheme="minorHAnsi" w:hAnsiTheme="minorHAnsi" w:cstheme="minorHAnsi"/>
          <w:sz w:val="22"/>
          <w:szCs w:val="22"/>
          <w:lang w:val="en-GB"/>
        </w:rPr>
      </w:pPr>
      <w:r w:rsidRPr="00BF1ECD">
        <w:rPr>
          <w:rFonts w:asciiTheme="minorHAnsi" w:hAnsiTheme="minorHAnsi" w:cstheme="minorHAnsi"/>
          <w:b/>
          <w:bCs/>
          <w:color w:val="0E101A"/>
          <w:sz w:val="22"/>
          <w:szCs w:val="22"/>
          <w:lang w:val="en-GB"/>
        </w:rPr>
        <w:t>Outcome 3:</w:t>
      </w:r>
      <w:r w:rsidRPr="00BF1ECD">
        <w:rPr>
          <w:rFonts w:asciiTheme="minorHAnsi" w:hAnsiTheme="minorHAnsi" w:cstheme="minorHAnsi"/>
          <w:color w:val="0E101A"/>
          <w:sz w:val="22"/>
          <w:szCs w:val="22"/>
          <w:lang w:val="en-GB"/>
        </w:rPr>
        <w:t> Persons with disabilities, especially those from vulnerable groups, are supported during the COVID-19 pandemic via adjusted communication strategies, developing relevant guidelines, protocols, and policy documents to better respond to the needs of PwDs in the light of COVID-19 </w:t>
      </w:r>
      <w:r w:rsidRPr="00BF1ECD">
        <w:rPr>
          <w:rFonts w:asciiTheme="minorHAnsi" w:hAnsiTheme="minorHAnsi" w:cstheme="minorHAnsi"/>
          <w:sz w:val="22"/>
          <w:szCs w:val="22"/>
          <w:lang w:val="en-GB"/>
        </w:rPr>
        <w:t>outbreak.</w:t>
      </w:r>
      <w:r w:rsidRPr="00BF1ECD">
        <w:rPr>
          <w:rFonts w:asciiTheme="minorHAnsi" w:hAnsiTheme="minorHAnsi" w:cstheme="minorHAnsi"/>
          <w:sz w:val="22"/>
          <w:szCs w:val="22"/>
          <w:vertAlign w:val="superscript"/>
          <w:lang w:val="en-GB"/>
        </w:rPr>
        <w:footnoteReference w:id="2"/>
      </w:r>
    </w:p>
    <w:p w14:paraId="2BF3F8BA" w14:textId="77777777" w:rsidR="005A5B1C" w:rsidRPr="00BF1ECD" w:rsidRDefault="005A5B1C" w:rsidP="00F65B36">
      <w:pPr>
        <w:rPr>
          <w:rFonts w:asciiTheme="minorHAnsi" w:hAnsiTheme="minorHAnsi" w:cstheme="minorHAnsi"/>
          <w:color w:val="0E101A"/>
          <w:sz w:val="22"/>
          <w:szCs w:val="22"/>
          <w:lang w:val="en-GB"/>
        </w:rPr>
      </w:pPr>
    </w:p>
    <w:p w14:paraId="4999AFC4" w14:textId="77777777"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 xml:space="preserve">Output 3.1: Relevant content for CwDs and their parents are formulated and disseminated via digital platforms on the issues of handling emotional and behavioural challenges, sensory stimulation and so forth in the COVID-19 related circumstances; </w:t>
      </w:r>
    </w:p>
    <w:p w14:paraId="27F8D4E3" w14:textId="03E1FABB"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Output 3.2: The rights and needs of women and girls with disabilities are addressed through the provision of small grants to women</w:t>
      </w:r>
      <w:r w:rsidR="00F26215">
        <w:rPr>
          <w:rFonts w:eastAsia="Calibri" w:cstheme="minorHAnsi"/>
        </w:rPr>
        <w:t xml:space="preserve">. </w:t>
      </w:r>
    </w:p>
    <w:p w14:paraId="100BC469" w14:textId="0F5C802C"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rPr>
        <w:t xml:space="preserve">Output 3.3: Protection of Rights of PwDs in response to </w:t>
      </w:r>
      <w:r w:rsidR="008C1CB0">
        <w:rPr>
          <w:rFonts w:eastAsia="Calibri" w:cstheme="minorHAnsi"/>
        </w:rPr>
        <w:t>COVID</w:t>
      </w:r>
      <w:r w:rsidRPr="00135E34">
        <w:rPr>
          <w:rFonts w:eastAsia="Calibri" w:cstheme="minorHAnsi"/>
        </w:rPr>
        <w:t>-19 including through disseminating information, providing distance supervisory and psychological services and necessary guidelines and protocols to the medical personnel.</w:t>
      </w:r>
    </w:p>
    <w:p w14:paraId="4A50D4FE" w14:textId="07FE6046" w:rsidR="005A5B1C" w:rsidRPr="00135E34" w:rsidRDefault="005A5B1C" w:rsidP="00F65B36">
      <w:pPr>
        <w:pStyle w:val="ListParagraph"/>
        <w:numPr>
          <w:ilvl w:val="0"/>
          <w:numId w:val="20"/>
        </w:numPr>
        <w:spacing w:after="240"/>
        <w:ind w:right="-471"/>
        <w:jc w:val="both"/>
        <w:rPr>
          <w:rFonts w:eastAsia="Calibri" w:cstheme="minorHAnsi"/>
        </w:rPr>
      </w:pPr>
      <w:r w:rsidRPr="00135E34">
        <w:rPr>
          <w:rFonts w:eastAsia="Calibri" w:cstheme="minorHAnsi"/>
          <w:bCs/>
          <w:iCs/>
        </w:rPr>
        <w:t xml:space="preserve">Output 3.4: </w:t>
      </w:r>
      <w:r w:rsidRPr="00135E34">
        <w:rPr>
          <w:rFonts w:eastAsia="Calibri" w:cstheme="minorHAnsi"/>
        </w:rPr>
        <w:t>Protection of rights of PwDs in response to COVID-19 effects, including developing the monitoring report and designing online courses for PwDs.</w:t>
      </w:r>
    </w:p>
    <w:p w14:paraId="25874916" w14:textId="77777777" w:rsidR="00B6584C" w:rsidRPr="00BF1ECD" w:rsidRDefault="00B6584C" w:rsidP="009B3E11">
      <w:pPr>
        <w:rPr>
          <w:rFonts w:asciiTheme="minorHAnsi" w:hAnsiTheme="minorHAnsi" w:cstheme="minorHAnsi"/>
          <w:color w:val="0E101A"/>
          <w:sz w:val="22"/>
          <w:szCs w:val="22"/>
          <w:lang w:val="en-GB"/>
        </w:rPr>
      </w:pPr>
    </w:p>
    <w:p w14:paraId="35FAF36D" w14:textId="3A3AF355" w:rsidR="00C63978" w:rsidRPr="00135E34" w:rsidRDefault="00C63978" w:rsidP="00C63978">
      <w:pPr>
        <w:pStyle w:val="Heading3"/>
        <w:rPr>
          <w:rFonts w:asciiTheme="minorHAnsi" w:hAnsiTheme="minorHAnsi" w:cstheme="minorHAnsi"/>
          <w:sz w:val="24"/>
          <w:szCs w:val="24"/>
        </w:rPr>
      </w:pPr>
      <w:bookmarkStart w:id="20" w:name="_Toc108117517"/>
      <w:r w:rsidRPr="00135E34">
        <w:rPr>
          <w:rFonts w:asciiTheme="minorHAnsi" w:hAnsiTheme="minorHAnsi" w:cstheme="minorHAnsi"/>
          <w:sz w:val="24"/>
          <w:szCs w:val="24"/>
        </w:rPr>
        <w:t xml:space="preserve">2.2.4 </w:t>
      </w:r>
      <w:bookmarkStart w:id="21" w:name="_Toc106994928"/>
      <w:r w:rsidRPr="00135E34">
        <w:rPr>
          <w:rFonts w:asciiTheme="minorHAnsi" w:hAnsiTheme="minorHAnsi" w:cstheme="minorHAnsi"/>
          <w:sz w:val="24"/>
          <w:szCs w:val="24"/>
        </w:rPr>
        <w:t>Programme Target Groups</w:t>
      </w:r>
      <w:bookmarkEnd w:id="20"/>
      <w:bookmarkEnd w:id="21"/>
    </w:p>
    <w:p w14:paraId="72FC578C" w14:textId="77777777" w:rsidR="005A5B1C" w:rsidRPr="00135E34" w:rsidRDefault="005A5B1C" w:rsidP="005A5B1C">
      <w:pPr>
        <w:spacing w:after="240" w:line="259" w:lineRule="auto"/>
        <w:ind w:left="-426" w:right="-471"/>
        <w:contextualSpacing/>
        <w:jc w:val="both"/>
        <w:rPr>
          <w:rFonts w:asciiTheme="minorHAnsi" w:eastAsia="Calibri" w:hAnsiTheme="minorHAnsi" w:cstheme="minorHAnsi"/>
          <w:sz w:val="22"/>
          <w:szCs w:val="22"/>
          <w:lang w:val="en-GB"/>
        </w:rPr>
      </w:pPr>
    </w:p>
    <w:p w14:paraId="394B955F" w14:textId="7E5B2D11" w:rsidR="005A5B1C" w:rsidRPr="00135E34" w:rsidRDefault="005A5B1C" w:rsidP="00F65B36">
      <w:pPr>
        <w:spacing w:after="240" w:line="259" w:lineRule="auto"/>
        <w:ind w:right="-471"/>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The main target of the programme are PwDs</w:t>
      </w:r>
      <w:r w:rsidRPr="00BF1ECD">
        <w:rPr>
          <w:rFonts w:asciiTheme="minorHAnsi" w:eastAsia="Calibri" w:hAnsiTheme="minorHAnsi" w:cstheme="minorHAnsi"/>
          <w:sz w:val="22"/>
          <w:szCs w:val="22"/>
          <w:lang w:val="en-GB"/>
        </w:rPr>
        <w:t>.</w:t>
      </w:r>
      <w:r w:rsidRPr="00135E34">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M</w:t>
      </w:r>
      <w:r w:rsidRPr="00135E34">
        <w:rPr>
          <w:rFonts w:asciiTheme="minorHAnsi" w:eastAsia="Calibri" w:hAnsiTheme="minorHAnsi" w:cstheme="minorHAnsi"/>
          <w:sz w:val="22"/>
          <w:szCs w:val="22"/>
          <w:lang w:val="en-GB"/>
        </w:rPr>
        <w:t>oreover, the programme focuses on Human Rights Defender</w:t>
      </w:r>
      <w:r w:rsidRPr="00BF1ECD">
        <w:rPr>
          <w:rFonts w:asciiTheme="minorHAnsi" w:eastAsia="Calibri" w:hAnsiTheme="minorHAnsi" w:cstheme="minorHAnsi"/>
          <w:sz w:val="22"/>
          <w:szCs w:val="22"/>
          <w:lang w:val="en-GB"/>
        </w:rPr>
        <w:t>s</w:t>
      </w:r>
      <w:r w:rsidRPr="00135E34">
        <w:rPr>
          <w:rFonts w:asciiTheme="minorHAnsi" w:eastAsia="Calibri" w:hAnsiTheme="minorHAnsi" w:cstheme="minorHAnsi"/>
          <w:sz w:val="22"/>
          <w:szCs w:val="22"/>
          <w:lang w:val="en-GB"/>
        </w:rPr>
        <w:t xml:space="preserve"> Working on PwD issues, </w:t>
      </w:r>
      <w:r w:rsidR="00BB0579" w:rsidRPr="00135E34">
        <w:rPr>
          <w:rFonts w:asciiTheme="minorHAnsi" w:eastAsia="Calibri" w:hAnsiTheme="minorHAnsi" w:cstheme="minorHAnsi"/>
          <w:sz w:val="22"/>
          <w:szCs w:val="22"/>
          <w:lang w:val="en-GB"/>
        </w:rPr>
        <w:t xml:space="preserve">including </w:t>
      </w:r>
      <w:r w:rsidRPr="00135E34">
        <w:rPr>
          <w:rFonts w:asciiTheme="minorHAnsi" w:eastAsia="Calibri" w:hAnsiTheme="minorHAnsi" w:cstheme="minorHAnsi"/>
          <w:sz w:val="22"/>
          <w:szCs w:val="22"/>
          <w:lang w:val="en-GB"/>
        </w:rPr>
        <w:t xml:space="preserve">women and girls, youths, </w:t>
      </w:r>
      <w:r w:rsidR="00BB0579" w:rsidRPr="00135E34">
        <w:rPr>
          <w:rFonts w:asciiTheme="minorHAnsi" w:eastAsia="Calibri" w:hAnsiTheme="minorHAnsi" w:cstheme="minorHAnsi"/>
          <w:sz w:val="22"/>
          <w:szCs w:val="22"/>
          <w:lang w:val="en-GB"/>
        </w:rPr>
        <w:t xml:space="preserve">and </w:t>
      </w:r>
      <w:r w:rsidRPr="00135E34">
        <w:rPr>
          <w:rFonts w:asciiTheme="minorHAnsi" w:eastAsia="Calibri" w:hAnsiTheme="minorHAnsi" w:cstheme="minorHAnsi"/>
          <w:sz w:val="22"/>
          <w:szCs w:val="22"/>
          <w:lang w:val="en-GB"/>
        </w:rPr>
        <w:t>children</w:t>
      </w:r>
      <w:r w:rsidR="00BB0579" w:rsidRPr="00135E34">
        <w:rPr>
          <w:rFonts w:asciiTheme="minorHAnsi" w:eastAsia="Calibri" w:hAnsiTheme="minorHAnsi" w:cstheme="minorHAnsi"/>
          <w:sz w:val="22"/>
          <w:szCs w:val="22"/>
          <w:lang w:val="en-GB"/>
        </w:rPr>
        <w:t>; ensuring</w:t>
      </w:r>
      <w:r w:rsidRPr="00135E34">
        <w:rPr>
          <w:rFonts w:asciiTheme="minorHAnsi" w:eastAsia="Calibri" w:hAnsiTheme="minorHAnsi" w:cstheme="minorHAnsi"/>
          <w:sz w:val="22"/>
          <w:szCs w:val="22"/>
          <w:lang w:val="en-GB"/>
        </w:rPr>
        <w:t xml:space="preserve"> PwDs representatives of minority groups and PwDs living in rural areas, older persons, </w:t>
      </w:r>
      <w:r w:rsidR="00BB0579" w:rsidRPr="00135E34">
        <w:rPr>
          <w:rFonts w:asciiTheme="minorHAnsi" w:eastAsia="Calibri" w:hAnsiTheme="minorHAnsi" w:cstheme="minorHAnsi"/>
          <w:sz w:val="22"/>
          <w:szCs w:val="22"/>
          <w:lang w:val="en-GB"/>
        </w:rPr>
        <w:t xml:space="preserve">and </w:t>
      </w:r>
      <w:r w:rsidRPr="00135E34">
        <w:rPr>
          <w:rFonts w:asciiTheme="minorHAnsi" w:eastAsia="Calibri" w:hAnsiTheme="minorHAnsi" w:cstheme="minorHAnsi"/>
          <w:sz w:val="22"/>
          <w:szCs w:val="22"/>
          <w:lang w:val="en-GB"/>
        </w:rPr>
        <w:t xml:space="preserve">parents of children with disabilities. The overview of the program's target groups indicates that the program aims to cover almost all vulnerable groups linked with disabilities. However, the project's work plan and progress report indicate that most of the project's target groups were influenced indirectly through the elaboration of legal and policy documents, research conducted, and training provided. Although some activities focused on enhancing the capacity of PwDs, for instance, special VET education courses were prepared, and PwDs participated in courses to increase their employment. A special centre opened in Ambrolauri that provides services for PwDs, </w:t>
      </w:r>
      <w:r w:rsidR="00BB0579" w:rsidRPr="00135E34">
        <w:rPr>
          <w:rFonts w:asciiTheme="minorHAnsi" w:eastAsia="Calibri" w:hAnsiTheme="minorHAnsi" w:cstheme="minorHAnsi"/>
          <w:sz w:val="22"/>
          <w:szCs w:val="22"/>
          <w:lang w:val="en-GB"/>
        </w:rPr>
        <w:t>among other achievements</w:t>
      </w:r>
      <w:r w:rsidRPr="00135E34">
        <w:rPr>
          <w:rFonts w:asciiTheme="minorHAnsi" w:eastAsia="Calibri" w:hAnsiTheme="minorHAnsi" w:cstheme="minorHAnsi"/>
          <w:sz w:val="22"/>
          <w:szCs w:val="22"/>
          <w:lang w:val="en-GB"/>
        </w:rPr>
        <w:t>.</w:t>
      </w:r>
    </w:p>
    <w:p w14:paraId="0295DD0C" w14:textId="77777777" w:rsidR="005A5B1C" w:rsidRPr="00135E34" w:rsidRDefault="005A5B1C" w:rsidP="00F65B36">
      <w:pPr>
        <w:rPr>
          <w:rFonts w:asciiTheme="minorHAnsi" w:hAnsiTheme="minorHAnsi" w:cstheme="minorHAnsi"/>
          <w:lang w:val="en-GB"/>
        </w:rPr>
      </w:pPr>
    </w:p>
    <w:p w14:paraId="53BBB0BD" w14:textId="11765C3B" w:rsidR="00C63978" w:rsidRPr="00135E34" w:rsidRDefault="00F65B36" w:rsidP="00C63978">
      <w:pPr>
        <w:pStyle w:val="Heading3"/>
        <w:rPr>
          <w:rFonts w:asciiTheme="minorHAnsi" w:hAnsiTheme="minorHAnsi" w:cstheme="minorHAnsi"/>
        </w:rPr>
      </w:pPr>
      <w:bookmarkStart w:id="22" w:name="_Toc106994929"/>
      <w:bookmarkStart w:id="23" w:name="_Toc108117518"/>
      <w:bookmarkEnd w:id="19"/>
      <w:r w:rsidRPr="00135E34">
        <w:rPr>
          <w:rFonts w:asciiTheme="minorHAnsi" w:hAnsiTheme="minorHAnsi" w:cstheme="minorHAnsi"/>
        </w:rPr>
        <w:t>2.2.5 Programme</w:t>
      </w:r>
      <w:r w:rsidR="00C63978" w:rsidRPr="00135E34">
        <w:rPr>
          <w:rFonts w:asciiTheme="minorHAnsi" w:hAnsiTheme="minorHAnsi" w:cstheme="minorHAnsi"/>
        </w:rPr>
        <w:t xml:space="preserve"> stakeholders</w:t>
      </w:r>
      <w:bookmarkEnd w:id="22"/>
      <w:bookmarkEnd w:id="23"/>
      <w:r w:rsidR="00C63978" w:rsidRPr="00135E34">
        <w:rPr>
          <w:rFonts w:asciiTheme="minorHAnsi" w:hAnsiTheme="minorHAnsi" w:cstheme="minorHAnsi"/>
        </w:rPr>
        <w:t xml:space="preserve"> </w:t>
      </w:r>
    </w:p>
    <w:p w14:paraId="35AEEFD1" w14:textId="77777777" w:rsidR="005A5B1C" w:rsidRPr="00BF1ECD" w:rsidRDefault="005A5B1C" w:rsidP="005A5B1C">
      <w:pPr>
        <w:spacing w:after="240"/>
        <w:ind w:left="-426" w:right="-471"/>
        <w:contextualSpacing/>
        <w:jc w:val="both"/>
        <w:rPr>
          <w:rFonts w:asciiTheme="minorHAnsi" w:hAnsiTheme="minorHAnsi" w:cstheme="minorHAnsi"/>
          <w:lang w:val="en-GB" w:eastAsia="x-none"/>
        </w:rPr>
      </w:pPr>
    </w:p>
    <w:p w14:paraId="562F2808" w14:textId="58865E54" w:rsidR="005A5B1C" w:rsidRPr="00BF1ECD" w:rsidRDefault="005A5B1C" w:rsidP="00F65B36">
      <w:pPr>
        <w:spacing w:after="240"/>
        <w:ind w:right="4"/>
        <w:contextualSpacing/>
        <w:jc w:val="both"/>
        <w:rPr>
          <w:rFonts w:asciiTheme="minorHAnsi" w:hAnsiTheme="minorHAnsi" w:cstheme="minorHAnsi"/>
          <w:sz w:val="22"/>
          <w:szCs w:val="22"/>
          <w:lang w:val="en-GB" w:eastAsia="x-none"/>
        </w:rPr>
      </w:pPr>
      <w:r w:rsidRPr="00BF1ECD">
        <w:rPr>
          <w:rFonts w:asciiTheme="minorHAnsi" w:hAnsiTheme="minorHAnsi" w:cstheme="minorHAnsi"/>
          <w:sz w:val="22"/>
          <w:szCs w:val="22"/>
          <w:lang w:val="en-GB" w:eastAsia="x-none"/>
        </w:rPr>
        <w:t xml:space="preserve">The project’s main stakeholders are </w:t>
      </w:r>
      <w:r w:rsidR="00BB0579" w:rsidRPr="00BF1ECD">
        <w:rPr>
          <w:rFonts w:asciiTheme="minorHAnsi" w:hAnsiTheme="minorHAnsi" w:cstheme="minorHAnsi"/>
          <w:sz w:val="22"/>
          <w:szCs w:val="22"/>
          <w:lang w:val="en-GB" w:eastAsia="x-none"/>
        </w:rPr>
        <w:t xml:space="preserve">the </w:t>
      </w:r>
      <w:r w:rsidRPr="00BF1ECD">
        <w:rPr>
          <w:rFonts w:asciiTheme="minorHAnsi" w:hAnsiTheme="minorHAnsi" w:cstheme="minorHAnsi"/>
          <w:sz w:val="22"/>
          <w:szCs w:val="22"/>
          <w:lang w:val="en-GB" w:eastAsia="x-none"/>
        </w:rPr>
        <w:t xml:space="preserve">Ministry of Internally Displaced Persons from the Occupied Territories, </w:t>
      </w:r>
      <w:r w:rsidR="00305671" w:rsidRPr="00305671">
        <w:rPr>
          <w:rFonts w:asciiTheme="minorHAnsi" w:hAnsiTheme="minorHAnsi" w:cstheme="minorHAnsi"/>
          <w:sz w:val="22"/>
          <w:szCs w:val="22"/>
          <w:lang w:val="en-GB" w:eastAsia="x-none"/>
        </w:rPr>
        <w:t>Labour</w:t>
      </w:r>
      <w:r w:rsidRPr="00BF1ECD">
        <w:rPr>
          <w:rFonts w:asciiTheme="minorHAnsi" w:hAnsiTheme="minorHAnsi" w:cstheme="minorHAnsi"/>
          <w:sz w:val="22"/>
          <w:szCs w:val="22"/>
          <w:lang w:val="en-GB" w:eastAsia="x-none"/>
        </w:rPr>
        <w:t>, Health and Social Affairs (MoH), Parliament of Georgia, Ministry of Justice (MoJ), Ministry of Internal Affairs (MIA), Ministry of Economy and Sustainable Development (MoESD), Ministry of Infrastructure and Regional Development (MRDI),  Administration of Government (Human Rights Secretariat of Administration of Government of Georgia), Inter-Agency Commission on Gender Equality, Violence against Women and Domestic Violence, Judiciary, Georgian National Statistics Office, Public Defender Office, Local Municipalities, Private Sector, Organizations with Persons with Disabilities (OPD)s / SCOs, Academia, Media, Social Health Service providers</w:t>
      </w:r>
      <w:r w:rsidR="00F15F32" w:rsidRPr="00BF1ECD">
        <w:rPr>
          <w:rFonts w:asciiTheme="minorHAnsi" w:hAnsiTheme="minorHAnsi" w:cstheme="minorHAnsi"/>
          <w:sz w:val="22"/>
          <w:szCs w:val="22"/>
          <w:lang w:val="en-GB" w:eastAsia="x-none"/>
        </w:rPr>
        <w:t>,</w:t>
      </w:r>
      <w:r w:rsidR="00C34030" w:rsidRPr="00BF1ECD">
        <w:rPr>
          <w:rFonts w:asciiTheme="minorHAnsi" w:hAnsiTheme="minorHAnsi" w:cstheme="minorHAnsi"/>
          <w:sz w:val="22"/>
          <w:szCs w:val="22"/>
          <w:lang w:val="en-GB" w:eastAsia="x-none"/>
        </w:rPr>
        <w:t xml:space="preserve"> P</w:t>
      </w:r>
      <w:r w:rsidR="00F15F32" w:rsidRPr="00BF1ECD">
        <w:rPr>
          <w:rFonts w:asciiTheme="minorHAnsi" w:hAnsiTheme="minorHAnsi" w:cstheme="minorHAnsi"/>
          <w:sz w:val="22"/>
          <w:szCs w:val="22"/>
          <w:lang w:val="en-GB" w:eastAsia="x-none"/>
        </w:rPr>
        <w:t xml:space="preserve">wDs, UN agencies: UNICEF, UNDP, </w:t>
      </w:r>
      <w:r w:rsidR="00F15F32" w:rsidRPr="00BF1ECD">
        <w:rPr>
          <w:rFonts w:asciiTheme="minorHAnsi" w:hAnsiTheme="minorHAnsi" w:cstheme="minorHAnsi"/>
          <w:sz w:val="20"/>
          <w:szCs w:val="20"/>
          <w:lang w:val="en-GB"/>
        </w:rPr>
        <w:t xml:space="preserve">OHCHR, UN Women, UNFPA, WHO. </w:t>
      </w:r>
    </w:p>
    <w:p w14:paraId="206A848D" w14:textId="267426AF" w:rsidR="00F769C7" w:rsidRPr="00BF1ECD" w:rsidRDefault="00F769C7" w:rsidP="00C63978">
      <w:pPr>
        <w:spacing w:after="240"/>
        <w:ind w:left="-426" w:right="-471"/>
        <w:contextualSpacing/>
        <w:jc w:val="both"/>
        <w:rPr>
          <w:rFonts w:asciiTheme="minorHAnsi" w:hAnsiTheme="minorHAnsi" w:cstheme="minorHAnsi"/>
          <w:sz w:val="22"/>
          <w:szCs w:val="22"/>
          <w:lang w:val="en-GB" w:eastAsia="x-none"/>
        </w:rPr>
      </w:pPr>
    </w:p>
    <w:p w14:paraId="674A2462" w14:textId="4910CAB5" w:rsidR="00F769C7" w:rsidRPr="00135E34" w:rsidRDefault="00F769C7" w:rsidP="00F769C7">
      <w:pPr>
        <w:pStyle w:val="Heading3"/>
        <w:rPr>
          <w:rFonts w:asciiTheme="minorHAnsi" w:hAnsiTheme="minorHAnsi" w:cstheme="minorHAnsi"/>
        </w:rPr>
      </w:pPr>
      <w:bookmarkStart w:id="24" w:name="_Toc108117519"/>
      <w:r w:rsidRPr="00135E34">
        <w:rPr>
          <w:rFonts w:asciiTheme="minorHAnsi" w:hAnsiTheme="minorHAnsi" w:cstheme="minorHAnsi"/>
        </w:rPr>
        <w:t>2.2.6 Programme implementation arrangements</w:t>
      </w:r>
      <w:bookmarkEnd w:id="24"/>
    </w:p>
    <w:p w14:paraId="597F7520" w14:textId="77777777" w:rsidR="005A5B1C" w:rsidRPr="00BF1ECD" w:rsidRDefault="005A5B1C" w:rsidP="00F769C7">
      <w:pPr>
        <w:spacing w:after="240"/>
        <w:ind w:left="-426" w:right="-471"/>
        <w:contextualSpacing/>
        <w:jc w:val="both"/>
        <w:rPr>
          <w:rFonts w:asciiTheme="minorHAnsi" w:hAnsiTheme="minorHAnsi" w:cstheme="minorHAnsi"/>
          <w:sz w:val="22"/>
          <w:szCs w:val="22"/>
          <w:lang w:val="en-GB" w:eastAsia="x-none"/>
        </w:rPr>
      </w:pPr>
    </w:p>
    <w:p w14:paraId="2D6B602A" w14:textId="14F163CA" w:rsidR="00F65B36" w:rsidRPr="00BF1ECD" w:rsidRDefault="005A5B1C" w:rsidP="009B3E11">
      <w:pPr>
        <w:spacing w:after="240"/>
        <w:ind w:right="4"/>
        <w:contextualSpacing/>
        <w:jc w:val="both"/>
        <w:rPr>
          <w:rFonts w:asciiTheme="minorHAnsi" w:hAnsiTheme="minorHAnsi" w:cstheme="minorHAnsi"/>
          <w:sz w:val="22"/>
          <w:szCs w:val="22"/>
          <w:lang w:val="en-GB" w:eastAsia="x-none"/>
        </w:rPr>
      </w:pPr>
      <w:r w:rsidRPr="00BF1ECD">
        <w:rPr>
          <w:rFonts w:asciiTheme="minorHAnsi" w:hAnsiTheme="minorHAnsi" w:cstheme="minorHAnsi"/>
          <w:sz w:val="22"/>
          <w:szCs w:val="22"/>
          <w:lang w:val="en-GB" w:eastAsia="x-none"/>
        </w:rPr>
        <w:t>JP was implemented by 6 UN agencies with the overall coordination of the RC</w:t>
      </w:r>
      <w:r w:rsidR="00B13D1C" w:rsidRPr="00BF1ECD">
        <w:rPr>
          <w:rFonts w:asciiTheme="minorHAnsi" w:hAnsiTheme="minorHAnsi" w:cstheme="minorHAnsi"/>
          <w:sz w:val="22"/>
          <w:szCs w:val="22"/>
          <w:lang w:val="en-GB" w:eastAsia="x-none"/>
        </w:rPr>
        <w:t>O</w:t>
      </w:r>
      <w:r w:rsidRPr="00BF1ECD">
        <w:rPr>
          <w:rFonts w:asciiTheme="minorHAnsi" w:hAnsiTheme="minorHAnsi" w:cstheme="minorHAnsi"/>
          <w:sz w:val="22"/>
          <w:szCs w:val="22"/>
          <w:lang w:val="en-GB" w:eastAsia="x-none"/>
        </w:rPr>
        <w:t xml:space="preserve"> office. At the initial stage of the project, the steering committee (SC) was established. The SC included the main stakeholders of the programme. During the lifespan of the project, the SC </w:t>
      </w:r>
      <w:r w:rsidR="00B74ADD" w:rsidRPr="00BF1ECD">
        <w:rPr>
          <w:rFonts w:asciiTheme="minorHAnsi" w:hAnsiTheme="minorHAnsi" w:cstheme="minorHAnsi"/>
          <w:sz w:val="22"/>
          <w:szCs w:val="22"/>
          <w:lang w:val="en-GB" w:eastAsia="x-none"/>
        </w:rPr>
        <w:t>held two official meetings</w:t>
      </w:r>
      <w:r w:rsidRPr="00BF1ECD">
        <w:rPr>
          <w:rFonts w:asciiTheme="minorHAnsi" w:hAnsiTheme="minorHAnsi" w:cstheme="minorHAnsi"/>
          <w:sz w:val="22"/>
          <w:szCs w:val="22"/>
          <w:lang w:val="en-GB" w:eastAsia="x-none"/>
        </w:rPr>
        <w:t>.</w:t>
      </w:r>
    </w:p>
    <w:p w14:paraId="3DB244B1" w14:textId="1B39EF7B" w:rsidR="00A03828" w:rsidRPr="00135E34" w:rsidRDefault="00A03828" w:rsidP="00852447">
      <w:pPr>
        <w:pStyle w:val="Heading2"/>
        <w:rPr>
          <w:rFonts w:asciiTheme="minorHAnsi" w:hAnsiTheme="minorHAnsi" w:cstheme="minorHAnsi"/>
        </w:rPr>
      </w:pPr>
      <w:bookmarkStart w:id="25" w:name="_Toc108117520"/>
      <w:r w:rsidRPr="00135E34">
        <w:rPr>
          <w:rFonts w:asciiTheme="minorHAnsi" w:hAnsiTheme="minorHAnsi" w:cstheme="minorHAnsi"/>
          <w:bCs/>
        </w:rPr>
        <w:t xml:space="preserve">2.3.  </w:t>
      </w:r>
      <w:bookmarkStart w:id="26" w:name="_Toc106994931"/>
      <w:r w:rsidRPr="00135E34">
        <w:rPr>
          <w:rFonts w:asciiTheme="minorHAnsi" w:hAnsiTheme="minorHAnsi" w:cstheme="minorHAnsi"/>
        </w:rPr>
        <w:t>Overall Objective and Scope of evaluation</w:t>
      </w:r>
      <w:bookmarkEnd w:id="25"/>
      <w:bookmarkEnd w:id="26"/>
    </w:p>
    <w:p w14:paraId="18A5153B" w14:textId="77777777" w:rsidR="00F65B36" w:rsidRPr="00135E34" w:rsidRDefault="00F65B36" w:rsidP="00F65B36">
      <w:pPr>
        <w:rPr>
          <w:lang w:val="en-GB"/>
        </w:rPr>
      </w:pPr>
    </w:p>
    <w:p w14:paraId="4BB41CBF" w14:textId="25FAE54A" w:rsidR="009A4002" w:rsidRPr="00BF1ECD" w:rsidRDefault="009A4002"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final evaluation covers the period of the JP implementation, which includes activities implemented throughout Georgia during </w:t>
      </w:r>
      <w:r w:rsidR="00B74ADD"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30 months from January 2020 to June, 2022. Findings and recommendations based on this evaluation will inform the Joint Programme team, Joint SDG Fund and relevant stakeholders on:</w:t>
      </w:r>
    </w:p>
    <w:p w14:paraId="57BFA620"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Accomplishment of the main expected results of the JP;</w:t>
      </w:r>
    </w:p>
    <w:p w14:paraId="6E54F230"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Contribution to improving the situation of vulnerable groups identified in the JP document;</w:t>
      </w:r>
    </w:p>
    <w:p w14:paraId="4BDC101A"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JP’s contribution to SDG acceleration;</w:t>
      </w:r>
    </w:p>
    <w:p w14:paraId="5462883D" w14:textId="77777777"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JP’s Contribution to UN reforms;</w:t>
      </w:r>
    </w:p>
    <w:p w14:paraId="63118159" w14:textId="314F2430" w:rsidR="009A4002" w:rsidRPr="00BF1ECD" w:rsidRDefault="009A4002" w:rsidP="005C5106">
      <w:pPr>
        <w:numPr>
          <w:ilvl w:val="0"/>
          <w:numId w:val="8"/>
        </w:numPr>
        <w:spacing w:after="120" w:line="259" w:lineRule="auto"/>
        <w:ind w:right="-472"/>
        <w:contextualSpacing/>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Scalability and sustainability of the JP interventions.</w:t>
      </w:r>
    </w:p>
    <w:p w14:paraId="442C061A" w14:textId="77777777" w:rsidR="00F65B36" w:rsidRPr="00BF1ECD" w:rsidRDefault="00F65B36" w:rsidP="00F65B36">
      <w:pPr>
        <w:spacing w:after="120" w:line="259" w:lineRule="auto"/>
        <w:ind w:left="796" w:right="-472"/>
        <w:contextualSpacing/>
        <w:jc w:val="both"/>
        <w:rPr>
          <w:rFonts w:asciiTheme="minorHAnsi" w:eastAsia="Calibri" w:hAnsiTheme="minorHAnsi" w:cstheme="minorHAnsi"/>
          <w:sz w:val="22"/>
          <w:szCs w:val="22"/>
          <w:lang w:val="en-GB"/>
        </w:rPr>
      </w:pPr>
    </w:p>
    <w:p w14:paraId="319C1078" w14:textId="77777777" w:rsidR="009A4002" w:rsidRPr="00BF1ECD" w:rsidRDefault="009A4002"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purpose of this evaluation is knowledge and evidence generation and high-quality lessons learned (learning). The ToR of the evaluation is presented as Annex 1.</w:t>
      </w:r>
    </w:p>
    <w:p w14:paraId="4B309CF7" w14:textId="77777777" w:rsidR="009A4002" w:rsidRPr="00BF1ECD" w:rsidRDefault="009A4002" w:rsidP="00F65B36">
      <w:pPr>
        <w:spacing w:after="120"/>
        <w:ind w:right="-472"/>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final evaluation objective of the JP is manifold that aims to:</w:t>
      </w:r>
    </w:p>
    <w:p w14:paraId="7F9BAE17" w14:textId="77777777" w:rsidR="005D7888" w:rsidRPr="00135E34" w:rsidRDefault="009A4002" w:rsidP="005D7888">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Examine the conceptual underpinnings and design of the JP, including its underlying Theory of Change</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(ToC), and provide an assessment of how the JP</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activities and approaches were effective in</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meeting the needs of people with disabilities;</w:t>
      </w:r>
      <w:r w:rsidRPr="00BF1ECD">
        <w:rPr>
          <w:rFonts w:asciiTheme="minorHAnsi" w:eastAsia="Calibri" w:hAnsiTheme="minorHAnsi" w:cstheme="minorHAnsi"/>
          <w:sz w:val="22"/>
          <w:szCs w:val="22"/>
          <w:lang w:val="en-GB"/>
        </w:rPr>
        <w:t xml:space="preserve"> Based on the analysis, the ToC will be reconstructed retroactively.</w:t>
      </w:r>
    </w:p>
    <w:p w14:paraId="34E5A662" w14:textId="652CB7FF" w:rsidR="009A4002" w:rsidRPr="00135E34" w:rsidRDefault="009A4002" w:rsidP="005D7888">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 xml:space="preserve">Assess the relevance, effectiveness, efficiency, and sustainability of the </w:t>
      </w:r>
      <w:r w:rsidRPr="00BF1ECD">
        <w:rPr>
          <w:rFonts w:asciiTheme="minorHAnsi" w:eastAsia="Calibri" w:hAnsiTheme="minorHAnsi" w:cstheme="minorHAnsi"/>
          <w:sz w:val="22"/>
          <w:szCs w:val="22"/>
          <w:lang w:val="en-GB"/>
        </w:rPr>
        <w:t>JP</w:t>
      </w:r>
      <w:r w:rsidRPr="00135E34">
        <w:rPr>
          <w:rFonts w:asciiTheme="minorHAnsi" w:eastAsia="Calibri" w:hAnsiTheme="minorHAnsi" w:cstheme="minorHAnsi"/>
          <w:sz w:val="22"/>
          <w:szCs w:val="22"/>
          <w:lang w:val="en-GB"/>
        </w:rPr>
        <w:t xml:space="preserve"> from its inception to</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its completion, with the focus on its ability to respond to the needs of people with disabilities;</w:t>
      </w:r>
      <w:r w:rsidRPr="00BF1ECD">
        <w:rPr>
          <w:rFonts w:asciiTheme="minorHAnsi" w:eastAsia="Calibri" w:hAnsiTheme="minorHAnsi" w:cstheme="minorHAnsi"/>
          <w:sz w:val="22"/>
          <w:szCs w:val="22"/>
          <w:lang w:val="en-GB"/>
        </w:rPr>
        <w:t xml:space="preserve"> </w:t>
      </w:r>
    </w:p>
    <w:p w14:paraId="692CC7DA"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 xml:space="preserve">Assess to what extent the main </w:t>
      </w:r>
      <w:bookmarkStart w:id="27" w:name="_Hlk106118907"/>
      <w:r w:rsidRPr="00135E34">
        <w:rPr>
          <w:rFonts w:asciiTheme="minorHAnsi" w:eastAsia="Calibri" w:hAnsiTheme="minorHAnsi" w:cstheme="minorHAnsi"/>
          <w:sz w:val="22"/>
          <w:szCs w:val="22"/>
          <w:lang w:val="en-GB"/>
        </w:rPr>
        <w:t xml:space="preserve">transformative results </w:t>
      </w:r>
      <w:bookmarkEnd w:id="27"/>
      <w:r w:rsidRPr="00135E34">
        <w:rPr>
          <w:rFonts w:asciiTheme="minorHAnsi" w:eastAsia="Calibri" w:hAnsiTheme="minorHAnsi" w:cstheme="minorHAnsi"/>
          <w:sz w:val="22"/>
          <w:szCs w:val="22"/>
          <w:lang w:val="en-GB"/>
        </w:rPr>
        <w:t>were accomplished during the JP implementation using</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the ToC, in terms of: (i) coordination, collaboration and organizational structures formed for transforming the</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social protection of persons with disabilities in Georgia (ii), quality and delivery of the proposed activities</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within the JP (iii), consultation and participation with the disability community to promote the participatory</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approaches within the JP; (iv) the internal M&amp;E system;</w:t>
      </w:r>
    </w:p>
    <w:p w14:paraId="75FBF69F"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bookmarkStart w:id="28" w:name="_Hlk106119438"/>
      <w:r w:rsidRPr="00135E34">
        <w:rPr>
          <w:rFonts w:asciiTheme="minorHAnsi" w:eastAsia="Calibri" w:hAnsiTheme="minorHAnsi" w:cstheme="minorHAnsi"/>
          <w:sz w:val="22"/>
          <w:szCs w:val="22"/>
          <w:lang w:val="en-GB"/>
        </w:rPr>
        <w:t>Examine to what extent the JP activities influenced the improvement of the situation of vulnerable groups</w:t>
      </w:r>
      <w:r w:rsidRPr="00BF1ECD">
        <w:rPr>
          <w:rFonts w:asciiTheme="minorHAnsi" w:eastAsia="Calibri" w:hAnsiTheme="minorHAnsi" w:cstheme="minorHAnsi"/>
          <w:sz w:val="22"/>
          <w:szCs w:val="22"/>
          <w:lang w:val="en-GB"/>
        </w:rPr>
        <w:t xml:space="preserve"> </w:t>
      </w:r>
      <w:r w:rsidRPr="00135E34">
        <w:rPr>
          <w:rFonts w:asciiTheme="minorHAnsi" w:eastAsia="Calibri" w:hAnsiTheme="minorHAnsi" w:cstheme="minorHAnsi"/>
          <w:sz w:val="22"/>
          <w:szCs w:val="22"/>
          <w:lang w:val="en-GB"/>
        </w:rPr>
        <w:t>identified in the JP document;</w:t>
      </w:r>
    </w:p>
    <w:p w14:paraId="5E311856" w14:textId="77777777" w:rsidR="009A4002"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Assess to what extent the JP contributed to the SDG acceleration and UN reforms;</w:t>
      </w:r>
    </w:p>
    <w:bookmarkEnd w:id="28"/>
    <w:p w14:paraId="70BCEF6C" w14:textId="2B90DB97" w:rsidR="00F65B36" w:rsidRPr="00135E34" w:rsidRDefault="009A4002" w:rsidP="00F65B36">
      <w:pPr>
        <w:numPr>
          <w:ilvl w:val="0"/>
          <w:numId w:val="7"/>
        </w:numPr>
        <w:spacing w:after="120"/>
        <w:ind w:right="4"/>
        <w:contextualSpacing/>
        <w:jc w:val="both"/>
        <w:rPr>
          <w:rFonts w:asciiTheme="minorHAnsi" w:eastAsia="Calibri" w:hAnsiTheme="minorHAnsi" w:cstheme="minorHAnsi"/>
          <w:sz w:val="22"/>
          <w:szCs w:val="22"/>
          <w:lang w:val="en-GB"/>
        </w:rPr>
      </w:pPr>
      <w:r w:rsidRPr="00135E34">
        <w:rPr>
          <w:rFonts w:asciiTheme="minorHAnsi" w:eastAsia="Calibri" w:hAnsiTheme="minorHAnsi" w:cstheme="minorHAnsi"/>
          <w:sz w:val="22"/>
          <w:szCs w:val="22"/>
          <w:lang w:val="en-GB"/>
        </w:rPr>
        <w:t>Document and provide recommendations regarding lessons learned, good practices and innovations that can be applied within other programmes.</w:t>
      </w:r>
    </w:p>
    <w:p w14:paraId="6F4508A5" w14:textId="77777777" w:rsidR="00F65B36" w:rsidRPr="00135E34" w:rsidRDefault="00F65B36" w:rsidP="00F65B36">
      <w:pPr>
        <w:spacing w:after="120"/>
        <w:ind w:left="796" w:right="-472"/>
        <w:contextualSpacing/>
        <w:jc w:val="both"/>
        <w:rPr>
          <w:rFonts w:asciiTheme="minorHAnsi" w:eastAsia="Calibri" w:hAnsiTheme="minorHAnsi" w:cstheme="minorHAnsi"/>
          <w:sz w:val="22"/>
          <w:szCs w:val="22"/>
          <w:lang w:val="en-GB"/>
        </w:rPr>
      </w:pPr>
    </w:p>
    <w:p w14:paraId="58C6FCB4" w14:textId="77777777" w:rsidR="00F65B36" w:rsidRPr="00BF1ECD" w:rsidRDefault="00F65B36" w:rsidP="00F65B36">
      <w:pPr>
        <w:jc w:val="both"/>
        <w:rPr>
          <w:rFonts w:asciiTheme="minorHAnsi" w:hAnsiTheme="minorHAnsi" w:cstheme="minorHAnsi"/>
          <w:b/>
          <w:sz w:val="22"/>
          <w:szCs w:val="22"/>
          <w:lang w:val="en-GB"/>
        </w:rPr>
      </w:pPr>
      <w:r w:rsidRPr="00BF1ECD">
        <w:rPr>
          <w:rFonts w:asciiTheme="minorHAnsi" w:hAnsiTheme="minorHAnsi" w:cstheme="minorHAnsi"/>
          <w:b/>
          <w:sz w:val="22"/>
          <w:szCs w:val="22"/>
          <w:lang w:val="en-GB"/>
        </w:rPr>
        <w:t>Evaluation Questions</w:t>
      </w:r>
    </w:p>
    <w:p w14:paraId="651471F8" w14:textId="28AC0EF0" w:rsidR="009A4002" w:rsidRPr="00135E34" w:rsidRDefault="009A4002" w:rsidP="009A4002">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Evaluation evidence will be judged using OECD/DAC criteria of relevance, effectiveness, efficiency and sustainability, as well as equity, gender equality and human rights considerations. The Evaluation Design Matrix (presented in Annex 2) indicates the evaluation questions, indicators, relevant data collection methods and sources of information. Indicator</w:t>
      </w:r>
      <w:r w:rsidR="007B12B5"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related quantitative data will be collected through desk review of programme documents, such as project monitoring data and data related </w:t>
      </w:r>
      <w:r w:rsidR="007B12B5"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key indicators that measure change at </w:t>
      </w:r>
      <w:r w:rsidR="007B12B5"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output and outcome levels. </w:t>
      </w:r>
    </w:p>
    <w:p w14:paraId="5C65125B" w14:textId="77777777" w:rsidR="009A4002" w:rsidRPr="00135E34" w:rsidRDefault="009A4002" w:rsidP="009A4002">
      <w:pPr>
        <w:jc w:val="both"/>
        <w:rPr>
          <w:rFonts w:asciiTheme="minorHAnsi" w:hAnsiTheme="minorHAnsi" w:cstheme="minorHAnsi"/>
          <w:sz w:val="22"/>
          <w:szCs w:val="22"/>
          <w:lang w:val="en-GB"/>
        </w:rPr>
      </w:pPr>
    </w:p>
    <w:p w14:paraId="7B3A2772" w14:textId="4ADF3E90" w:rsidR="009A4002" w:rsidRPr="00135E34" w:rsidRDefault="009A4002" w:rsidP="009A4002">
      <w:pPr>
        <w:jc w:val="both"/>
        <w:rPr>
          <w:rFonts w:asciiTheme="minorHAnsi" w:hAnsiTheme="minorHAnsi" w:cstheme="minorHAnsi"/>
          <w:b/>
          <w:bCs/>
          <w:sz w:val="22"/>
          <w:szCs w:val="22"/>
          <w:lang w:val="en-GB"/>
        </w:rPr>
      </w:pPr>
      <w:r w:rsidRPr="00135E34">
        <w:rPr>
          <w:rFonts w:asciiTheme="minorHAnsi" w:hAnsiTheme="minorHAnsi" w:cstheme="minorHAnsi"/>
          <w:b/>
          <w:bCs/>
          <w:sz w:val="22"/>
          <w:szCs w:val="22"/>
          <w:lang w:val="en-GB"/>
        </w:rPr>
        <w:t>Evaluation Scope</w:t>
      </w:r>
    </w:p>
    <w:p w14:paraId="01083C20" w14:textId="40838246" w:rsidR="009A4002" w:rsidRPr="00135E34" w:rsidRDefault="009A4002" w:rsidP="009A4002">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evaluation scope covers JP implementing agencies, programme stakeholders and target groups. The geographical scope of the project is national, excluding </w:t>
      </w:r>
      <w:r w:rsidR="007B12B5" w:rsidRPr="00135E34">
        <w:rPr>
          <w:rFonts w:asciiTheme="minorHAnsi" w:hAnsiTheme="minorHAnsi" w:cstheme="minorHAnsi"/>
          <w:sz w:val="22"/>
          <w:szCs w:val="22"/>
          <w:lang w:val="en-GB"/>
        </w:rPr>
        <w:t xml:space="preserve">the regions of </w:t>
      </w:r>
      <w:r w:rsidRPr="00135E34">
        <w:rPr>
          <w:rFonts w:asciiTheme="minorHAnsi" w:hAnsiTheme="minorHAnsi" w:cstheme="minorHAnsi"/>
          <w:sz w:val="22"/>
          <w:szCs w:val="22"/>
          <w:lang w:val="en-GB"/>
        </w:rPr>
        <w:t xml:space="preserve">Abkhazia and South Ossetia as the GoG does not exercise effective control over these </w:t>
      </w:r>
      <w:r w:rsidR="007B12B5" w:rsidRPr="00135E34">
        <w:rPr>
          <w:rFonts w:asciiTheme="minorHAnsi" w:hAnsiTheme="minorHAnsi" w:cstheme="minorHAnsi"/>
          <w:sz w:val="22"/>
          <w:szCs w:val="22"/>
          <w:lang w:val="en-GB"/>
        </w:rPr>
        <w:t>areas</w:t>
      </w:r>
      <w:r w:rsidRPr="00135E34">
        <w:rPr>
          <w:rFonts w:asciiTheme="minorHAnsi" w:hAnsiTheme="minorHAnsi" w:cstheme="minorHAnsi"/>
          <w:sz w:val="22"/>
          <w:szCs w:val="22"/>
          <w:lang w:val="en-GB"/>
        </w:rPr>
        <w:t>. Particular</w:t>
      </w:r>
      <w:r w:rsidR="008D1387" w:rsidRPr="00135E34">
        <w:rPr>
          <w:rFonts w:asciiTheme="minorHAnsi" w:hAnsiTheme="minorHAnsi" w:cstheme="minorHAnsi"/>
          <w:sz w:val="22"/>
          <w:szCs w:val="22"/>
          <w:lang w:val="en-GB"/>
        </w:rPr>
        <w:t>l</w:t>
      </w:r>
      <w:r w:rsidRPr="00135E34">
        <w:rPr>
          <w:rFonts w:asciiTheme="minorHAnsi" w:hAnsiTheme="minorHAnsi" w:cstheme="minorHAnsi"/>
          <w:sz w:val="22"/>
          <w:szCs w:val="22"/>
          <w:lang w:val="en-GB"/>
        </w:rPr>
        <w:t xml:space="preserve">y, </w:t>
      </w:r>
      <w:r w:rsidR="007B12B5" w:rsidRPr="00135E34">
        <w:rPr>
          <w:rFonts w:asciiTheme="minorHAnsi" w:hAnsiTheme="minorHAnsi" w:cstheme="minorHAnsi"/>
          <w:sz w:val="22"/>
          <w:szCs w:val="22"/>
          <w:lang w:val="en-GB"/>
        </w:rPr>
        <w:t>field visits</w:t>
      </w:r>
      <w:r w:rsidRPr="00135E34">
        <w:rPr>
          <w:rFonts w:asciiTheme="minorHAnsi" w:hAnsiTheme="minorHAnsi" w:cstheme="minorHAnsi"/>
          <w:sz w:val="22"/>
          <w:szCs w:val="22"/>
          <w:lang w:val="en-GB"/>
        </w:rPr>
        <w:t xml:space="preserve"> were conducted in the following municipalities: Ambrolauri, Shuakhevi, </w:t>
      </w:r>
      <w:r w:rsidR="007B12B5" w:rsidRPr="00135E34">
        <w:rPr>
          <w:rFonts w:asciiTheme="minorHAnsi" w:hAnsiTheme="minorHAnsi" w:cstheme="minorHAnsi"/>
          <w:sz w:val="22"/>
          <w:szCs w:val="22"/>
          <w:lang w:val="en-GB"/>
        </w:rPr>
        <w:t xml:space="preserve">and </w:t>
      </w:r>
      <w:r w:rsidRPr="00135E34">
        <w:rPr>
          <w:rFonts w:asciiTheme="minorHAnsi" w:hAnsiTheme="minorHAnsi" w:cstheme="minorHAnsi"/>
          <w:sz w:val="22"/>
          <w:szCs w:val="22"/>
          <w:lang w:val="en-GB"/>
        </w:rPr>
        <w:t xml:space="preserve">Akaltsikhe. </w:t>
      </w:r>
      <w:r w:rsidR="00F167E5" w:rsidRPr="00135E34">
        <w:rPr>
          <w:rFonts w:asciiTheme="minorHAnsi" w:hAnsiTheme="minorHAnsi" w:cstheme="minorHAnsi"/>
          <w:sz w:val="22"/>
          <w:szCs w:val="22"/>
          <w:lang w:val="en-GB"/>
        </w:rPr>
        <w:t xml:space="preserve">Due to time limitations the </w:t>
      </w:r>
      <w:r w:rsidR="007B12B5" w:rsidRPr="00135E34">
        <w:rPr>
          <w:rFonts w:asciiTheme="minorHAnsi" w:hAnsiTheme="minorHAnsi" w:cstheme="minorHAnsi"/>
          <w:sz w:val="22"/>
          <w:szCs w:val="22"/>
          <w:lang w:val="en-GB"/>
        </w:rPr>
        <w:t>field</w:t>
      </w:r>
      <w:r w:rsidR="00F167E5" w:rsidRPr="00135E34">
        <w:rPr>
          <w:rFonts w:asciiTheme="minorHAnsi" w:hAnsiTheme="minorHAnsi" w:cstheme="minorHAnsi"/>
          <w:sz w:val="22"/>
          <w:szCs w:val="22"/>
          <w:lang w:val="en-GB"/>
        </w:rPr>
        <w:t xml:space="preserve"> visits </w:t>
      </w:r>
      <w:r w:rsidR="007B12B5" w:rsidRPr="00135E34">
        <w:rPr>
          <w:rFonts w:asciiTheme="minorHAnsi" w:hAnsiTheme="minorHAnsi" w:cstheme="minorHAnsi"/>
          <w:sz w:val="22"/>
          <w:szCs w:val="22"/>
          <w:lang w:val="en-GB"/>
        </w:rPr>
        <w:t>were</w:t>
      </w:r>
      <w:r w:rsidR="00F167E5" w:rsidRPr="00135E34">
        <w:rPr>
          <w:rFonts w:asciiTheme="minorHAnsi" w:hAnsiTheme="minorHAnsi" w:cstheme="minorHAnsi"/>
          <w:sz w:val="22"/>
          <w:szCs w:val="22"/>
          <w:lang w:val="en-GB"/>
        </w:rPr>
        <w:t xml:space="preserve"> not conducted in Khobi Municipality where </w:t>
      </w:r>
      <w:r w:rsidR="007B12B5" w:rsidRPr="00135E34">
        <w:rPr>
          <w:rFonts w:asciiTheme="minorHAnsi" w:hAnsiTheme="minorHAnsi" w:cstheme="minorHAnsi"/>
          <w:sz w:val="22"/>
          <w:szCs w:val="22"/>
          <w:lang w:val="en-GB"/>
        </w:rPr>
        <w:t>a</w:t>
      </w:r>
      <w:r w:rsidR="00F167E5" w:rsidRPr="00135E34">
        <w:rPr>
          <w:rFonts w:asciiTheme="minorHAnsi" w:hAnsiTheme="minorHAnsi" w:cstheme="minorHAnsi"/>
          <w:sz w:val="22"/>
          <w:szCs w:val="22"/>
          <w:lang w:val="en-GB"/>
        </w:rPr>
        <w:t xml:space="preserve"> social inclusion </w:t>
      </w:r>
      <w:r w:rsidR="00305671" w:rsidRPr="00135E34">
        <w:rPr>
          <w:rFonts w:asciiTheme="minorHAnsi" w:hAnsiTheme="minorHAnsi" w:cstheme="minorHAnsi"/>
          <w:sz w:val="22"/>
          <w:szCs w:val="22"/>
          <w:lang w:val="en-GB"/>
        </w:rPr>
        <w:t>centre</w:t>
      </w:r>
      <w:r w:rsidR="00F167E5" w:rsidRPr="00135E34">
        <w:rPr>
          <w:rFonts w:asciiTheme="minorHAnsi" w:hAnsiTheme="minorHAnsi" w:cstheme="minorHAnsi"/>
          <w:sz w:val="22"/>
          <w:szCs w:val="22"/>
          <w:lang w:val="en-GB"/>
        </w:rPr>
        <w:t xml:space="preserve"> was established. Moreover, the capacity building activities for municipalities implemented by PDO with support of UNDP </w:t>
      </w:r>
      <w:r w:rsidR="007B12B5" w:rsidRPr="00135E34">
        <w:rPr>
          <w:rFonts w:asciiTheme="minorHAnsi" w:hAnsiTheme="minorHAnsi" w:cstheme="minorHAnsi"/>
          <w:sz w:val="22"/>
          <w:szCs w:val="22"/>
          <w:lang w:val="en-GB"/>
        </w:rPr>
        <w:t>were</w:t>
      </w:r>
      <w:r w:rsidR="00F167E5" w:rsidRPr="00135E34">
        <w:rPr>
          <w:rFonts w:asciiTheme="minorHAnsi" w:hAnsiTheme="minorHAnsi" w:cstheme="minorHAnsi"/>
          <w:sz w:val="22"/>
          <w:szCs w:val="22"/>
          <w:lang w:val="en-GB"/>
        </w:rPr>
        <w:t xml:space="preserve"> not assessed </w:t>
      </w:r>
      <w:r w:rsidR="007B12B5" w:rsidRPr="00135E34">
        <w:rPr>
          <w:rFonts w:asciiTheme="minorHAnsi" w:hAnsiTheme="minorHAnsi" w:cstheme="minorHAnsi"/>
          <w:sz w:val="22"/>
          <w:szCs w:val="22"/>
          <w:lang w:val="en-GB"/>
        </w:rPr>
        <w:t>through</w:t>
      </w:r>
      <w:r w:rsidR="00F167E5" w:rsidRPr="00135E34">
        <w:rPr>
          <w:rFonts w:asciiTheme="minorHAnsi" w:hAnsiTheme="minorHAnsi" w:cstheme="minorHAnsi"/>
          <w:sz w:val="22"/>
          <w:szCs w:val="22"/>
          <w:lang w:val="en-GB"/>
        </w:rPr>
        <w:t xml:space="preserve"> interviews/FGDs with local municipal representatives.</w:t>
      </w:r>
    </w:p>
    <w:p w14:paraId="03D9E372" w14:textId="77777777" w:rsidR="00E535DA" w:rsidRPr="00BF1ECD" w:rsidRDefault="00E535DA" w:rsidP="00E535DA">
      <w:pPr>
        <w:jc w:val="both"/>
        <w:rPr>
          <w:rFonts w:asciiTheme="minorHAnsi" w:hAnsiTheme="minorHAnsi" w:cstheme="minorHAnsi"/>
          <w:b/>
          <w:sz w:val="22"/>
          <w:szCs w:val="22"/>
          <w:lang w:val="en-GB"/>
        </w:rPr>
      </w:pPr>
    </w:p>
    <w:p w14:paraId="5A4C04FB" w14:textId="2F60075B" w:rsidR="00E535DA" w:rsidRPr="00BF1ECD" w:rsidRDefault="00E535DA" w:rsidP="009B3E11">
      <w:pPr>
        <w:jc w:val="both"/>
        <w:rPr>
          <w:rFonts w:asciiTheme="minorHAnsi" w:hAnsiTheme="minorHAnsi" w:cstheme="minorHAnsi"/>
          <w:b/>
          <w:sz w:val="22"/>
          <w:szCs w:val="22"/>
          <w:lang w:val="en-GB"/>
        </w:rPr>
      </w:pPr>
      <w:r w:rsidRPr="00BF1ECD">
        <w:rPr>
          <w:rFonts w:asciiTheme="minorHAnsi" w:hAnsiTheme="minorHAnsi" w:cstheme="minorHAnsi"/>
          <w:b/>
          <w:sz w:val="22"/>
          <w:szCs w:val="22"/>
          <w:lang w:val="en-GB"/>
        </w:rPr>
        <w:t xml:space="preserve">Evaluation rationale </w:t>
      </w:r>
    </w:p>
    <w:p w14:paraId="2BC5FC8C" w14:textId="2C133D99" w:rsidR="00E535DA" w:rsidRPr="00BF1ECD" w:rsidRDefault="00E535DA" w:rsidP="009A4002">
      <w:pPr>
        <w:spacing w:after="240"/>
        <w:ind w:right="-471"/>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evaluation </w:t>
      </w:r>
      <w:r w:rsidR="004C1A83" w:rsidRPr="00BF1ECD">
        <w:rPr>
          <w:rFonts w:asciiTheme="minorHAnsi" w:hAnsiTheme="minorHAnsi" w:cstheme="minorHAnsi"/>
          <w:sz w:val="22"/>
          <w:szCs w:val="22"/>
          <w:lang w:val="en-GB"/>
        </w:rPr>
        <w:t xml:space="preserve">assists </w:t>
      </w:r>
      <w:r w:rsidRPr="00BF1ECD">
        <w:rPr>
          <w:rFonts w:asciiTheme="minorHAnsi" w:hAnsiTheme="minorHAnsi" w:cstheme="minorHAnsi"/>
          <w:sz w:val="22"/>
          <w:szCs w:val="22"/>
          <w:lang w:val="en-GB"/>
        </w:rPr>
        <w:t xml:space="preserve">the JP implementing agencies to draw conclusions </w:t>
      </w:r>
      <w:r w:rsidR="004C1A83" w:rsidRPr="00BF1ECD">
        <w:rPr>
          <w:rFonts w:asciiTheme="minorHAnsi" w:hAnsiTheme="minorHAnsi" w:cstheme="minorHAnsi"/>
          <w:sz w:val="22"/>
          <w:szCs w:val="22"/>
          <w:lang w:val="en-GB"/>
        </w:rPr>
        <w:t xml:space="preserve">from </w:t>
      </w:r>
      <w:r w:rsidRPr="00BF1ECD">
        <w:rPr>
          <w:rFonts w:asciiTheme="minorHAnsi" w:hAnsiTheme="minorHAnsi" w:cstheme="minorHAnsi"/>
          <w:sz w:val="22"/>
          <w:szCs w:val="22"/>
          <w:lang w:val="en-GB"/>
        </w:rPr>
        <w:t>the implementation of the JP</w:t>
      </w:r>
      <w:r w:rsidR="00B44040" w:rsidRPr="00BF1ECD">
        <w:rPr>
          <w:rFonts w:asciiTheme="minorHAnsi" w:hAnsiTheme="minorHAnsi" w:cstheme="minorHAnsi"/>
          <w:sz w:val="22"/>
          <w:szCs w:val="22"/>
          <w:lang w:val="en-GB"/>
        </w:rPr>
        <w:t xml:space="preserve"> as a joint effort of several agencies</w:t>
      </w:r>
      <w:r w:rsidRPr="00BF1ECD">
        <w:rPr>
          <w:rFonts w:asciiTheme="minorHAnsi" w:hAnsiTheme="minorHAnsi" w:cstheme="minorHAnsi"/>
          <w:sz w:val="22"/>
          <w:szCs w:val="22"/>
          <w:lang w:val="en-GB"/>
        </w:rPr>
        <w:t xml:space="preserve">, its main achievements, lessons learned and recommendations. It also serves to inform </w:t>
      </w:r>
      <w:r w:rsidR="00305671" w:rsidRPr="00305671">
        <w:rPr>
          <w:rFonts w:asciiTheme="minorHAnsi" w:hAnsiTheme="minorHAnsi" w:cstheme="minorHAnsi"/>
          <w:sz w:val="22"/>
          <w:szCs w:val="22"/>
          <w:lang w:val="en-GB"/>
        </w:rPr>
        <w:t>stakeholders about the</w:t>
      </w:r>
      <w:r w:rsidR="00B44040" w:rsidRPr="00BF1ECD">
        <w:rPr>
          <w:rFonts w:asciiTheme="minorHAnsi" w:hAnsiTheme="minorHAnsi" w:cstheme="minorHAnsi"/>
          <w:sz w:val="22"/>
          <w:szCs w:val="22"/>
          <w:lang w:val="en-GB"/>
        </w:rPr>
        <w:t xml:space="preserve"> overall results of </w:t>
      </w:r>
      <w:r w:rsidRPr="00BF1ECD">
        <w:rPr>
          <w:rFonts w:asciiTheme="minorHAnsi" w:hAnsiTheme="minorHAnsi" w:cstheme="minorHAnsi"/>
          <w:sz w:val="22"/>
          <w:szCs w:val="22"/>
          <w:lang w:val="en-GB"/>
        </w:rPr>
        <w:t xml:space="preserve">the JP </w:t>
      </w:r>
      <w:r w:rsidR="00B44040" w:rsidRPr="00BF1ECD">
        <w:rPr>
          <w:rFonts w:asciiTheme="minorHAnsi" w:hAnsiTheme="minorHAnsi" w:cstheme="minorHAnsi"/>
          <w:sz w:val="22"/>
          <w:szCs w:val="22"/>
          <w:lang w:val="en-GB"/>
        </w:rPr>
        <w:t xml:space="preserve">implementation. </w:t>
      </w:r>
    </w:p>
    <w:p w14:paraId="7D04E2DD" w14:textId="2C43E4AA" w:rsidR="00852447" w:rsidRPr="00135E34" w:rsidRDefault="00020235" w:rsidP="00852447">
      <w:pPr>
        <w:pStyle w:val="Heading1"/>
        <w:spacing w:before="0" w:after="120" w:line="276" w:lineRule="auto"/>
        <w:rPr>
          <w:rFonts w:asciiTheme="minorHAnsi" w:hAnsiTheme="minorHAnsi" w:cstheme="minorHAnsi"/>
          <w:b/>
          <w:bCs/>
          <w:sz w:val="28"/>
          <w:szCs w:val="22"/>
        </w:rPr>
      </w:pPr>
      <w:bookmarkStart w:id="29" w:name="_Toc108117521"/>
      <w:r w:rsidRPr="00135E34">
        <w:rPr>
          <w:rFonts w:asciiTheme="minorHAnsi" w:hAnsiTheme="minorHAnsi" w:cstheme="minorHAnsi"/>
          <w:b/>
          <w:bCs/>
          <w:sz w:val="28"/>
          <w:szCs w:val="22"/>
        </w:rPr>
        <w:t>3</w:t>
      </w:r>
      <w:r w:rsidR="00852447" w:rsidRPr="00135E34">
        <w:rPr>
          <w:rFonts w:asciiTheme="minorHAnsi" w:hAnsiTheme="minorHAnsi" w:cstheme="minorHAnsi"/>
          <w:b/>
          <w:bCs/>
          <w:sz w:val="28"/>
          <w:szCs w:val="22"/>
        </w:rPr>
        <w:t xml:space="preserve">. </w:t>
      </w:r>
      <w:r w:rsidRPr="00135E34">
        <w:rPr>
          <w:rFonts w:asciiTheme="minorHAnsi" w:hAnsiTheme="minorHAnsi" w:cstheme="minorHAnsi"/>
          <w:b/>
          <w:bCs/>
          <w:sz w:val="28"/>
          <w:szCs w:val="22"/>
        </w:rPr>
        <w:t>Evaluation Methodology and limitations</w:t>
      </w:r>
      <w:bookmarkEnd w:id="29"/>
    </w:p>
    <w:p w14:paraId="188043FD" w14:textId="77777777" w:rsidR="00A51115" w:rsidRPr="00BF1ECD" w:rsidRDefault="00A51115"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methodology was in line with the evaluation approach and the guidance provided in the UNEG Guidelines, professional evaluation standards in accordance with the UNEG Norms and Standards for Evaluation, Ethical Guidelines for Evaluation, Code of Conduct for Evaluation in the UN System, and Guidance on Integrating Human Rights and Gender Equality in Evaluations.</w:t>
      </w:r>
    </w:p>
    <w:p w14:paraId="0BBD0027" w14:textId="77777777" w:rsidR="00A51115" w:rsidRPr="00BF1ECD" w:rsidRDefault="00A51115"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 a practical level, this entails mainstreaming of human rights and gender equity perspectives into the methodological approach and all evaluation phases, including the evaluation criteria and questions, indicators, and the data collection plan. More specifically:</w:t>
      </w:r>
    </w:p>
    <w:p w14:paraId="6CBB9755" w14:textId="60F0FE12"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Collection of sex disaggregated data and information;</w:t>
      </w:r>
    </w:p>
    <w:p w14:paraId="73A97670" w14:textId="06A7F8B6"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 xml:space="preserve">Inclusion of perspectives of (diverse groups of) women (especially women and girls with </w:t>
      </w:r>
      <w:r w:rsidR="00F65B36" w:rsidRPr="00135E34">
        <w:rPr>
          <w:rFonts w:cstheme="minorHAnsi"/>
        </w:rPr>
        <w:t>disabilities) and</w:t>
      </w:r>
      <w:r w:rsidRPr="00135E34">
        <w:rPr>
          <w:rFonts w:cstheme="minorHAnsi"/>
        </w:rPr>
        <w:t xml:space="preserve"> men in data collection processes;</w:t>
      </w:r>
    </w:p>
    <w:p w14:paraId="47318985" w14:textId="792EEF25"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Reflecting on limitation</w:t>
      </w:r>
      <w:r w:rsidR="00710815" w:rsidRPr="00135E34">
        <w:rPr>
          <w:rFonts w:cstheme="minorHAnsi"/>
        </w:rPr>
        <w:t>s</w:t>
      </w:r>
      <w:r w:rsidRPr="00135E34">
        <w:rPr>
          <w:rFonts w:cstheme="minorHAnsi"/>
        </w:rPr>
        <w:t xml:space="preserve"> with regard to the participation of certain gender identity groups in the research process;</w:t>
      </w:r>
    </w:p>
    <w:p w14:paraId="52757D45" w14:textId="77777777"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Avoiding perpetuating negative gender norms in the survey and interview questions;</w:t>
      </w:r>
    </w:p>
    <w:p w14:paraId="0053A4A0" w14:textId="77777777" w:rsidR="00A51115" w:rsidRPr="00135E34" w:rsidRDefault="00A51115" w:rsidP="00F65B36">
      <w:pPr>
        <w:pStyle w:val="ListParagraph"/>
        <w:numPr>
          <w:ilvl w:val="0"/>
          <w:numId w:val="9"/>
        </w:numPr>
        <w:spacing w:after="120" w:line="240" w:lineRule="auto"/>
        <w:ind w:right="4"/>
        <w:jc w:val="both"/>
        <w:rPr>
          <w:rFonts w:cstheme="minorHAnsi"/>
        </w:rPr>
      </w:pPr>
      <w:r w:rsidRPr="00135E34">
        <w:rPr>
          <w:rFonts w:cstheme="minorHAnsi"/>
        </w:rPr>
        <w:t>Applying participatory approach for data collection, analysis, and validation processes that include diverse stakeholders.</w:t>
      </w:r>
    </w:p>
    <w:p w14:paraId="43B9683C" w14:textId="527BF0DF" w:rsidR="00021C4C" w:rsidRPr="00BF1ECD" w:rsidRDefault="00021C4C" w:rsidP="007D60E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evaluation design has been carried out following a participatory and consultative approach ensuring close engagement with government counterparts, local municipalities, UN agencies, and other key civil society stakeholders.</w:t>
      </w:r>
    </w:p>
    <w:p w14:paraId="23DF3876" w14:textId="537A277D" w:rsidR="00A51115" w:rsidRPr="00BF1ECD" w:rsidRDefault="004C1A83" w:rsidP="00F65B36">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f</w:t>
      </w:r>
      <w:r w:rsidR="00A51115" w:rsidRPr="00BF1ECD">
        <w:rPr>
          <w:rFonts w:asciiTheme="minorHAnsi" w:hAnsiTheme="minorHAnsi" w:cstheme="minorHAnsi"/>
          <w:sz w:val="22"/>
          <w:szCs w:val="22"/>
          <w:lang w:val="en-GB"/>
        </w:rPr>
        <w:t xml:space="preserve">inal </w:t>
      </w:r>
      <w:r w:rsidRPr="00BF1ECD">
        <w:rPr>
          <w:rFonts w:asciiTheme="minorHAnsi" w:hAnsiTheme="minorHAnsi" w:cstheme="minorHAnsi"/>
          <w:sz w:val="22"/>
          <w:szCs w:val="22"/>
          <w:lang w:val="en-GB"/>
        </w:rPr>
        <w:t>e</w:t>
      </w:r>
      <w:r w:rsidR="00A51115" w:rsidRPr="00BF1ECD">
        <w:rPr>
          <w:rFonts w:asciiTheme="minorHAnsi" w:hAnsiTheme="minorHAnsi" w:cstheme="minorHAnsi"/>
          <w:sz w:val="22"/>
          <w:szCs w:val="22"/>
          <w:lang w:val="en-GB"/>
        </w:rPr>
        <w:t xml:space="preserve">valuation was </w:t>
      </w:r>
      <w:r w:rsidRPr="00BF1ECD">
        <w:rPr>
          <w:rFonts w:asciiTheme="minorHAnsi" w:hAnsiTheme="minorHAnsi" w:cstheme="minorHAnsi"/>
          <w:sz w:val="22"/>
          <w:szCs w:val="22"/>
          <w:lang w:val="en-GB"/>
        </w:rPr>
        <w:t xml:space="preserve">conducted </w:t>
      </w:r>
      <w:r w:rsidR="00A51115" w:rsidRPr="00BF1ECD">
        <w:rPr>
          <w:rFonts w:asciiTheme="minorHAnsi" w:hAnsiTheme="minorHAnsi" w:cstheme="minorHAnsi"/>
          <w:sz w:val="22"/>
          <w:szCs w:val="22"/>
          <w:lang w:val="en-GB"/>
        </w:rPr>
        <w:t>based on the Mixed-Methods Approach. The evaluation team used the following research methods in order to achieve the above given objectives: desk research (including secondary data analysis), key informant interviews and focus group discussions</w:t>
      </w:r>
      <w:r w:rsidR="00F26215">
        <w:rPr>
          <w:rFonts w:asciiTheme="minorHAnsi" w:hAnsiTheme="minorHAnsi" w:cstheme="minorHAnsi"/>
          <w:sz w:val="22"/>
          <w:szCs w:val="22"/>
          <w:lang w:val="en-GB"/>
        </w:rPr>
        <w:t xml:space="preserve">. </w:t>
      </w:r>
      <w:r w:rsidR="00A51115" w:rsidRPr="00BF1ECD">
        <w:rPr>
          <w:rFonts w:asciiTheme="minorHAnsi" w:hAnsiTheme="minorHAnsi" w:cstheme="minorHAnsi"/>
          <w:sz w:val="22"/>
          <w:szCs w:val="22"/>
          <w:lang w:val="en-GB"/>
        </w:rPr>
        <w:t xml:space="preserve">More details about the methods are discussed in </w:t>
      </w:r>
      <w:r w:rsidRPr="00BF1ECD">
        <w:rPr>
          <w:rFonts w:asciiTheme="minorHAnsi" w:hAnsiTheme="minorHAnsi" w:cstheme="minorHAnsi"/>
          <w:sz w:val="22"/>
          <w:szCs w:val="22"/>
          <w:lang w:val="en-GB"/>
        </w:rPr>
        <w:t>following sections</w:t>
      </w:r>
      <w:r w:rsidR="00A51115" w:rsidRPr="00BF1ECD">
        <w:rPr>
          <w:rFonts w:asciiTheme="minorHAnsi" w:hAnsiTheme="minorHAnsi" w:cstheme="minorHAnsi"/>
          <w:sz w:val="22"/>
          <w:szCs w:val="22"/>
          <w:lang w:val="en-GB"/>
        </w:rPr>
        <w:t>.</w:t>
      </w:r>
    </w:p>
    <w:p w14:paraId="7AF89263"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Data sources of this evaluation are the following:</w:t>
      </w:r>
    </w:p>
    <w:p w14:paraId="2D14D800"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Programme documents, national policies and strategies, legislation</w:t>
      </w:r>
    </w:p>
    <w:p w14:paraId="13AF518B"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 xml:space="preserve">Programme implementing agencies, </w:t>
      </w:r>
    </w:p>
    <w:p w14:paraId="47D7F74B" w14:textId="771C5788" w:rsidR="00F167E5" w:rsidRPr="00BF1ECD" w:rsidRDefault="00F167E5" w:rsidP="00BF1ECD">
      <w:pPr>
        <w:spacing w:after="120"/>
        <w:ind w:left="720" w:right="4" w:hanging="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r>
      <w:r w:rsidR="004C1A83" w:rsidRPr="00BF1ECD">
        <w:rPr>
          <w:rFonts w:asciiTheme="minorHAnsi" w:hAnsiTheme="minorHAnsi" w:cstheme="minorHAnsi"/>
          <w:sz w:val="22"/>
          <w:szCs w:val="22"/>
          <w:lang w:val="en-GB"/>
        </w:rPr>
        <w:t>G</w:t>
      </w:r>
      <w:r w:rsidRPr="00BF1ECD">
        <w:rPr>
          <w:rFonts w:asciiTheme="minorHAnsi" w:hAnsiTheme="minorHAnsi" w:cstheme="minorHAnsi"/>
          <w:sz w:val="22"/>
          <w:szCs w:val="22"/>
          <w:lang w:val="en-GB"/>
        </w:rPr>
        <w:t>overnment representatives, Parliament of Georgia, local municipalities, Public Defender Office,</w:t>
      </w:r>
      <w:r w:rsidR="00037E6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DPSs</w:t>
      </w:r>
    </w:p>
    <w:p w14:paraId="4336E21F" w14:textId="77777777"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ab/>
        <w:t>Programme beneficiaries</w:t>
      </w:r>
    </w:p>
    <w:p w14:paraId="7A132B7B" w14:textId="661737BF" w:rsidR="00F167E5" w:rsidRPr="00BF1ECD" w:rsidRDefault="00F167E5" w:rsidP="00F167E5">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4C1A83" w:rsidRPr="00BF1ECD">
        <w:rPr>
          <w:rFonts w:asciiTheme="minorHAnsi" w:hAnsiTheme="minorHAnsi" w:cstheme="minorHAnsi"/>
          <w:sz w:val="22"/>
          <w:szCs w:val="22"/>
          <w:lang w:val="en-GB"/>
        </w:rPr>
        <w:t>evaluation</w:t>
      </w:r>
      <w:r w:rsidRPr="00BF1ECD">
        <w:rPr>
          <w:rFonts w:asciiTheme="minorHAnsi" w:hAnsiTheme="minorHAnsi" w:cstheme="minorHAnsi"/>
          <w:sz w:val="22"/>
          <w:szCs w:val="22"/>
          <w:lang w:val="en-GB"/>
        </w:rPr>
        <w:t xml:space="preserve"> was based on qualitative research methods and document review. Thematic qualitative data analyses method</w:t>
      </w:r>
      <w:r w:rsidR="004C1A83" w:rsidRPr="00BF1ECD">
        <w:rPr>
          <w:rFonts w:asciiTheme="minorHAnsi" w:hAnsiTheme="minorHAnsi" w:cstheme="minorHAnsi"/>
          <w:sz w:val="22"/>
          <w:szCs w:val="22"/>
          <w:lang w:val="en-GB"/>
        </w:rPr>
        <w:t>ology</w:t>
      </w:r>
      <w:r w:rsidRPr="00BF1ECD">
        <w:rPr>
          <w:rFonts w:asciiTheme="minorHAnsi" w:hAnsiTheme="minorHAnsi" w:cstheme="minorHAnsi"/>
          <w:sz w:val="22"/>
          <w:szCs w:val="22"/>
          <w:lang w:val="en-GB"/>
        </w:rPr>
        <w:t xml:space="preserve"> and </w:t>
      </w:r>
      <w:r w:rsidR="004C1A83"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document review approach was</w:t>
      </w:r>
      <w:r w:rsidR="004C1A83" w:rsidRPr="00BF1ECD">
        <w:rPr>
          <w:rFonts w:asciiTheme="minorHAnsi" w:hAnsiTheme="minorHAnsi" w:cstheme="minorHAnsi"/>
          <w:sz w:val="22"/>
          <w:szCs w:val="22"/>
          <w:lang w:val="en-GB"/>
        </w:rPr>
        <w:t xml:space="preserve"> also</w:t>
      </w:r>
      <w:r w:rsidRPr="00BF1ECD">
        <w:rPr>
          <w:rFonts w:asciiTheme="minorHAnsi" w:hAnsiTheme="minorHAnsi" w:cstheme="minorHAnsi"/>
          <w:sz w:val="22"/>
          <w:szCs w:val="22"/>
          <w:lang w:val="en-GB"/>
        </w:rPr>
        <w:t xml:space="preserve"> used for data analyses. Particularly, </w:t>
      </w:r>
      <w:r w:rsidR="004C1A83" w:rsidRPr="00BF1ECD">
        <w:rPr>
          <w:rFonts w:asciiTheme="minorHAnsi" w:hAnsiTheme="minorHAnsi" w:cstheme="minorHAnsi"/>
          <w:sz w:val="22"/>
          <w:szCs w:val="22"/>
          <w:lang w:val="en-GB"/>
        </w:rPr>
        <w:t>transcripts</w:t>
      </w:r>
      <w:r w:rsidRPr="00BF1ECD">
        <w:rPr>
          <w:rFonts w:asciiTheme="minorHAnsi" w:hAnsiTheme="minorHAnsi" w:cstheme="minorHAnsi"/>
          <w:sz w:val="22"/>
          <w:szCs w:val="22"/>
          <w:lang w:val="en-GB"/>
        </w:rPr>
        <w:t xml:space="preserve"> of FGDs and KIIs </w:t>
      </w:r>
      <w:r w:rsidR="004C1A8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prepared and analyses </w:t>
      </w:r>
      <w:r w:rsidR="004C1A83" w:rsidRPr="00BF1ECD">
        <w:rPr>
          <w:rFonts w:asciiTheme="minorHAnsi" w:hAnsiTheme="minorHAnsi" w:cstheme="minorHAnsi"/>
          <w:sz w:val="22"/>
          <w:szCs w:val="22"/>
          <w:lang w:val="en-GB"/>
        </w:rPr>
        <w:t xml:space="preserve">using the </w:t>
      </w:r>
      <w:r w:rsidRPr="00BF1ECD">
        <w:rPr>
          <w:rFonts w:asciiTheme="minorHAnsi" w:hAnsiTheme="minorHAnsi" w:cstheme="minorHAnsi"/>
          <w:sz w:val="22"/>
          <w:szCs w:val="22"/>
          <w:lang w:val="en-GB"/>
        </w:rPr>
        <w:t>thematic analyses method</w:t>
      </w:r>
      <w:r w:rsidR="004C1A83"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and desk</w:t>
      </w:r>
      <w:r w:rsidRPr="00BF1ECD">
        <w:rPr>
          <w:rFonts w:asciiTheme="minorHAnsi" w:hAnsiTheme="minorHAnsi" w:cstheme="minorHAnsi"/>
          <w:sz w:val="22"/>
          <w:szCs w:val="22"/>
          <w:lang w:val="en-GB"/>
        </w:rPr>
        <w:t xml:space="preserve"> review </w:t>
      </w:r>
      <w:r w:rsidR="004C1A8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the first entry point to </w:t>
      </w:r>
      <w:r w:rsidR="00305671" w:rsidRPr="00305671">
        <w:rPr>
          <w:rFonts w:asciiTheme="minorHAnsi" w:hAnsiTheme="minorHAnsi" w:cstheme="minorHAnsi"/>
          <w:sz w:val="22"/>
          <w:szCs w:val="22"/>
          <w:lang w:val="en-GB"/>
        </w:rPr>
        <w:t>analyse</w:t>
      </w:r>
      <w:r w:rsidRPr="00BF1ECD">
        <w:rPr>
          <w:rFonts w:asciiTheme="minorHAnsi" w:hAnsiTheme="minorHAnsi" w:cstheme="minorHAnsi"/>
          <w:sz w:val="22"/>
          <w:szCs w:val="22"/>
          <w:lang w:val="en-GB"/>
        </w:rPr>
        <w:t xml:space="preserve"> the data.</w:t>
      </w:r>
    </w:p>
    <w:p w14:paraId="4585D265" w14:textId="70C6B721" w:rsidR="00A51115" w:rsidRPr="00135E34" w:rsidRDefault="00A51115" w:rsidP="00A51115">
      <w:pPr>
        <w:pStyle w:val="Heading2"/>
        <w:rPr>
          <w:rFonts w:asciiTheme="minorHAnsi" w:hAnsiTheme="minorHAnsi" w:cstheme="minorHAnsi"/>
        </w:rPr>
      </w:pPr>
      <w:bookmarkStart w:id="30" w:name="_Toc108117522"/>
      <w:r w:rsidRPr="00135E34">
        <w:rPr>
          <w:rFonts w:asciiTheme="minorHAnsi" w:hAnsiTheme="minorHAnsi" w:cstheme="minorHAnsi"/>
        </w:rPr>
        <w:t>3.1. Desk Research</w:t>
      </w:r>
      <w:bookmarkEnd w:id="30"/>
    </w:p>
    <w:p w14:paraId="39E55884" w14:textId="77777777" w:rsidR="00A51115" w:rsidRPr="00135E34" w:rsidRDefault="00A51115" w:rsidP="00A51115">
      <w:pPr>
        <w:rPr>
          <w:rFonts w:asciiTheme="minorHAnsi" w:hAnsiTheme="minorHAnsi" w:cstheme="minorHAnsi"/>
          <w:lang w:val="en-GB"/>
        </w:rPr>
      </w:pPr>
    </w:p>
    <w:p w14:paraId="2E81820B" w14:textId="42093FBA"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desk research lasted from the beginning of the evaluation until the end. It included an analysis of primary and secondary data. During the kick-off meeting with the JP implementing agencies, the evaluation team requested </w:t>
      </w:r>
      <w:r w:rsidR="004C1A83" w:rsidRPr="00BF1ECD">
        <w:rPr>
          <w:rFonts w:asciiTheme="minorHAnsi" w:hAnsiTheme="minorHAnsi" w:cstheme="minorHAnsi"/>
          <w:sz w:val="22"/>
          <w:szCs w:val="22"/>
          <w:lang w:val="en-GB"/>
        </w:rPr>
        <w:t xml:space="preserve">key </w:t>
      </w:r>
      <w:r w:rsidRPr="00BF1ECD">
        <w:rPr>
          <w:rFonts w:asciiTheme="minorHAnsi" w:hAnsiTheme="minorHAnsi" w:cstheme="minorHAnsi"/>
          <w:sz w:val="22"/>
          <w:szCs w:val="22"/>
          <w:lang w:val="en-GB"/>
        </w:rPr>
        <w:t xml:space="preserve">documents from the agencies. The team obtained additional documents during fieldwork. </w:t>
      </w:r>
    </w:p>
    <w:p w14:paraId="39669B6A" w14:textId="315FC29D" w:rsidR="00A51115" w:rsidRPr="00BF1ECD" w:rsidRDefault="00A51115" w:rsidP="00577E8E">
      <w:pPr>
        <w:tabs>
          <w:tab w:val="left" w:pos="709"/>
        </w:tabs>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following type of documents </w:t>
      </w:r>
      <w:r w:rsidR="004C1A83" w:rsidRPr="00BF1ECD">
        <w:rPr>
          <w:rFonts w:asciiTheme="minorHAnsi" w:hAnsiTheme="minorHAnsi" w:cstheme="minorHAnsi"/>
          <w:sz w:val="22"/>
          <w:szCs w:val="22"/>
          <w:lang w:val="en-GB"/>
        </w:rPr>
        <w:t xml:space="preserve">were </w:t>
      </w:r>
      <w:r w:rsidR="00305671" w:rsidRPr="003056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during the evaluation:</w:t>
      </w:r>
    </w:p>
    <w:p w14:paraId="30650CEC" w14:textId="41B9BFE6" w:rsidR="00A51115" w:rsidRPr="00135E34" w:rsidRDefault="00A51115" w:rsidP="005C5106">
      <w:pPr>
        <w:pStyle w:val="ListParagraph"/>
        <w:numPr>
          <w:ilvl w:val="0"/>
          <w:numId w:val="10"/>
        </w:numPr>
        <w:spacing w:after="120"/>
        <w:ind w:right="-334"/>
        <w:jc w:val="both"/>
        <w:rPr>
          <w:rFonts w:cstheme="minorHAnsi"/>
        </w:rPr>
      </w:pPr>
      <w:r w:rsidRPr="00BF1ECD">
        <w:rPr>
          <w:rFonts w:cstheme="minorHAnsi"/>
          <w:b/>
          <w:bCs/>
        </w:rPr>
        <w:t>Program documents,</w:t>
      </w:r>
      <w:r w:rsidRPr="00135E34">
        <w:rPr>
          <w:rFonts w:cstheme="minorHAnsi"/>
          <w:b/>
          <w:bCs/>
        </w:rPr>
        <w:t xml:space="preserve"> progress</w:t>
      </w:r>
      <w:r w:rsidRPr="00BF1ECD">
        <w:rPr>
          <w:rFonts w:cstheme="minorHAnsi"/>
          <w:b/>
          <w:bCs/>
        </w:rPr>
        <w:t xml:space="preserve"> reports,</w:t>
      </w:r>
    </w:p>
    <w:p w14:paraId="2FAD844A" w14:textId="0E03C39C" w:rsidR="00A51115" w:rsidRPr="00135E34" w:rsidRDefault="00A51115" w:rsidP="005C5106">
      <w:pPr>
        <w:pStyle w:val="ListParagraph"/>
        <w:numPr>
          <w:ilvl w:val="0"/>
          <w:numId w:val="10"/>
        </w:numPr>
        <w:spacing w:after="120"/>
        <w:ind w:right="-334"/>
        <w:jc w:val="both"/>
        <w:rPr>
          <w:rFonts w:cstheme="minorHAnsi"/>
        </w:rPr>
      </w:pPr>
      <w:r w:rsidRPr="00135E34">
        <w:rPr>
          <w:rFonts w:cstheme="minorHAnsi"/>
          <w:b/>
          <w:bCs/>
        </w:rPr>
        <w:t>Laws, By-laws, Ordinance, Decree</w:t>
      </w:r>
    </w:p>
    <w:p w14:paraId="2EB8DA75" w14:textId="4173DE1C" w:rsidR="00A51115" w:rsidRPr="00135E34" w:rsidRDefault="00A51115" w:rsidP="005C5106">
      <w:pPr>
        <w:pStyle w:val="ListParagraph"/>
        <w:numPr>
          <w:ilvl w:val="0"/>
          <w:numId w:val="10"/>
        </w:numPr>
        <w:spacing w:after="120"/>
        <w:ind w:right="-334"/>
        <w:jc w:val="both"/>
        <w:rPr>
          <w:rFonts w:cstheme="minorHAnsi"/>
        </w:rPr>
      </w:pPr>
      <w:r w:rsidRPr="00BF1ECD">
        <w:rPr>
          <w:rFonts w:cstheme="minorHAnsi"/>
          <w:b/>
          <w:bCs/>
        </w:rPr>
        <w:t>MoU,</w:t>
      </w:r>
      <w:r w:rsidRPr="00135E34">
        <w:rPr>
          <w:rFonts w:cstheme="minorHAnsi"/>
          <w:b/>
          <w:bCs/>
        </w:rPr>
        <w:t xml:space="preserve"> Strategies</w:t>
      </w:r>
      <w:r w:rsidRPr="00BF1ECD">
        <w:rPr>
          <w:rFonts w:cstheme="minorHAnsi"/>
          <w:b/>
          <w:bCs/>
        </w:rPr>
        <w:t>, Action Plans</w:t>
      </w:r>
    </w:p>
    <w:p w14:paraId="04A1909A" w14:textId="77777777" w:rsidR="00A51115" w:rsidRPr="00135E34" w:rsidRDefault="00A51115" w:rsidP="005C5106">
      <w:pPr>
        <w:pStyle w:val="ListParagraph"/>
        <w:numPr>
          <w:ilvl w:val="0"/>
          <w:numId w:val="10"/>
        </w:numPr>
        <w:spacing w:after="120"/>
        <w:ind w:right="-334"/>
        <w:jc w:val="both"/>
        <w:rPr>
          <w:rFonts w:cstheme="minorHAnsi"/>
        </w:rPr>
      </w:pPr>
      <w:r w:rsidRPr="00135E34">
        <w:rPr>
          <w:rFonts w:cstheme="minorHAnsi"/>
          <w:b/>
          <w:bCs/>
        </w:rPr>
        <w:t>Studies, reports, recommendations.</w:t>
      </w:r>
    </w:p>
    <w:p w14:paraId="45350C1B" w14:textId="09F142BD"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detailed list of documents </w:t>
      </w:r>
      <w:r w:rsidR="00305671" w:rsidRPr="003056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are presented in Annex 3. The findings of the desk research </w:t>
      </w:r>
      <w:r w:rsidR="004C1A83" w:rsidRPr="00BF1ECD">
        <w:rPr>
          <w:rFonts w:asciiTheme="minorHAnsi" w:hAnsiTheme="minorHAnsi" w:cstheme="minorHAnsi"/>
          <w:sz w:val="22"/>
          <w:szCs w:val="22"/>
          <w:lang w:val="en-GB"/>
        </w:rPr>
        <w:t xml:space="preserve">exercises </w:t>
      </w:r>
      <w:r w:rsidRPr="00BF1ECD">
        <w:rPr>
          <w:rFonts w:asciiTheme="minorHAnsi" w:hAnsiTheme="minorHAnsi" w:cstheme="minorHAnsi"/>
          <w:sz w:val="22"/>
          <w:szCs w:val="22"/>
          <w:lang w:val="en-GB"/>
        </w:rPr>
        <w:t xml:space="preserve">were an important part of the evaluation. Moreover, </w:t>
      </w:r>
      <w:r w:rsidR="004C1A83" w:rsidRPr="00BF1ECD">
        <w:rPr>
          <w:rFonts w:asciiTheme="minorHAnsi" w:hAnsiTheme="minorHAnsi" w:cstheme="minorHAnsi"/>
          <w:sz w:val="22"/>
          <w:szCs w:val="22"/>
          <w:lang w:val="en-GB"/>
        </w:rPr>
        <w:t xml:space="preserve">they </w:t>
      </w:r>
      <w:r w:rsidRPr="00BF1ECD">
        <w:rPr>
          <w:rFonts w:asciiTheme="minorHAnsi" w:hAnsiTheme="minorHAnsi" w:cstheme="minorHAnsi"/>
          <w:sz w:val="22"/>
          <w:szCs w:val="22"/>
          <w:lang w:val="en-GB"/>
        </w:rPr>
        <w:t xml:space="preserve">helped develop Key Informant Interviews (KIIs) and Focus Group Discussion (FGDs). </w:t>
      </w:r>
    </w:p>
    <w:p w14:paraId="2518A726" w14:textId="77777777" w:rsidR="00577E8E" w:rsidRPr="00BF1ECD" w:rsidRDefault="00577E8E" w:rsidP="00577E8E">
      <w:pPr>
        <w:spacing w:after="120"/>
        <w:ind w:right="4"/>
        <w:jc w:val="both"/>
        <w:rPr>
          <w:rFonts w:asciiTheme="minorHAnsi" w:hAnsiTheme="minorHAnsi" w:cstheme="minorHAnsi"/>
          <w:lang w:val="en-GB"/>
        </w:rPr>
      </w:pPr>
    </w:p>
    <w:p w14:paraId="675A13F4" w14:textId="75687E35" w:rsidR="00577E8E" w:rsidRPr="00135E34" w:rsidRDefault="00A51115" w:rsidP="00577E8E">
      <w:pPr>
        <w:pStyle w:val="Heading2"/>
        <w:pBdr>
          <w:top w:val="nil"/>
          <w:left w:val="nil"/>
          <w:bottom w:val="nil"/>
          <w:right w:val="nil"/>
          <w:between w:val="nil"/>
        </w:pBdr>
        <w:spacing w:line="276" w:lineRule="auto"/>
        <w:rPr>
          <w:rFonts w:asciiTheme="minorHAnsi" w:hAnsiTheme="minorHAnsi" w:cstheme="minorHAnsi"/>
        </w:rPr>
      </w:pPr>
      <w:bookmarkStart w:id="31" w:name="_Toc108117523"/>
      <w:r w:rsidRPr="00135E34">
        <w:rPr>
          <w:rFonts w:asciiTheme="minorHAnsi" w:hAnsiTheme="minorHAnsi" w:cstheme="minorHAnsi"/>
          <w:bCs/>
        </w:rPr>
        <w:t xml:space="preserve">3.2. </w:t>
      </w:r>
      <w:bookmarkStart w:id="32" w:name="_Toc106994934"/>
      <w:r w:rsidRPr="00135E34">
        <w:rPr>
          <w:rFonts w:asciiTheme="minorHAnsi" w:hAnsiTheme="minorHAnsi" w:cstheme="minorHAnsi"/>
        </w:rPr>
        <w:t>Key Informant Interviews (KII)</w:t>
      </w:r>
      <w:bookmarkEnd w:id="31"/>
      <w:bookmarkEnd w:id="32"/>
    </w:p>
    <w:p w14:paraId="44BEBC67" w14:textId="77777777" w:rsidR="00577E8E" w:rsidRPr="00135E34" w:rsidRDefault="00577E8E" w:rsidP="00577E8E">
      <w:pPr>
        <w:rPr>
          <w:lang w:val="en-GB"/>
        </w:rPr>
      </w:pPr>
    </w:p>
    <w:p w14:paraId="68DA372E" w14:textId="225BA8E8"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the inception phase of the project, the evaluation team requested </w:t>
      </w:r>
      <w:r w:rsidR="00103F31" w:rsidRPr="00BF1ECD">
        <w:rPr>
          <w:rFonts w:asciiTheme="minorHAnsi" w:hAnsiTheme="minorHAnsi" w:cstheme="minorHAnsi"/>
          <w:sz w:val="22"/>
          <w:szCs w:val="22"/>
          <w:lang w:val="en-GB"/>
        </w:rPr>
        <w:t xml:space="preserve">lists of KII respondents </w:t>
      </w:r>
      <w:r w:rsidRPr="00BF1ECD">
        <w:rPr>
          <w:rFonts w:asciiTheme="minorHAnsi" w:hAnsiTheme="minorHAnsi" w:cstheme="minorHAnsi"/>
          <w:sz w:val="22"/>
          <w:szCs w:val="22"/>
          <w:lang w:val="en-GB"/>
        </w:rPr>
        <w:t>from the JP implementing agencies</w:t>
      </w:r>
      <w:r w:rsidR="00103F3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 Each JP implementing agency provided </w:t>
      </w:r>
      <w:r w:rsidR="00103F31"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list of recommended respondents. The list of KII respondents was reviewed and merged. The detailed list of KIIs is provided in Annex 4. The KIIs were conducted with representatives </w:t>
      </w:r>
      <w:r w:rsidR="00103F31" w:rsidRPr="00BF1ECD">
        <w:rPr>
          <w:rFonts w:asciiTheme="minorHAnsi" w:hAnsiTheme="minorHAnsi" w:cstheme="minorHAnsi"/>
          <w:sz w:val="22"/>
          <w:szCs w:val="22"/>
          <w:lang w:val="en-GB"/>
        </w:rPr>
        <w:t xml:space="preserve">from </w:t>
      </w:r>
      <w:r w:rsidRPr="00BF1ECD">
        <w:rPr>
          <w:rFonts w:asciiTheme="minorHAnsi" w:hAnsiTheme="minorHAnsi" w:cstheme="minorHAnsi"/>
          <w:sz w:val="22"/>
          <w:szCs w:val="22"/>
          <w:lang w:val="en-GB"/>
        </w:rPr>
        <w:t>the following institutions:</w:t>
      </w:r>
    </w:p>
    <w:p w14:paraId="1683C218" w14:textId="4793570C" w:rsidR="00A51115" w:rsidRPr="00135E34" w:rsidRDefault="00A51115" w:rsidP="00577E8E">
      <w:pPr>
        <w:pStyle w:val="ListParagraph"/>
        <w:numPr>
          <w:ilvl w:val="0"/>
          <w:numId w:val="11"/>
        </w:numPr>
        <w:spacing w:after="120" w:line="240" w:lineRule="auto"/>
        <w:ind w:right="4"/>
        <w:jc w:val="both"/>
        <w:rPr>
          <w:rFonts w:cstheme="minorHAnsi"/>
        </w:rPr>
      </w:pPr>
      <w:r w:rsidRPr="00BF1ECD">
        <w:rPr>
          <w:rFonts w:cstheme="minorHAnsi"/>
          <w:b/>
          <w:bCs/>
        </w:rPr>
        <w:t>Category I -</w:t>
      </w:r>
      <w:r w:rsidRPr="00135E34">
        <w:rPr>
          <w:rFonts w:cstheme="minorHAnsi"/>
          <w:b/>
          <w:bCs/>
        </w:rPr>
        <w:t>JP Implementing agencies</w:t>
      </w:r>
      <w:r w:rsidRPr="00135E34">
        <w:rPr>
          <w:rFonts w:cstheme="minorHAnsi"/>
        </w:rPr>
        <w:t xml:space="preserve">: UNICEF, UNFPA, OHCHR, UNWOMEN, WHO, UNDP. </w:t>
      </w:r>
      <w:r w:rsidR="00B13D1C" w:rsidRPr="00135E34">
        <w:rPr>
          <w:rFonts w:cstheme="minorHAnsi"/>
        </w:rPr>
        <w:t>under overall coordination by RCO.</w:t>
      </w:r>
      <w:r w:rsidR="00161EA5" w:rsidRPr="00135E34">
        <w:rPr>
          <w:rFonts w:cstheme="minorHAnsi"/>
        </w:rPr>
        <w:t xml:space="preserve"> (8 KIIs)</w:t>
      </w:r>
    </w:p>
    <w:p w14:paraId="76306B86" w14:textId="56D07CA3" w:rsidR="00D237E1" w:rsidRPr="00135E34" w:rsidRDefault="00A51115" w:rsidP="00D237E1">
      <w:pPr>
        <w:pStyle w:val="ListParagraph"/>
        <w:numPr>
          <w:ilvl w:val="0"/>
          <w:numId w:val="11"/>
        </w:numPr>
        <w:spacing w:after="120" w:line="240" w:lineRule="auto"/>
        <w:ind w:right="4"/>
        <w:jc w:val="both"/>
        <w:rPr>
          <w:rFonts w:cstheme="minorHAnsi"/>
          <w:b/>
          <w:bCs/>
        </w:rPr>
      </w:pPr>
      <w:r w:rsidRPr="00BF1ECD">
        <w:rPr>
          <w:rFonts w:cstheme="minorHAnsi"/>
          <w:b/>
          <w:bCs/>
        </w:rPr>
        <w:t>Category II -</w:t>
      </w:r>
      <w:r w:rsidRPr="00135E34">
        <w:rPr>
          <w:rFonts w:cstheme="minorHAnsi"/>
          <w:b/>
          <w:bCs/>
        </w:rPr>
        <w:t xml:space="preserve">Governmental Bodies: </w:t>
      </w:r>
      <w:r w:rsidRPr="00BF1ECD">
        <w:rPr>
          <w:rFonts w:cstheme="minorHAnsi"/>
        </w:rPr>
        <w:t xml:space="preserve">Advisor </w:t>
      </w:r>
      <w:r w:rsidR="003817E5" w:rsidRPr="00BF1ECD">
        <w:rPr>
          <w:rFonts w:cstheme="minorHAnsi"/>
        </w:rPr>
        <w:t xml:space="preserve">to the </w:t>
      </w:r>
      <w:r w:rsidRPr="00BF1ECD">
        <w:rPr>
          <w:rFonts w:cstheme="minorHAnsi"/>
        </w:rPr>
        <w:t xml:space="preserve">Prime Minister on human rights (3), Ministry of IDPs, </w:t>
      </w:r>
      <w:r w:rsidR="00BB05CF" w:rsidRPr="00BB05CF">
        <w:rPr>
          <w:rFonts w:cstheme="minorHAnsi"/>
        </w:rPr>
        <w:t>Labour</w:t>
      </w:r>
      <w:r w:rsidRPr="00BF1ECD">
        <w:rPr>
          <w:rFonts w:cstheme="minorHAnsi"/>
        </w:rPr>
        <w:t xml:space="preserve">, Health and Social Affairs, Parliament of Georgia, State Care agency, State </w:t>
      </w:r>
      <w:r w:rsidR="003817E5" w:rsidRPr="00BF1ECD">
        <w:rPr>
          <w:rFonts w:cstheme="minorHAnsi"/>
        </w:rPr>
        <w:t>E</w:t>
      </w:r>
      <w:r w:rsidRPr="00BF1ECD">
        <w:rPr>
          <w:rFonts w:cstheme="minorHAnsi"/>
        </w:rPr>
        <w:t xml:space="preserve">mployment </w:t>
      </w:r>
      <w:r w:rsidR="003817E5" w:rsidRPr="00BF1ECD">
        <w:rPr>
          <w:rFonts w:cstheme="minorHAnsi"/>
        </w:rPr>
        <w:t>A</w:t>
      </w:r>
      <w:r w:rsidRPr="00BF1ECD">
        <w:rPr>
          <w:rFonts w:cstheme="minorHAnsi"/>
        </w:rPr>
        <w:t xml:space="preserve">gency, Office of the Public Defender of Georgia, Ministry of Education and Science, Ministry of Economy and Sustainable Development, Administration of Government of Georgia, Ministry of Internal Affairs, Police Academy, Administration of Government of Georgia, Legal Aid Service, National Statistics Office of Georgia </w:t>
      </w:r>
      <w:r w:rsidRPr="00BF1ECD">
        <w:rPr>
          <w:rFonts w:cstheme="minorHAnsi"/>
          <w:b/>
          <w:bCs/>
        </w:rPr>
        <w:t>(1</w:t>
      </w:r>
      <w:r w:rsidR="00161EA5" w:rsidRPr="00BF1ECD">
        <w:rPr>
          <w:rFonts w:cstheme="minorHAnsi"/>
          <w:b/>
          <w:bCs/>
        </w:rPr>
        <w:t>9</w:t>
      </w:r>
      <w:r w:rsidRPr="00BF1ECD">
        <w:rPr>
          <w:rFonts w:cstheme="minorHAnsi"/>
          <w:b/>
          <w:bCs/>
        </w:rPr>
        <w:t xml:space="preserve"> KIIs).</w:t>
      </w:r>
    </w:p>
    <w:p w14:paraId="06078D7B" w14:textId="1CFC872B" w:rsidR="00D237E1" w:rsidRPr="00135E34" w:rsidRDefault="00A51115" w:rsidP="00D237E1">
      <w:pPr>
        <w:pStyle w:val="ListParagraph"/>
        <w:numPr>
          <w:ilvl w:val="0"/>
          <w:numId w:val="11"/>
        </w:numPr>
        <w:spacing w:after="120" w:line="240" w:lineRule="auto"/>
        <w:ind w:right="4"/>
        <w:jc w:val="both"/>
        <w:rPr>
          <w:rFonts w:cstheme="minorHAnsi"/>
          <w:b/>
          <w:bCs/>
        </w:rPr>
      </w:pPr>
      <w:r w:rsidRPr="00135E34">
        <w:rPr>
          <w:rFonts w:cstheme="minorHAnsi"/>
          <w:b/>
          <w:bCs/>
        </w:rPr>
        <w:t xml:space="preserve">Category III - Local Municipalities: </w:t>
      </w:r>
      <w:r w:rsidRPr="00135E34">
        <w:rPr>
          <w:rFonts w:cstheme="minorHAnsi"/>
        </w:rPr>
        <w:t>Representatives of Shuakhevi, Akhaltsikhe and Ambrolauri Municipalities</w:t>
      </w:r>
      <w:r w:rsidRPr="00135E34">
        <w:rPr>
          <w:rFonts w:cstheme="minorHAnsi"/>
          <w:b/>
          <w:bCs/>
        </w:rPr>
        <w:t xml:space="preserve"> </w:t>
      </w:r>
      <w:r w:rsidR="00161EA5" w:rsidRPr="00135E34">
        <w:rPr>
          <w:rFonts w:cstheme="minorHAnsi"/>
          <w:b/>
          <w:bCs/>
        </w:rPr>
        <w:t>(3 KIIs)</w:t>
      </w:r>
    </w:p>
    <w:p w14:paraId="32E8BA78" w14:textId="71B55F41" w:rsidR="00A51115" w:rsidRPr="00135E34" w:rsidRDefault="00A51115" w:rsidP="00D237E1">
      <w:pPr>
        <w:pStyle w:val="ListParagraph"/>
        <w:numPr>
          <w:ilvl w:val="0"/>
          <w:numId w:val="11"/>
        </w:numPr>
        <w:spacing w:after="120" w:line="240" w:lineRule="auto"/>
        <w:ind w:right="4"/>
        <w:jc w:val="both"/>
        <w:rPr>
          <w:rFonts w:cstheme="minorHAnsi"/>
          <w:b/>
          <w:bCs/>
        </w:rPr>
      </w:pPr>
      <w:r w:rsidRPr="00135E34">
        <w:rPr>
          <w:rFonts w:cstheme="minorHAnsi"/>
          <w:b/>
          <w:bCs/>
        </w:rPr>
        <w:t xml:space="preserve">Category IV - NGO/SCOs/Academia, Consulting Companies:  </w:t>
      </w:r>
      <w:r w:rsidRPr="00135E34">
        <w:rPr>
          <w:rFonts w:cstheme="minorHAnsi"/>
        </w:rPr>
        <w:t>Partners</w:t>
      </w:r>
      <w:r w:rsidR="0089527B" w:rsidRPr="00135E34">
        <w:rPr>
          <w:rFonts w:cstheme="minorHAnsi"/>
        </w:rPr>
        <w:t>hip</w:t>
      </w:r>
      <w:r w:rsidRPr="00135E34">
        <w:rPr>
          <w:rFonts w:cstheme="minorHAnsi"/>
        </w:rPr>
        <w:t xml:space="preserve"> for Human rights (PHR), NGO Association Anika, Women from Georgia, </w:t>
      </w:r>
      <w:r w:rsidR="0083251C" w:rsidRPr="00135E34">
        <w:rPr>
          <w:rFonts w:cstheme="minorHAnsi"/>
        </w:rPr>
        <w:t xml:space="preserve">Women and Reality, </w:t>
      </w:r>
      <w:r w:rsidRPr="00135E34">
        <w:rPr>
          <w:rFonts w:cstheme="minorHAnsi"/>
        </w:rPr>
        <w:t xml:space="preserve">Women’s Fund, Platform for the rights of Women and Girls with disabilities, Association of Young Economists of Georgia, ACT, Georgian Association of Social Workers, Tbilisi State Medical University, Project experts/trainers. </w:t>
      </w:r>
      <w:r w:rsidR="00161EA5" w:rsidRPr="00135E34">
        <w:rPr>
          <w:rFonts w:cstheme="minorHAnsi"/>
        </w:rPr>
        <w:t>(15KIIs)</w:t>
      </w:r>
    </w:p>
    <w:p w14:paraId="74B82B36" w14:textId="77777777" w:rsidR="00577E8E" w:rsidRPr="00135E34" w:rsidRDefault="00577E8E" w:rsidP="00577E8E">
      <w:pPr>
        <w:pStyle w:val="ListParagraph"/>
        <w:spacing w:after="120" w:line="240" w:lineRule="auto"/>
        <w:ind w:left="796" w:right="4"/>
        <w:jc w:val="both"/>
        <w:rPr>
          <w:rFonts w:cstheme="minorHAnsi"/>
          <w:highlight w:val="red"/>
        </w:rPr>
      </w:pPr>
    </w:p>
    <w:p w14:paraId="25466DE1" w14:textId="174A614B"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45</w:t>
      </w:r>
      <w:r w:rsidRPr="00BF1ECD">
        <w:rPr>
          <w:rFonts w:asciiTheme="minorHAnsi" w:hAnsiTheme="minorHAnsi" w:cstheme="minorHAnsi"/>
          <w:b/>
          <w:bCs/>
          <w:sz w:val="22"/>
          <w:szCs w:val="22"/>
          <w:lang w:val="en-GB"/>
        </w:rPr>
        <w:t xml:space="preserve"> KII</w:t>
      </w:r>
      <w:r w:rsidRPr="00BF1ECD">
        <w:rPr>
          <w:rFonts w:asciiTheme="minorHAnsi" w:hAnsiTheme="minorHAnsi" w:cstheme="minorHAnsi"/>
          <w:sz w:val="22"/>
          <w:szCs w:val="22"/>
          <w:lang w:val="en-GB"/>
        </w:rPr>
        <w:t>s were conducted with implementing partners and stakeholders (please see the list of respondents in annex</w:t>
      </w:r>
      <w:r w:rsidR="00381A4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4) during fieldwork.</w:t>
      </w:r>
    </w:p>
    <w:p w14:paraId="19F213E0" w14:textId="7D3D21F5" w:rsidR="00A51115" w:rsidRPr="00BF1ECD" w:rsidRDefault="00A51115" w:rsidP="00577E8E">
      <w:pPr>
        <w:spacing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documents </w:t>
      </w:r>
      <w:r w:rsidR="003817E5" w:rsidRPr="00BF1ECD">
        <w:rPr>
          <w:rFonts w:asciiTheme="minorHAnsi" w:hAnsiTheme="minorHAnsi" w:cstheme="minorHAnsi"/>
          <w:sz w:val="22"/>
          <w:szCs w:val="22"/>
          <w:lang w:val="en-GB"/>
        </w:rPr>
        <w:t xml:space="preserve">provided to the project </w:t>
      </w:r>
      <w:r w:rsidRPr="00BF1ECD">
        <w:rPr>
          <w:rFonts w:asciiTheme="minorHAnsi" w:hAnsiTheme="minorHAnsi" w:cstheme="minorHAnsi"/>
          <w:sz w:val="22"/>
          <w:szCs w:val="22"/>
          <w:lang w:val="en-GB"/>
        </w:rPr>
        <w:t xml:space="preserve">and communication with JP implementing agencies, KII guides were prepared for each abovementioned category, which are </w:t>
      </w:r>
      <w:r w:rsidR="003817E5" w:rsidRPr="00BF1ECD">
        <w:rPr>
          <w:rFonts w:asciiTheme="minorHAnsi" w:hAnsiTheme="minorHAnsi" w:cstheme="minorHAnsi"/>
          <w:sz w:val="22"/>
          <w:szCs w:val="22"/>
          <w:lang w:val="en-GB"/>
        </w:rPr>
        <w:t xml:space="preserve">detailed </w:t>
      </w:r>
      <w:r w:rsidRPr="00BF1ECD">
        <w:rPr>
          <w:rFonts w:asciiTheme="minorHAnsi" w:hAnsiTheme="minorHAnsi" w:cstheme="minorHAnsi"/>
          <w:sz w:val="22"/>
          <w:szCs w:val="22"/>
          <w:lang w:val="en-GB"/>
        </w:rPr>
        <w:t xml:space="preserve">in Annex 5. The guides were </w:t>
      </w:r>
      <w:r w:rsidR="003817E5" w:rsidRPr="00BF1ECD">
        <w:rPr>
          <w:rFonts w:asciiTheme="minorHAnsi" w:hAnsiTheme="minorHAnsi" w:cstheme="minorHAnsi"/>
          <w:sz w:val="22"/>
          <w:szCs w:val="22"/>
          <w:lang w:val="en-GB"/>
        </w:rPr>
        <w:t xml:space="preserve">designed </w:t>
      </w:r>
      <w:r w:rsidRPr="00BF1ECD">
        <w:rPr>
          <w:rFonts w:asciiTheme="minorHAnsi" w:hAnsiTheme="minorHAnsi" w:cstheme="minorHAnsi"/>
          <w:sz w:val="22"/>
          <w:szCs w:val="22"/>
          <w:lang w:val="en-GB"/>
        </w:rPr>
        <w:t xml:space="preserve">considering OECD/DAC criteria and evaluation questions defined by the ToR. Additionally, project objectives, indicators, theory of change and research questions of the JP were considered. </w:t>
      </w:r>
    </w:p>
    <w:p w14:paraId="76F1489F" w14:textId="45FAB495" w:rsidR="00A51115" w:rsidRPr="00BF1ECD" w:rsidRDefault="00A51115"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Some of the KII interviews were conducted online, </w:t>
      </w:r>
      <w:r w:rsidR="003817E5" w:rsidRPr="00BF1ECD">
        <w:rPr>
          <w:rFonts w:asciiTheme="minorHAnsi" w:hAnsiTheme="minorHAnsi" w:cstheme="minorHAnsi"/>
          <w:sz w:val="22"/>
          <w:szCs w:val="22"/>
          <w:lang w:val="en-GB"/>
        </w:rPr>
        <w:t>while others</w:t>
      </w:r>
      <w:r w:rsidRPr="00BF1ECD">
        <w:rPr>
          <w:rFonts w:asciiTheme="minorHAnsi" w:hAnsiTheme="minorHAnsi" w:cstheme="minorHAnsi"/>
          <w:sz w:val="22"/>
          <w:szCs w:val="22"/>
          <w:lang w:val="en-GB"/>
        </w:rPr>
        <w:t xml:space="preserve"> were conducted offline</w:t>
      </w:r>
      <w:r w:rsidR="00F26215">
        <w:rPr>
          <w:rFonts w:asciiTheme="minorHAnsi" w:hAnsiTheme="minorHAnsi" w:cstheme="minorHAnsi"/>
          <w:sz w:val="22"/>
          <w:szCs w:val="22"/>
          <w:lang w:val="en-GB"/>
        </w:rPr>
        <w:t xml:space="preserve">. </w:t>
      </w:r>
    </w:p>
    <w:p w14:paraId="241FAE47" w14:textId="77777777" w:rsidR="00577E8E" w:rsidRPr="00BF1ECD" w:rsidRDefault="00577E8E" w:rsidP="00A51115">
      <w:pPr>
        <w:spacing w:before="120" w:after="120"/>
        <w:ind w:left="-284" w:right="-425"/>
        <w:jc w:val="both"/>
        <w:rPr>
          <w:rFonts w:asciiTheme="minorHAnsi" w:hAnsiTheme="minorHAnsi" w:cstheme="minorHAnsi"/>
          <w:sz w:val="22"/>
          <w:szCs w:val="22"/>
          <w:lang w:val="en-GB"/>
        </w:rPr>
      </w:pPr>
    </w:p>
    <w:p w14:paraId="34792565" w14:textId="1AF49C2D" w:rsidR="00577E8E" w:rsidRPr="00135E34" w:rsidRDefault="00A51115" w:rsidP="00577E8E">
      <w:pPr>
        <w:pStyle w:val="Heading2"/>
        <w:pBdr>
          <w:top w:val="nil"/>
          <w:left w:val="nil"/>
          <w:bottom w:val="nil"/>
          <w:right w:val="nil"/>
          <w:between w:val="nil"/>
        </w:pBdr>
        <w:spacing w:line="276" w:lineRule="auto"/>
        <w:rPr>
          <w:rFonts w:asciiTheme="minorHAnsi" w:hAnsiTheme="minorHAnsi" w:cstheme="minorHAnsi"/>
        </w:rPr>
      </w:pPr>
      <w:bookmarkStart w:id="33" w:name="_Toc108117524"/>
      <w:r w:rsidRPr="00135E34">
        <w:rPr>
          <w:rFonts w:asciiTheme="minorHAnsi" w:hAnsiTheme="minorHAnsi" w:cstheme="minorHAnsi"/>
        </w:rPr>
        <w:t xml:space="preserve">3.3. </w:t>
      </w:r>
      <w:bookmarkStart w:id="34" w:name="_Toc106994935"/>
      <w:r w:rsidRPr="00135E34">
        <w:rPr>
          <w:rFonts w:asciiTheme="minorHAnsi" w:hAnsiTheme="minorHAnsi" w:cstheme="minorHAnsi"/>
        </w:rPr>
        <w:t>Focus Group Discussions (FGD)</w:t>
      </w:r>
      <w:bookmarkEnd w:id="33"/>
      <w:bookmarkEnd w:id="34"/>
    </w:p>
    <w:p w14:paraId="29D4C334" w14:textId="7C8673E4"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Focus Group Discussions (FGD) were conducted with target groups directly benefiting from the project. For this purpose, at the initial stage the JP implementing agencies were </w:t>
      </w:r>
      <w:r w:rsidR="00976046" w:rsidRPr="00135E34">
        <w:rPr>
          <w:rFonts w:asciiTheme="minorHAnsi" w:eastAsia="Calibri" w:hAnsiTheme="minorHAnsi" w:cstheme="minorHAnsi"/>
          <w:color w:val="000000"/>
          <w:sz w:val="22"/>
          <w:szCs w:val="22"/>
          <w:lang w:val="en-GB"/>
        </w:rPr>
        <w:t xml:space="preserve">asked </w:t>
      </w:r>
      <w:r w:rsidRPr="00135E34">
        <w:rPr>
          <w:rFonts w:asciiTheme="minorHAnsi" w:eastAsia="Calibri" w:hAnsiTheme="minorHAnsi" w:cstheme="minorHAnsi"/>
          <w:color w:val="000000"/>
          <w:sz w:val="22"/>
          <w:szCs w:val="22"/>
          <w:lang w:val="en-GB"/>
        </w:rPr>
        <w:t xml:space="preserve">to provide the list of FGDs targets that should be </w:t>
      </w:r>
      <w:r w:rsidR="00976046" w:rsidRPr="00135E34">
        <w:rPr>
          <w:rFonts w:asciiTheme="minorHAnsi" w:eastAsia="Calibri" w:hAnsiTheme="minorHAnsi" w:cstheme="minorHAnsi"/>
          <w:color w:val="000000"/>
          <w:sz w:val="22"/>
          <w:szCs w:val="22"/>
          <w:lang w:val="en-GB"/>
        </w:rPr>
        <w:t xml:space="preserve">addressed </w:t>
      </w:r>
      <w:r w:rsidRPr="00135E34">
        <w:rPr>
          <w:rFonts w:asciiTheme="minorHAnsi" w:eastAsia="Calibri" w:hAnsiTheme="minorHAnsi" w:cstheme="minorHAnsi"/>
          <w:color w:val="000000"/>
          <w:sz w:val="22"/>
          <w:szCs w:val="22"/>
          <w:lang w:val="en-GB"/>
        </w:rPr>
        <w:t xml:space="preserve">during the field phase. Additional consultations were held with representatives of UNFPA and OHCHR to </w:t>
      </w:r>
      <w:r w:rsidR="00976046" w:rsidRPr="00135E34">
        <w:rPr>
          <w:rFonts w:asciiTheme="minorHAnsi" w:eastAsia="Calibri" w:hAnsiTheme="minorHAnsi" w:cstheme="minorHAnsi"/>
          <w:color w:val="000000"/>
          <w:sz w:val="22"/>
          <w:szCs w:val="22"/>
          <w:lang w:val="en-GB"/>
        </w:rPr>
        <w:t xml:space="preserve">further target </w:t>
      </w:r>
      <w:r w:rsidRPr="00135E34">
        <w:rPr>
          <w:rFonts w:asciiTheme="minorHAnsi" w:eastAsia="Calibri" w:hAnsiTheme="minorHAnsi" w:cstheme="minorHAnsi"/>
          <w:color w:val="000000"/>
          <w:sz w:val="22"/>
          <w:szCs w:val="22"/>
          <w:lang w:val="en-GB"/>
        </w:rPr>
        <w:t>the focus group participants</w:t>
      </w:r>
      <w:r w:rsidR="00F26215">
        <w:rPr>
          <w:rFonts w:asciiTheme="minorHAnsi" w:eastAsia="Calibri" w:hAnsiTheme="minorHAnsi" w:cstheme="minorHAnsi"/>
          <w:color w:val="000000"/>
          <w:sz w:val="22"/>
          <w:szCs w:val="22"/>
          <w:lang w:val="en-GB"/>
        </w:rPr>
        <w:t xml:space="preserve">. </w:t>
      </w:r>
      <w:r w:rsidR="00976046" w:rsidRPr="00135E34">
        <w:rPr>
          <w:rFonts w:asciiTheme="minorHAnsi" w:eastAsia="Calibri" w:hAnsiTheme="minorHAnsi" w:cstheme="minorHAnsi"/>
          <w:color w:val="000000"/>
          <w:sz w:val="22"/>
          <w:szCs w:val="22"/>
          <w:lang w:val="en-GB"/>
        </w:rPr>
        <w:t>R</w:t>
      </w:r>
      <w:r w:rsidRPr="00135E34">
        <w:rPr>
          <w:rFonts w:asciiTheme="minorHAnsi" w:eastAsia="Calibri" w:hAnsiTheme="minorHAnsi" w:cstheme="minorHAnsi"/>
          <w:color w:val="000000"/>
          <w:sz w:val="22"/>
          <w:szCs w:val="22"/>
          <w:lang w:val="en-GB"/>
        </w:rPr>
        <w:t>epresentatives of programme beneficiar</w:t>
      </w:r>
      <w:r w:rsidR="00577E8E" w:rsidRPr="00135E34">
        <w:rPr>
          <w:rFonts w:asciiTheme="minorHAnsi" w:eastAsia="Calibri" w:hAnsiTheme="minorHAnsi" w:cstheme="minorHAnsi"/>
          <w:color w:val="000000"/>
          <w:sz w:val="22"/>
          <w:szCs w:val="22"/>
          <w:lang w:val="en-GB"/>
        </w:rPr>
        <w:t xml:space="preserve">ies </w:t>
      </w:r>
      <w:r w:rsidRPr="00135E34">
        <w:rPr>
          <w:rFonts w:asciiTheme="minorHAnsi" w:eastAsia="Calibri" w:hAnsiTheme="minorHAnsi" w:cstheme="minorHAnsi"/>
          <w:color w:val="000000"/>
          <w:sz w:val="22"/>
          <w:szCs w:val="22"/>
          <w:lang w:val="en-GB"/>
        </w:rPr>
        <w:t>with disabilities and O</w:t>
      </w:r>
      <w:r w:rsidRPr="00135E34">
        <w:rPr>
          <w:rFonts w:asciiTheme="minorHAnsi" w:eastAsia="Calibri" w:hAnsiTheme="minorHAnsi" w:cstheme="minorHAnsi"/>
          <w:bCs/>
          <w:color w:val="000000"/>
          <w:sz w:val="22"/>
          <w:szCs w:val="22"/>
          <w:lang w:val="en-GB"/>
        </w:rPr>
        <w:t xml:space="preserve">PDs/CSOs working on PwD and gender related issues </w:t>
      </w:r>
      <w:r w:rsidR="00577E8E" w:rsidRPr="00135E34">
        <w:rPr>
          <w:rFonts w:asciiTheme="minorHAnsi" w:eastAsia="Calibri" w:hAnsiTheme="minorHAnsi" w:cstheme="minorHAnsi"/>
          <w:bCs/>
          <w:color w:val="000000"/>
          <w:sz w:val="22"/>
          <w:szCs w:val="22"/>
          <w:lang w:val="en-GB"/>
        </w:rPr>
        <w:t xml:space="preserve">were </w:t>
      </w:r>
      <w:r w:rsidRPr="00135E34">
        <w:rPr>
          <w:rFonts w:asciiTheme="minorHAnsi" w:eastAsia="Calibri" w:hAnsiTheme="minorHAnsi" w:cstheme="minorHAnsi"/>
          <w:bCs/>
          <w:color w:val="000000"/>
          <w:sz w:val="22"/>
          <w:szCs w:val="22"/>
          <w:lang w:val="en-GB"/>
        </w:rPr>
        <w:t xml:space="preserve">participants </w:t>
      </w:r>
      <w:r w:rsidR="00976046" w:rsidRPr="00135E34">
        <w:rPr>
          <w:rFonts w:asciiTheme="minorHAnsi" w:eastAsia="Calibri" w:hAnsiTheme="minorHAnsi" w:cstheme="minorHAnsi"/>
          <w:bCs/>
          <w:color w:val="000000"/>
          <w:sz w:val="22"/>
          <w:szCs w:val="22"/>
          <w:lang w:val="en-GB"/>
        </w:rPr>
        <w:t xml:space="preserve">in </w:t>
      </w:r>
      <w:r w:rsidRPr="00135E34">
        <w:rPr>
          <w:rFonts w:asciiTheme="minorHAnsi" w:eastAsia="Calibri" w:hAnsiTheme="minorHAnsi" w:cstheme="minorHAnsi"/>
          <w:bCs/>
          <w:color w:val="000000"/>
          <w:sz w:val="22"/>
          <w:szCs w:val="22"/>
          <w:lang w:val="en-GB"/>
        </w:rPr>
        <w:t>the focus groups</w:t>
      </w:r>
      <w:r w:rsidRPr="00135E34">
        <w:rPr>
          <w:rFonts w:asciiTheme="minorHAnsi" w:eastAsia="Calibri" w:hAnsiTheme="minorHAnsi" w:cstheme="minorHAnsi"/>
          <w:color w:val="000000"/>
          <w:sz w:val="22"/>
          <w:szCs w:val="22"/>
          <w:lang w:val="en-GB"/>
        </w:rPr>
        <w:t xml:space="preserve">. </w:t>
      </w:r>
      <w:r w:rsidR="00976046" w:rsidRPr="00135E34">
        <w:rPr>
          <w:rFonts w:asciiTheme="minorHAnsi" w:eastAsia="Calibri" w:hAnsiTheme="minorHAnsi" w:cstheme="minorHAnsi"/>
          <w:color w:val="000000"/>
          <w:sz w:val="22"/>
          <w:szCs w:val="22"/>
          <w:lang w:val="en-GB"/>
        </w:rPr>
        <w:t>I</w:t>
      </w:r>
      <w:r w:rsidRPr="00135E34">
        <w:rPr>
          <w:rFonts w:asciiTheme="minorHAnsi" w:eastAsia="Calibri" w:hAnsiTheme="minorHAnsi" w:cstheme="minorHAnsi"/>
          <w:color w:val="000000"/>
          <w:sz w:val="22"/>
          <w:szCs w:val="22"/>
          <w:lang w:val="en-GB"/>
        </w:rPr>
        <w:t xml:space="preserve">dentified FGDs are presented in the </w:t>
      </w:r>
      <w:r w:rsidR="00976046" w:rsidRPr="00135E34">
        <w:rPr>
          <w:rFonts w:asciiTheme="minorHAnsi" w:eastAsia="Calibri" w:hAnsiTheme="minorHAnsi" w:cstheme="minorHAnsi"/>
          <w:color w:val="000000"/>
          <w:sz w:val="22"/>
          <w:szCs w:val="22"/>
          <w:lang w:val="en-GB"/>
        </w:rPr>
        <w:t>Table 3.</w:t>
      </w:r>
    </w:p>
    <w:p w14:paraId="62517476" w14:textId="4B9A8BF5" w:rsidR="00A51115" w:rsidRPr="00BF1ECD" w:rsidRDefault="00A51115" w:rsidP="00A51115">
      <w:pPr>
        <w:keepNext/>
        <w:pBdr>
          <w:top w:val="nil"/>
          <w:left w:val="nil"/>
          <w:bottom w:val="nil"/>
          <w:right w:val="nil"/>
          <w:between w:val="nil"/>
        </w:pBdr>
        <w:spacing w:after="200"/>
        <w:rPr>
          <w:rFonts w:asciiTheme="minorHAnsi" w:eastAsia="Calibri" w:hAnsiTheme="minorHAnsi" w:cstheme="minorHAnsi"/>
          <w:i/>
          <w:iCs/>
          <w:color w:val="1F497D"/>
          <w:sz w:val="20"/>
          <w:szCs w:val="20"/>
          <w:lang w:val="en-GB"/>
        </w:rPr>
      </w:pPr>
      <w:bookmarkStart w:id="35" w:name="_Toc106793031"/>
      <w:r w:rsidRPr="00135E34">
        <w:rPr>
          <w:rFonts w:asciiTheme="minorHAnsi" w:eastAsia="Calibri" w:hAnsiTheme="minorHAnsi" w:cstheme="minorHAnsi"/>
          <w:i/>
          <w:iCs/>
          <w:color w:val="1F497D"/>
          <w:sz w:val="20"/>
          <w:szCs w:val="20"/>
          <w:lang w:val="en-GB"/>
        </w:rPr>
        <w:t xml:space="preserve">Table </w:t>
      </w:r>
      <w:r w:rsidR="0083131D" w:rsidRPr="00135E34">
        <w:rPr>
          <w:rFonts w:asciiTheme="minorHAnsi" w:eastAsia="Calibri" w:hAnsiTheme="minorHAnsi" w:cstheme="minorHAnsi"/>
          <w:i/>
          <w:iCs/>
          <w:color w:val="1F497D"/>
          <w:sz w:val="20"/>
          <w:szCs w:val="20"/>
          <w:lang w:val="en-GB"/>
        </w:rPr>
        <w:t>3</w:t>
      </w:r>
      <w:r w:rsidRPr="00135E34">
        <w:rPr>
          <w:rFonts w:asciiTheme="minorHAnsi" w:eastAsia="Calibri" w:hAnsiTheme="minorHAnsi" w:cstheme="minorHAnsi"/>
          <w:i/>
          <w:iCs/>
          <w:color w:val="1F497D"/>
          <w:sz w:val="20"/>
          <w:szCs w:val="20"/>
          <w:lang w:val="en-GB"/>
        </w:rPr>
        <w:t xml:space="preserve">– </w:t>
      </w:r>
      <w:bookmarkEnd w:id="35"/>
      <w:r w:rsidRPr="00135E34">
        <w:rPr>
          <w:rFonts w:asciiTheme="minorHAnsi" w:eastAsia="Calibri" w:hAnsiTheme="minorHAnsi" w:cstheme="minorHAnsi"/>
          <w:i/>
          <w:iCs/>
          <w:color w:val="1F497D"/>
          <w:sz w:val="20"/>
          <w:szCs w:val="20"/>
          <w:lang w:val="en-GB"/>
        </w:rPr>
        <w:t>Conducted FGD</w:t>
      </w:r>
      <w:r w:rsidRPr="00BF1ECD">
        <w:rPr>
          <w:rFonts w:asciiTheme="minorHAnsi" w:eastAsia="Calibri" w:hAnsiTheme="minorHAnsi" w:cstheme="minorHAnsi"/>
          <w:i/>
          <w:iCs/>
          <w:color w:val="1F497D"/>
          <w:sz w:val="20"/>
          <w:szCs w:val="20"/>
          <w:lang w:val="en-GB"/>
        </w:rPr>
        <w:t>s</w:t>
      </w:r>
    </w:p>
    <w:tbl>
      <w:tblPr>
        <w:tblStyle w:val="GridTable1Light-Accent11"/>
        <w:tblW w:w="9356" w:type="dxa"/>
        <w:tblInd w:w="-5" w:type="dxa"/>
        <w:tblLook w:val="0480" w:firstRow="0" w:lastRow="0" w:firstColumn="1" w:lastColumn="0" w:noHBand="0" w:noVBand="1"/>
      </w:tblPr>
      <w:tblGrid>
        <w:gridCol w:w="851"/>
        <w:gridCol w:w="8505"/>
      </w:tblGrid>
      <w:tr w:rsidR="00A51115" w:rsidRPr="007B5515" w14:paraId="69A55A95" w14:textId="77777777" w:rsidTr="00577E8E">
        <w:trPr>
          <w:trHeight w:val="110"/>
        </w:trPr>
        <w:tc>
          <w:tcPr>
            <w:cnfStyle w:val="001000000000" w:firstRow="0" w:lastRow="0" w:firstColumn="1" w:lastColumn="0" w:oddVBand="0" w:evenVBand="0" w:oddHBand="0" w:evenHBand="0" w:firstRowFirstColumn="0" w:firstRowLastColumn="0" w:lastRowFirstColumn="0" w:lastRowLastColumn="0"/>
            <w:tcW w:w="851" w:type="dxa"/>
          </w:tcPr>
          <w:p w14:paraId="69EDB326" w14:textId="77777777" w:rsidR="00A51115" w:rsidRPr="00135E34" w:rsidRDefault="00A51115" w:rsidP="00B2404A">
            <w:pPr>
              <w:ind w:left="-104" w:right="-111"/>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5EFEA24D"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OPDs and PwD activists involved in trainings and other activities</w:t>
            </w:r>
          </w:p>
        </w:tc>
      </w:tr>
      <w:tr w:rsidR="00A51115" w:rsidRPr="007B5515" w14:paraId="239A3E87" w14:textId="77777777" w:rsidTr="00577E8E">
        <w:trPr>
          <w:trHeight w:val="110"/>
        </w:trPr>
        <w:tc>
          <w:tcPr>
            <w:cnfStyle w:val="001000000000" w:firstRow="0" w:lastRow="0" w:firstColumn="1" w:lastColumn="0" w:oddVBand="0" w:evenVBand="0" w:oddHBand="0" w:evenHBand="0" w:firstRowFirstColumn="0" w:firstRowLastColumn="0" w:lastRowFirstColumn="0" w:lastRowLastColumn="0"/>
            <w:tcW w:w="851" w:type="dxa"/>
            <w:vAlign w:val="center"/>
          </w:tcPr>
          <w:p w14:paraId="0790F494" w14:textId="77777777" w:rsidR="00A51115" w:rsidRPr="00135E34" w:rsidRDefault="00A51115" w:rsidP="00B2404A">
            <w:pPr>
              <w:ind w:left="-104" w:right="-111"/>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5F037B33"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Lawyers of Legal Aid Service</w:t>
            </w:r>
          </w:p>
        </w:tc>
      </w:tr>
      <w:tr w:rsidR="00A51115" w:rsidRPr="007B5515" w14:paraId="3B5F4D05" w14:textId="77777777" w:rsidTr="00577E8E">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6F5D8334"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1 </w:t>
            </w:r>
            <w:r w:rsidRPr="00135E34">
              <w:rPr>
                <w:rFonts w:asciiTheme="minorHAnsi" w:eastAsia="Calibri" w:hAnsiTheme="minorHAnsi" w:cstheme="minorHAnsi"/>
                <w:color w:val="000000"/>
                <w:sz w:val="22"/>
                <w:szCs w:val="22"/>
                <w:lang w:val="en-GB"/>
              </w:rPr>
              <w:t>FGD</w:t>
            </w:r>
          </w:p>
        </w:tc>
        <w:tc>
          <w:tcPr>
            <w:tcW w:w="8505" w:type="dxa"/>
          </w:tcPr>
          <w:p w14:paraId="717F4AA3"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Representatives of local NGOs and self-government bodies of Akhaltsikhe Municipality</w:t>
            </w:r>
          </w:p>
        </w:tc>
      </w:tr>
      <w:tr w:rsidR="00A51115" w:rsidRPr="007B5515" w14:paraId="7302C417" w14:textId="77777777" w:rsidTr="00577E8E">
        <w:trPr>
          <w:trHeight w:val="45"/>
        </w:trPr>
        <w:tc>
          <w:tcPr>
            <w:cnfStyle w:val="001000000000" w:firstRow="0" w:lastRow="0" w:firstColumn="1" w:lastColumn="0" w:oddVBand="0" w:evenVBand="0" w:oddHBand="0" w:evenHBand="0" w:firstRowFirstColumn="0" w:firstRowLastColumn="0" w:lastRowFirstColumn="0" w:lastRowLastColumn="0"/>
            <w:tcW w:w="851" w:type="dxa"/>
            <w:vAlign w:val="center"/>
          </w:tcPr>
          <w:p w14:paraId="521A91C1"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60568A41"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Representatives of Self-government bodies of Shuakhevi Municipality</w:t>
            </w:r>
          </w:p>
        </w:tc>
      </w:tr>
      <w:tr w:rsidR="00A51115" w:rsidRPr="007B5515" w14:paraId="550DF7A8"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vAlign w:val="center"/>
          </w:tcPr>
          <w:p w14:paraId="4C299673"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727D896C" w14:textId="1BF1256F"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frontline specialists - health professionals, case managers and functional assessment specialists - involved in the pilot</w:t>
            </w:r>
            <w:r w:rsidR="0089527B" w:rsidRPr="00135E34">
              <w:rPr>
                <w:rFonts w:asciiTheme="minorHAnsi" w:eastAsia="Calibri" w:hAnsiTheme="minorHAnsi" w:cstheme="minorHAnsi"/>
                <w:bCs/>
                <w:color w:val="000000"/>
                <w:sz w:val="22"/>
                <w:szCs w:val="22"/>
                <w:lang w:val="en-GB"/>
              </w:rPr>
              <w:t xml:space="preserve"> of the biopsychosocial model of disability assessment and status determination system</w:t>
            </w:r>
          </w:p>
        </w:tc>
      </w:tr>
      <w:tr w:rsidR="00A51115" w:rsidRPr="007B5515" w14:paraId="0918CE4B"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13E2D8F4" w14:textId="77777777" w:rsidR="00A51115" w:rsidRPr="00135E34" w:rsidRDefault="00A51115" w:rsidP="00B2404A">
            <w:pPr>
              <w:ind w:left="-104" w:right="-111"/>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00A9B1DB" w14:textId="77777777"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Network of Women with Disabilities</w:t>
            </w:r>
          </w:p>
        </w:tc>
      </w:tr>
      <w:tr w:rsidR="00A51115" w:rsidRPr="007B5515" w14:paraId="4DFCEFC9"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17AEBB69" w14:textId="77777777" w:rsidR="00A51115" w:rsidRPr="00135E34" w:rsidRDefault="00A51115" w:rsidP="00B2404A">
            <w:pPr>
              <w:ind w:left="-104" w:right="-53"/>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255877E9" w14:textId="717202FB"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135E34">
              <w:rPr>
                <w:rFonts w:asciiTheme="minorHAnsi" w:eastAsia="Calibri" w:hAnsiTheme="minorHAnsi" w:cstheme="minorHAnsi"/>
                <w:bCs/>
                <w:color w:val="000000"/>
                <w:sz w:val="22"/>
                <w:szCs w:val="22"/>
                <w:lang w:val="en-GB"/>
              </w:rPr>
              <w:t xml:space="preserve">A </w:t>
            </w:r>
            <w:r w:rsidR="00BB05CF" w:rsidRPr="00135E34">
              <w:rPr>
                <w:rFonts w:asciiTheme="minorHAnsi" w:eastAsia="Calibri" w:hAnsiTheme="minorHAnsi" w:cstheme="minorHAnsi"/>
                <w:bCs/>
                <w:color w:val="000000"/>
                <w:sz w:val="22"/>
                <w:szCs w:val="22"/>
                <w:lang w:val="en-GB"/>
              </w:rPr>
              <w:t>gyn</w:t>
            </w:r>
            <w:r w:rsidR="00BB05CF">
              <w:rPr>
                <w:rFonts w:asciiTheme="minorHAnsi" w:eastAsia="Calibri" w:hAnsiTheme="minorHAnsi" w:cstheme="minorHAnsi"/>
                <w:bCs/>
                <w:color w:val="000000"/>
                <w:sz w:val="22"/>
                <w:szCs w:val="22"/>
                <w:lang w:val="en-GB"/>
              </w:rPr>
              <w:t>a</w:t>
            </w:r>
            <w:r w:rsidR="00BB05CF" w:rsidRPr="00135E34">
              <w:rPr>
                <w:rFonts w:asciiTheme="minorHAnsi" w:eastAsia="Calibri" w:hAnsiTheme="minorHAnsi" w:cstheme="minorHAnsi"/>
                <w:bCs/>
                <w:color w:val="000000"/>
                <w:sz w:val="22"/>
                <w:szCs w:val="22"/>
                <w:lang w:val="en-GB"/>
              </w:rPr>
              <w:t>ecologist</w:t>
            </w:r>
            <w:r w:rsidRPr="00135E34">
              <w:rPr>
                <w:rFonts w:asciiTheme="minorHAnsi" w:eastAsia="Calibri" w:hAnsiTheme="minorHAnsi" w:cstheme="minorHAnsi"/>
                <w:bCs/>
                <w:color w:val="000000"/>
                <w:sz w:val="22"/>
                <w:szCs w:val="22"/>
                <w:lang w:val="en-GB"/>
              </w:rPr>
              <w:t xml:space="preserve"> who participated in the programme trainings </w:t>
            </w:r>
          </w:p>
        </w:tc>
      </w:tr>
      <w:tr w:rsidR="00A51115" w:rsidRPr="007B5515" w14:paraId="73F8E67A" w14:textId="77777777" w:rsidTr="00577E8E">
        <w:trPr>
          <w:trHeight w:val="82"/>
        </w:trPr>
        <w:tc>
          <w:tcPr>
            <w:cnfStyle w:val="001000000000" w:firstRow="0" w:lastRow="0" w:firstColumn="1" w:lastColumn="0" w:oddVBand="0" w:evenVBand="0" w:oddHBand="0" w:evenHBand="0" w:firstRowFirstColumn="0" w:firstRowLastColumn="0" w:lastRowFirstColumn="0" w:lastRowLastColumn="0"/>
            <w:tcW w:w="851" w:type="dxa"/>
          </w:tcPr>
          <w:p w14:paraId="7B87D4CF" w14:textId="77777777" w:rsidR="00A51115" w:rsidRPr="00135E34" w:rsidRDefault="00A51115" w:rsidP="00B2404A">
            <w:pPr>
              <w:ind w:left="-104" w:right="-53"/>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1 FGD</w:t>
            </w:r>
          </w:p>
        </w:tc>
        <w:tc>
          <w:tcPr>
            <w:tcW w:w="8505" w:type="dxa"/>
          </w:tcPr>
          <w:p w14:paraId="24FC092E" w14:textId="32A9A08F" w:rsidR="00A51115" w:rsidRPr="00135E34" w:rsidRDefault="00A51115" w:rsidP="00B2404A">
            <w:pPr>
              <w:jc w:val="both"/>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bCs/>
                <w:color w:val="000000"/>
                <w:sz w:val="22"/>
                <w:szCs w:val="22"/>
                <w:lang w:val="en-GB"/>
              </w:rPr>
            </w:pPr>
            <w:r w:rsidRPr="00BF1ECD">
              <w:rPr>
                <w:rFonts w:asciiTheme="minorHAnsi" w:eastAsia="Calibri" w:hAnsiTheme="minorHAnsi" w:cstheme="minorHAnsi"/>
                <w:bCs/>
                <w:color w:val="000000"/>
                <w:sz w:val="22"/>
                <w:szCs w:val="22"/>
                <w:lang w:val="en-GB"/>
              </w:rPr>
              <w:t xml:space="preserve">A </w:t>
            </w:r>
            <w:r w:rsidR="00BB05CF" w:rsidRPr="00BB05CF">
              <w:rPr>
                <w:rFonts w:asciiTheme="minorHAnsi" w:eastAsia="Calibri" w:hAnsiTheme="minorHAnsi" w:cstheme="minorHAnsi"/>
                <w:bCs/>
                <w:color w:val="000000"/>
                <w:sz w:val="22"/>
                <w:szCs w:val="22"/>
                <w:lang w:val="en-GB"/>
              </w:rPr>
              <w:t>psychiatrist</w:t>
            </w:r>
            <w:r w:rsidRPr="00BF1ECD">
              <w:rPr>
                <w:rFonts w:asciiTheme="minorHAnsi" w:eastAsia="Calibri" w:hAnsiTheme="minorHAnsi" w:cstheme="minorHAnsi"/>
                <w:bCs/>
                <w:color w:val="000000"/>
                <w:sz w:val="22"/>
                <w:szCs w:val="22"/>
                <w:lang w:val="en-GB"/>
              </w:rPr>
              <w:t xml:space="preserve"> who </w:t>
            </w:r>
            <w:r w:rsidRPr="00135E34">
              <w:rPr>
                <w:rFonts w:asciiTheme="minorHAnsi" w:eastAsia="Calibri" w:hAnsiTheme="minorHAnsi" w:cstheme="minorHAnsi"/>
                <w:bCs/>
                <w:color w:val="000000"/>
                <w:sz w:val="22"/>
                <w:szCs w:val="22"/>
                <w:lang w:val="en-GB"/>
              </w:rPr>
              <w:t>participated in the programme trainings</w:t>
            </w:r>
          </w:p>
        </w:tc>
      </w:tr>
    </w:tbl>
    <w:p w14:paraId="78BB9F24" w14:textId="77777777" w:rsidR="00577E8E" w:rsidRPr="00135E34" w:rsidRDefault="00577E8E" w:rsidP="00A5111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p>
    <w:p w14:paraId="2EAEBC13" w14:textId="6F8EBC35" w:rsidR="00A51115" w:rsidRPr="00135E34" w:rsidRDefault="00976046"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In total </w:t>
      </w:r>
      <w:r w:rsidR="00A51115" w:rsidRPr="00135E34">
        <w:rPr>
          <w:rFonts w:asciiTheme="minorHAnsi" w:eastAsia="Calibri" w:hAnsiTheme="minorHAnsi" w:cstheme="minorHAnsi"/>
          <w:b/>
          <w:bCs/>
          <w:color w:val="000000"/>
          <w:sz w:val="22"/>
          <w:szCs w:val="22"/>
          <w:lang w:val="en-GB"/>
        </w:rPr>
        <w:t>8 FGDs</w:t>
      </w:r>
      <w:r w:rsidR="00A51115" w:rsidRPr="00135E34">
        <w:rPr>
          <w:rFonts w:asciiTheme="minorHAnsi" w:eastAsia="Calibri" w:hAnsiTheme="minorHAnsi" w:cstheme="minorHAnsi"/>
          <w:color w:val="000000"/>
          <w:sz w:val="22"/>
          <w:szCs w:val="22"/>
          <w:lang w:val="en-GB"/>
        </w:rPr>
        <w:t xml:space="preserve"> were conducted. Two of them in the regions of Georgia. 6 FGDs were conducted online. Two more FGDs were included in the FGD list provided from the UN agencies and integrated in the inception report. The first was Personnel of the Ambrolauri Social Inclusion </w:t>
      </w:r>
      <w:r w:rsidR="00BB05CF" w:rsidRPr="00135E34">
        <w:rPr>
          <w:rFonts w:asciiTheme="minorHAnsi" w:eastAsia="Calibri" w:hAnsiTheme="minorHAnsi" w:cstheme="minorHAnsi"/>
          <w:color w:val="000000"/>
          <w:sz w:val="22"/>
          <w:szCs w:val="22"/>
          <w:lang w:val="en-GB"/>
        </w:rPr>
        <w:t>Centre</w:t>
      </w:r>
      <w:r w:rsidR="00A51115" w:rsidRPr="00135E34">
        <w:rPr>
          <w:rFonts w:asciiTheme="minorHAnsi" w:eastAsia="Calibri" w:hAnsiTheme="minorHAnsi" w:cstheme="minorHAnsi"/>
          <w:color w:val="000000"/>
          <w:sz w:val="22"/>
          <w:szCs w:val="22"/>
          <w:lang w:val="en-GB"/>
        </w:rPr>
        <w:t xml:space="preserve">, recommended by UNDP. However, when the researcher from DEPA Consulting visited Ambrolauri Social Inclusion </w:t>
      </w:r>
      <w:r w:rsidR="00BB05CF" w:rsidRPr="00135E34">
        <w:rPr>
          <w:rFonts w:asciiTheme="minorHAnsi" w:eastAsia="Calibri" w:hAnsiTheme="minorHAnsi" w:cstheme="minorHAnsi"/>
          <w:color w:val="000000"/>
          <w:sz w:val="22"/>
          <w:szCs w:val="22"/>
          <w:lang w:val="en-GB"/>
        </w:rPr>
        <w:t>Centre</w:t>
      </w:r>
      <w:r w:rsidR="00A51115" w:rsidRPr="00135E34">
        <w:rPr>
          <w:rFonts w:asciiTheme="minorHAnsi" w:eastAsia="Calibri" w:hAnsiTheme="minorHAnsi" w:cstheme="minorHAnsi"/>
          <w:color w:val="000000"/>
          <w:sz w:val="22"/>
          <w:szCs w:val="22"/>
          <w:lang w:val="en-GB"/>
        </w:rPr>
        <w:t xml:space="preserve">, only one of three employees was in attendance and </w:t>
      </w:r>
      <w:r w:rsidR="00E2176D" w:rsidRPr="00135E34">
        <w:rPr>
          <w:rFonts w:asciiTheme="minorHAnsi" w:eastAsia="Calibri" w:hAnsiTheme="minorHAnsi" w:cstheme="minorHAnsi"/>
          <w:color w:val="000000"/>
          <w:sz w:val="22"/>
          <w:szCs w:val="22"/>
          <w:lang w:val="en-GB"/>
        </w:rPr>
        <w:t xml:space="preserve">the </w:t>
      </w:r>
      <w:r w:rsidR="00A51115" w:rsidRPr="00135E34">
        <w:rPr>
          <w:rFonts w:asciiTheme="minorHAnsi" w:eastAsia="Calibri" w:hAnsiTheme="minorHAnsi" w:cstheme="minorHAnsi"/>
          <w:color w:val="000000"/>
          <w:sz w:val="22"/>
          <w:szCs w:val="22"/>
          <w:lang w:val="en-GB"/>
        </w:rPr>
        <w:t xml:space="preserve">other two were not available. Thus, an interview was conducted instead of the focus group discussion. The second one was PwDs who graduated </w:t>
      </w:r>
      <w:r w:rsidR="00E2176D" w:rsidRPr="00135E34">
        <w:rPr>
          <w:rFonts w:asciiTheme="minorHAnsi" w:eastAsia="Calibri" w:hAnsiTheme="minorHAnsi" w:cstheme="minorHAnsi"/>
          <w:color w:val="000000"/>
          <w:sz w:val="22"/>
          <w:szCs w:val="22"/>
          <w:lang w:val="en-GB"/>
        </w:rPr>
        <w:t xml:space="preserve">from </w:t>
      </w:r>
      <w:r w:rsidR="00A51115" w:rsidRPr="00135E34">
        <w:rPr>
          <w:rFonts w:asciiTheme="minorHAnsi" w:eastAsia="Calibri" w:hAnsiTheme="minorHAnsi" w:cstheme="minorHAnsi"/>
          <w:color w:val="000000"/>
          <w:sz w:val="22"/>
          <w:szCs w:val="22"/>
          <w:lang w:val="en-GB"/>
        </w:rPr>
        <w:t>vocational education courses, recommended by UN OHCHR.</w:t>
      </w:r>
      <w:r w:rsidR="0083251C" w:rsidRPr="00135E34">
        <w:rPr>
          <w:rFonts w:asciiTheme="minorHAnsi" w:eastAsia="Calibri" w:hAnsiTheme="minorHAnsi" w:cstheme="minorHAnsi"/>
          <w:color w:val="000000"/>
          <w:sz w:val="22"/>
          <w:szCs w:val="22"/>
          <w:lang w:val="en-GB"/>
        </w:rPr>
        <w:t xml:space="preserve"> Later</w:t>
      </w:r>
      <w:r w:rsidR="00A51115" w:rsidRPr="00135E34">
        <w:rPr>
          <w:rFonts w:asciiTheme="minorHAnsi" w:eastAsia="Calibri" w:hAnsiTheme="minorHAnsi" w:cstheme="minorHAnsi"/>
          <w:color w:val="000000"/>
          <w:sz w:val="22"/>
          <w:szCs w:val="22"/>
          <w:lang w:val="en-GB"/>
        </w:rPr>
        <w:t xml:space="preserve"> </w:t>
      </w:r>
      <w:r w:rsidR="00BB05CF" w:rsidRPr="00135E34">
        <w:rPr>
          <w:rFonts w:asciiTheme="minorHAnsi" w:eastAsia="Calibri" w:hAnsiTheme="minorHAnsi" w:cstheme="minorHAnsi"/>
          <w:color w:val="000000"/>
          <w:sz w:val="22"/>
          <w:szCs w:val="22"/>
          <w:lang w:val="en-GB"/>
        </w:rPr>
        <w:t>on,</w:t>
      </w:r>
      <w:r w:rsidR="0083251C" w:rsidRPr="00135E34">
        <w:rPr>
          <w:rFonts w:asciiTheme="minorHAnsi" w:eastAsia="Calibri" w:hAnsiTheme="minorHAnsi" w:cstheme="minorHAnsi"/>
          <w:color w:val="000000"/>
          <w:sz w:val="22"/>
          <w:szCs w:val="22"/>
          <w:lang w:val="en-GB"/>
        </w:rPr>
        <w:t xml:space="preserve"> </w:t>
      </w:r>
      <w:r w:rsidR="00A51115" w:rsidRPr="00135E34">
        <w:rPr>
          <w:rFonts w:asciiTheme="minorHAnsi" w:eastAsia="Calibri" w:hAnsiTheme="minorHAnsi" w:cstheme="minorHAnsi"/>
          <w:color w:val="000000"/>
          <w:sz w:val="22"/>
          <w:szCs w:val="22"/>
          <w:lang w:val="en-GB"/>
        </w:rPr>
        <w:t>UN OHCHR provided personal stories of VET course participants</w:t>
      </w:r>
      <w:r w:rsidR="0083251C" w:rsidRPr="00135E34">
        <w:rPr>
          <w:rFonts w:asciiTheme="minorHAnsi" w:eastAsia="Calibri" w:hAnsiTheme="minorHAnsi" w:cstheme="minorHAnsi"/>
          <w:color w:val="000000"/>
          <w:sz w:val="22"/>
          <w:szCs w:val="22"/>
          <w:lang w:val="en-GB"/>
        </w:rPr>
        <w:t xml:space="preserve">, </w:t>
      </w:r>
      <w:r w:rsidR="00E2176D" w:rsidRPr="00135E34">
        <w:rPr>
          <w:rFonts w:asciiTheme="minorHAnsi" w:eastAsia="Calibri" w:hAnsiTheme="minorHAnsi" w:cstheme="minorHAnsi"/>
          <w:color w:val="000000"/>
          <w:sz w:val="22"/>
          <w:szCs w:val="22"/>
          <w:lang w:val="en-GB"/>
        </w:rPr>
        <w:t xml:space="preserve">but </w:t>
      </w:r>
      <w:r w:rsidR="0083251C" w:rsidRPr="00135E34">
        <w:rPr>
          <w:rFonts w:asciiTheme="minorHAnsi" w:eastAsia="Calibri" w:hAnsiTheme="minorHAnsi" w:cstheme="minorHAnsi"/>
          <w:color w:val="000000"/>
          <w:sz w:val="22"/>
          <w:szCs w:val="22"/>
          <w:lang w:val="en-GB"/>
        </w:rPr>
        <w:t>due to time limitation</w:t>
      </w:r>
      <w:r w:rsidR="00E2176D" w:rsidRPr="00135E34">
        <w:rPr>
          <w:rFonts w:asciiTheme="minorHAnsi" w:eastAsia="Calibri" w:hAnsiTheme="minorHAnsi" w:cstheme="minorHAnsi"/>
          <w:color w:val="000000"/>
          <w:sz w:val="22"/>
          <w:szCs w:val="22"/>
          <w:lang w:val="en-GB"/>
        </w:rPr>
        <w:t>s</w:t>
      </w:r>
      <w:r w:rsidR="0083251C" w:rsidRPr="00135E34">
        <w:rPr>
          <w:rFonts w:asciiTheme="minorHAnsi" w:eastAsia="Calibri" w:hAnsiTheme="minorHAnsi" w:cstheme="minorHAnsi"/>
          <w:color w:val="000000"/>
          <w:sz w:val="22"/>
          <w:szCs w:val="22"/>
          <w:lang w:val="en-GB"/>
        </w:rPr>
        <w:t xml:space="preserve"> the decision was made to analyse</w:t>
      </w:r>
      <w:r w:rsidR="00A51115" w:rsidRPr="00135E34">
        <w:rPr>
          <w:rFonts w:asciiTheme="minorHAnsi" w:eastAsia="Calibri" w:hAnsiTheme="minorHAnsi" w:cstheme="minorHAnsi"/>
          <w:color w:val="000000"/>
          <w:sz w:val="22"/>
          <w:szCs w:val="22"/>
          <w:lang w:val="en-GB"/>
        </w:rPr>
        <w:t xml:space="preserve"> these stories </w:t>
      </w:r>
      <w:r w:rsidR="0083251C" w:rsidRPr="00135E34">
        <w:rPr>
          <w:rFonts w:asciiTheme="minorHAnsi" w:eastAsia="Calibri" w:hAnsiTheme="minorHAnsi" w:cstheme="minorHAnsi"/>
          <w:color w:val="000000"/>
          <w:sz w:val="22"/>
          <w:szCs w:val="22"/>
          <w:lang w:val="en-GB"/>
        </w:rPr>
        <w:t>to asse</w:t>
      </w:r>
      <w:r w:rsidR="003E1565" w:rsidRPr="00135E34">
        <w:rPr>
          <w:rFonts w:asciiTheme="minorHAnsi" w:eastAsia="Calibri" w:hAnsiTheme="minorHAnsi" w:cstheme="minorHAnsi"/>
          <w:color w:val="000000"/>
          <w:sz w:val="22"/>
          <w:szCs w:val="22"/>
          <w:lang w:val="en-GB"/>
        </w:rPr>
        <w:t>s</w:t>
      </w:r>
      <w:r w:rsidR="0083251C" w:rsidRPr="00135E34">
        <w:rPr>
          <w:rFonts w:asciiTheme="minorHAnsi" w:eastAsia="Calibri" w:hAnsiTheme="minorHAnsi" w:cstheme="minorHAnsi"/>
          <w:color w:val="000000"/>
          <w:sz w:val="22"/>
          <w:szCs w:val="22"/>
          <w:lang w:val="en-GB"/>
        </w:rPr>
        <w:t xml:space="preserve">s the </w:t>
      </w:r>
      <w:r w:rsidR="00A51115" w:rsidRPr="00135E34">
        <w:rPr>
          <w:rFonts w:asciiTheme="minorHAnsi" w:eastAsia="Calibri" w:hAnsiTheme="minorHAnsi" w:cstheme="minorHAnsi"/>
          <w:color w:val="000000"/>
          <w:sz w:val="22"/>
          <w:szCs w:val="22"/>
          <w:lang w:val="en-GB"/>
        </w:rPr>
        <w:t>effectiveness of the intervention</w:t>
      </w:r>
      <w:r w:rsidR="00F26215">
        <w:rPr>
          <w:rFonts w:asciiTheme="minorHAnsi" w:eastAsia="Calibri" w:hAnsiTheme="minorHAnsi" w:cstheme="minorHAnsi"/>
          <w:color w:val="000000"/>
          <w:sz w:val="22"/>
          <w:szCs w:val="22"/>
          <w:lang w:val="en-GB"/>
        </w:rPr>
        <w:t xml:space="preserve">. </w:t>
      </w:r>
    </w:p>
    <w:p w14:paraId="0071F228" w14:textId="697F7D16"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An FGD guide was prepared </w:t>
      </w:r>
      <w:r w:rsidR="00577E8E" w:rsidRPr="00135E34">
        <w:rPr>
          <w:rFonts w:asciiTheme="minorHAnsi" w:eastAsia="Calibri" w:hAnsiTheme="minorHAnsi" w:cstheme="minorHAnsi"/>
          <w:color w:val="000000"/>
          <w:sz w:val="22"/>
          <w:szCs w:val="22"/>
          <w:lang w:val="en-GB"/>
        </w:rPr>
        <w:t>and is</w:t>
      </w:r>
      <w:r w:rsidRPr="00135E34">
        <w:rPr>
          <w:rFonts w:asciiTheme="minorHAnsi" w:eastAsia="Calibri" w:hAnsiTheme="minorHAnsi" w:cstheme="minorHAnsi"/>
          <w:color w:val="000000"/>
          <w:sz w:val="22"/>
          <w:szCs w:val="22"/>
          <w:lang w:val="en-GB"/>
        </w:rPr>
        <w:t xml:space="preserve"> presented in Annex 5.</w:t>
      </w:r>
    </w:p>
    <w:p w14:paraId="5AEE96EC" w14:textId="51D74207" w:rsidR="004D37DE" w:rsidRPr="00BF1ECD" w:rsidRDefault="004D37DE"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57 participants participated in the FGDs</w:t>
      </w:r>
      <w:r w:rsidR="00E2176D" w:rsidRPr="00BF1ECD">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 xml:space="preserve"> 10 men and 47 women. </w:t>
      </w:r>
    </w:p>
    <w:p w14:paraId="1B718F99" w14:textId="003ADFBB" w:rsidR="00577E8E" w:rsidRPr="00135E34" w:rsidRDefault="00F167E5" w:rsidP="00BF1ECD">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In the inception phase </w:t>
      </w:r>
      <w:r w:rsidR="00E2176D" w:rsidRPr="00135E34">
        <w:rPr>
          <w:rFonts w:asciiTheme="minorHAnsi" w:eastAsia="Calibri" w:hAnsiTheme="minorHAnsi" w:cstheme="minorHAnsi"/>
          <w:color w:val="000000"/>
          <w:sz w:val="22"/>
          <w:szCs w:val="22"/>
          <w:lang w:val="en-GB"/>
        </w:rPr>
        <w:t xml:space="preserve">the </w:t>
      </w:r>
      <w:r w:rsidRPr="00135E34">
        <w:rPr>
          <w:rFonts w:asciiTheme="minorHAnsi" w:eastAsia="Calibri" w:hAnsiTheme="minorHAnsi" w:cstheme="minorHAnsi"/>
          <w:color w:val="000000"/>
          <w:sz w:val="22"/>
          <w:szCs w:val="22"/>
          <w:lang w:val="en-GB"/>
        </w:rPr>
        <w:t xml:space="preserve">evaluation team defined the sampling strategy, which </w:t>
      </w:r>
      <w:r w:rsidR="00E2176D" w:rsidRPr="00135E34">
        <w:rPr>
          <w:rFonts w:asciiTheme="minorHAnsi" w:eastAsia="Calibri" w:hAnsiTheme="minorHAnsi" w:cstheme="minorHAnsi"/>
          <w:color w:val="000000"/>
          <w:sz w:val="22"/>
          <w:szCs w:val="22"/>
          <w:lang w:val="en-GB"/>
        </w:rPr>
        <w:t>ensured coverage of</w:t>
      </w:r>
      <w:r w:rsidRPr="00135E34">
        <w:rPr>
          <w:rFonts w:asciiTheme="minorHAnsi" w:eastAsia="Calibri" w:hAnsiTheme="minorHAnsi" w:cstheme="minorHAnsi"/>
          <w:color w:val="000000"/>
          <w:sz w:val="22"/>
          <w:szCs w:val="22"/>
          <w:lang w:val="en-GB"/>
        </w:rPr>
        <w:t xml:space="preserve"> diverse beneficiaries of the project</w:t>
      </w:r>
      <w:r w:rsidR="00E2176D" w:rsidRPr="00135E34">
        <w:rPr>
          <w:rFonts w:asciiTheme="minorHAnsi" w:eastAsia="Calibri" w:hAnsiTheme="minorHAnsi" w:cstheme="minorHAnsi"/>
          <w:color w:val="000000"/>
          <w:sz w:val="22"/>
          <w:szCs w:val="22"/>
          <w:lang w:val="en-GB"/>
        </w:rPr>
        <w:t>.</w:t>
      </w:r>
      <w:r w:rsidRPr="00135E34">
        <w:rPr>
          <w:rFonts w:asciiTheme="minorHAnsi" w:eastAsia="Calibri" w:hAnsiTheme="minorHAnsi" w:cstheme="minorHAnsi"/>
          <w:color w:val="000000"/>
          <w:sz w:val="22"/>
          <w:szCs w:val="22"/>
          <w:lang w:val="en-GB"/>
        </w:rPr>
        <w:t xml:space="preserve"> Gender issues w</w:t>
      </w:r>
      <w:r w:rsidR="00E2176D" w:rsidRPr="00135E34">
        <w:rPr>
          <w:rFonts w:asciiTheme="minorHAnsi" w:eastAsia="Calibri" w:hAnsiTheme="minorHAnsi" w:cstheme="minorHAnsi"/>
          <w:color w:val="000000"/>
          <w:sz w:val="22"/>
          <w:szCs w:val="22"/>
          <w:lang w:val="en-GB"/>
        </w:rPr>
        <w:t>ere</w:t>
      </w:r>
      <w:r w:rsidRPr="00135E34">
        <w:rPr>
          <w:rFonts w:asciiTheme="minorHAnsi" w:eastAsia="Calibri" w:hAnsiTheme="minorHAnsi" w:cstheme="minorHAnsi"/>
          <w:color w:val="000000"/>
          <w:sz w:val="22"/>
          <w:szCs w:val="22"/>
          <w:lang w:val="en-GB"/>
        </w:rPr>
        <w:t xml:space="preserve"> also considered </w:t>
      </w:r>
      <w:r w:rsidR="00E2176D" w:rsidRPr="00135E34">
        <w:rPr>
          <w:rFonts w:asciiTheme="minorHAnsi" w:eastAsia="Calibri" w:hAnsiTheme="minorHAnsi" w:cstheme="minorHAnsi"/>
          <w:color w:val="000000"/>
          <w:sz w:val="22"/>
          <w:szCs w:val="22"/>
          <w:lang w:val="en-GB"/>
        </w:rPr>
        <w:t>where</w:t>
      </w:r>
      <w:r w:rsidRPr="00135E34">
        <w:rPr>
          <w:rFonts w:asciiTheme="minorHAnsi" w:eastAsia="Calibri" w:hAnsiTheme="minorHAnsi" w:cstheme="minorHAnsi"/>
          <w:color w:val="000000"/>
          <w:sz w:val="22"/>
          <w:szCs w:val="22"/>
          <w:lang w:val="en-GB"/>
        </w:rPr>
        <w:t xml:space="preserve"> possible.</w:t>
      </w:r>
    </w:p>
    <w:p w14:paraId="3FF4586C" w14:textId="0680208E"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6" w:name="_Toc108117525"/>
      <w:r w:rsidRPr="00135E34">
        <w:rPr>
          <w:rFonts w:asciiTheme="minorHAnsi" w:hAnsiTheme="minorHAnsi" w:cstheme="minorHAnsi"/>
        </w:rPr>
        <w:t xml:space="preserve">3.4. Field </w:t>
      </w:r>
      <w:r w:rsidR="005E2186" w:rsidRPr="00135E34">
        <w:rPr>
          <w:rFonts w:asciiTheme="minorHAnsi" w:hAnsiTheme="minorHAnsi" w:cstheme="minorHAnsi"/>
        </w:rPr>
        <w:t>O</w:t>
      </w:r>
      <w:r w:rsidRPr="00135E34">
        <w:rPr>
          <w:rFonts w:asciiTheme="minorHAnsi" w:hAnsiTheme="minorHAnsi" w:cstheme="minorHAnsi"/>
        </w:rPr>
        <w:t>bservation</w:t>
      </w:r>
      <w:bookmarkEnd w:id="36"/>
    </w:p>
    <w:p w14:paraId="1BF10EC0" w14:textId="79AAF2CF"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Three project target regions were visited during the fieldwork</w:t>
      </w:r>
      <w:r w:rsidR="00E2176D" w:rsidRPr="00135E34">
        <w:rPr>
          <w:rFonts w:asciiTheme="minorHAnsi" w:eastAsia="Calibri" w:hAnsiTheme="minorHAnsi" w:cstheme="minorHAnsi"/>
          <w:color w:val="000000"/>
          <w:sz w:val="22"/>
          <w:szCs w:val="22"/>
          <w:lang w:val="en-GB"/>
        </w:rPr>
        <w:t xml:space="preserve"> phase</w:t>
      </w:r>
      <w:r w:rsidRPr="00135E34">
        <w:rPr>
          <w:rFonts w:asciiTheme="minorHAnsi" w:eastAsia="Calibri" w:hAnsiTheme="minorHAnsi" w:cstheme="minorHAnsi"/>
          <w:color w:val="000000"/>
          <w:sz w:val="22"/>
          <w:szCs w:val="22"/>
          <w:lang w:val="en-GB"/>
        </w:rPr>
        <w:t xml:space="preserve">. </w:t>
      </w:r>
      <w:r w:rsidR="00E2176D" w:rsidRPr="00135E34">
        <w:rPr>
          <w:rFonts w:asciiTheme="minorHAnsi" w:eastAsia="Calibri" w:hAnsiTheme="minorHAnsi" w:cstheme="minorHAnsi"/>
          <w:color w:val="000000"/>
          <w:sz w:val="22"/>
          <w:szCs w:val="22"/>
          <w:lang w:val="en-GB"/>
        </w:rPr>
        <w:t>T</w:t>
      </w:r>
      <w:r w:rsidRPr="00135E34">
        <w:rPr>
          <w:rFonts w:asciiTheme="minorHAnsi" w:eastAsia="Calibri" w:hAnsiTheme="minorHAnsi" w:cstheme="minorHAnsi"/>
          <w:color w:val="000000"/>
          <w:sz w:val="22"/>
          <w:szCs w:val="22"/>
          <w:lang w:val="en-GB"/>
        </w:rPr>
        <w:t>he evaluation team visited Shuakevi, Akhaltsikhe, and Ambrolauri municipalities. These municipalities were the target of JP activities. In addition to the KIIs and FGDs conducted in the municipalities, the research team observed the facilities established for PwDs that directly or indirectly benefited from the JP. </w:t>
      </w:r>
    </w:p>
    <w:p w14:paraId="7D3778E6" w14:textId="77777777"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7" w:name="_Toc108117526"/>
      <w:r w:rsidRPr="00135E34">
        <w:rPr>
          <w:rFonts w:asciiTheme="minorHAnsi" w:hAnsiTheme="minorHAnsi" w:cstheme="minorHAnsi"/>
        </w:rPr>
        <w:t>3.5. Ethical Consideration</w:t>
      </w:r>
      <w:bookmarkEnd w:id="37"/>
    </w:p>
    <w:p w14:paraId="54261108" w14:textId="08CE08C3" w:rsidR="00A51115" w:rsidRPr="00135E34" w:rsidRDefault="00A51115" w:rsidP="00577E8E">
      <w:pPr>
        <w:pBdr>
          <w:top w:val="nil"/>
          <w:left w:val="nil"/>
          <w:bottom w:val="nil"/>
          <w:right w:val="nil"/>
          <w:between w:val="nil"/>
        </w:pBdr>
        <w:spacing w:before="120" w:after="120"/>
        <w:ind w:right="4"/>
        <w:jc w:val="both"/>
        <w:rPr>
          <w:rFonts w:asciiTheme="minorHAnsi" w:eastAsia="Calibri" w:hAnsiTheme="minorHAnsi" w:cstheme="minorHAnsi"/>
          <w:color w:val="000000"/>
          <w:sz w:val="22"/>
          <w:szCs w:val="22"/>
          <w:lang w:val="en-GB"/>
        </w:rPr>
      </w:pPr>
      <w:r w:rsidRPr="00135E34">
        <w:rPr>
          <w:rFonts w:asciiTheme="minorHAnsi" w:eastAsia="Calibri" w:hAnsiTheme="minorHAnsi" w:cstheme="minorHAnsi"/>
          <w:color w:val="000000"/>
          <w:sz w:val="22"/>
          <w:szCs w:val="22"/>
          <w:lang w:val="en-GB"/>
        </w:rPr>
        <w:t xml:space="preserve">The elaboration of research instruments was based on ethical considerations and </w:t>
      </w:r>
      <w:r w:rsidR="00710815" w:rsidRPr="00135E34">
        <w:rPr>
          <w:rFonts w:asciiTheme="minorHAnsi" w:eastAsia="Calibri" w:hAnsiTheme="minorHAnsi" w:cstheme="minorHAnsi"/>
          <w:color w:val="000000"/>
          <w:sz w:val="22"/>
          <w:szCs w:val="22"/>
          <w:lang w:val="en-GB"/>
        </w:rPr>
        <w:t xml:space="preserve">the </w:t>
      </w:r>
      <w:r w:rsidRPr="00135E34">
        <w:rPr>
          <w:rFonts w:asciiTheme="minorHAnsi" w:eastAsia="Calibri" w:hAnsiTheme="minorHAnsi" w:cstheme="minorHAnsi"/>
          <w:color w:val="000000"/>
          <w:sz w:val="22"/>
          <w:szCs w:val="22"/>
          <w:lang w:val="en-GB"/>
        </w:rPr>
        <w:t>standards of UNEG, as some respondents of KIIs and FGDs were PwDs.</w:t>
      </w:r>
      <w:r w:rsidR="004D131A" w:rsidRPr="00135E34">
        <w:rPr>
          <w:rFonts w:asciiTheme="minorHAnsi" w:eastAsia="Calibri" w:hAnsiTheme="minorHAnsi" w:cstheme="minorHAnsi"/>
          <w:color w:val="000000"/>
          <w:sz w:val="22"/>
          <w:szCs w:val="22"/>
          <w:lang w:val="en-GB"/>
        </w:rPr>
        <w:t xml:space="preserve"> </w:t>
      </w:r>
      <w:r w:rsidRPr="00135E34">
        <w:rPr>
          <w:rFonts w:asciiTheme="minorHAnsi" w:eastAsia="Calibri" w:hAnsiTheme="minorHAnsi" w:cstheme="minorHAnsi"/>
          <w:color w:val="000000"/>
          <w:sz w:val="22"/>
          <w:szCs w:val="22"/>
          <w:lang w:val="en-GB"/>
        </w:rPr>
        <w:t xml:space="preserve">The evaluation team sent research instruments to the bioethical commission in the National </w:t>
      </w:r>
      <w:r w:rsidR="00BB05CF" w:rsidRPr="00135E34">
        <w:rPr>
          <w:rFonts w:asciiTheme="minorHAnsi" w:eastAsia="Calibri" w:hAnsiTheme="minorHAnsi" w:cstheme="minorHAnsi"/>
          <w:color w:val="000000"/>
          <w:sz w:val="22"/>
          <w:szCs w:val="22"/>
          <w:lang w:val="en-GB"/>
        </w:rPr>
        <w:t>Centre</w:t>
      </w:r>
      <w:r w:rsidRPr="00135E34">
        <w:rPr>
          <w:rFonts w:asciiTheme="minorHAnsi" w:eastAsia="Calibri" w:hAnsiTheme="minorHAnsi" w:cstheme="minorHAnsi"/>
          <w:color w:val="000000"/>
          <w:sz w:val="22"/>
          <w:szCs w:val="22"/>
          <w:lang w:val="en-GB"/>
        </w:rPr>
        <w:t xml:space="preserve"> for Disease Control and Public Health (NCDC). After receiving ethical clearance, the evaluation team conducted interviews </w:t>
      </w:r>
      <w:r w:rsidR="00E2176D" w:rsidRPr="00135E34">
        <w:rPr>
          <w:rFonts w:asciiTheme="minorHAnsi" w:eastAsia="Calibri" w:hAnsiTheme="minorHAnsi" w:cstheme="minorHAnsi"/>
          <w:color w:val="000000"/>
          <w:sz w:val="22"/>
          <w:szCs w:val="22"/>
          <w:lang w:val="en-GB"/>
        </w:rPr>
        <w:t>under mandatory ethical clearance</w:t>
      </w:r>
      <w:r w:rsidRPr="00135E34">
        <w:rPr>
          <w:rFonts w:asciiTheme="minorHAnsi" w:eastAsia="Calibri" w:hAnsiTheme="minorHAnsi" w:cstheme="minorHAnsi"/>
          <w:color w:val="000000"/>
          <w:sz w:val="22"/>
          <w:szCs w:val="22"/>
          <w:lang w:val="en-GB"/>
        </w:rPr>
        <w:t xml:space="preserve">. The document of ethical clearance is presented </w:t>
      </w:r>
      <w:r w:rsidR="00E2176D" w:rsidRPr="00135E34">
        <w:rPr>
          <w:rFonts w:asciiTheme="minorHAnsi" w:eastAsia="Calibri" w:hAnsiTheme="minorHAnsi" w:cstheme="minorHAnsi"/>
          <w:color w:val="000000"/>
          <w:sz w:val="22"/>
          <w:szCs w:val="22"/>
          <w:lang w:val="en-GB"/>
        </w:rPr>
        <w:t xml:space="preserve">in </w:t>
      </w:r>
      <w:r w:rsidRPr="00135E34">
        <w:rPr>
          <w:rFonts w:asciiTheme="minorHAnsi" w:eastAsia="Calibri" w:hAnsiTheme="minorHAnsi" w:cstheme="minorHAnsi"/>
          <w:color w:val="000000"/>
          <w:sz w:val="22"/>
          <w:szCs w:val="22"/>
          <w:lang w:val="en-GB"/>
        </w:rPr>
        <w:t>Annex 6. </w:t>
      </w:r>
      <w:r w:rsidR="00161EA5" w:rsidRPr="00135E34">
        <w:rPr>
          <w:rFonts w:asciiTheme="minorHAnsi" w:eastAsia="Calibri" w:hAnsiTheme="minorHAnsi" w:cstheme="minorHAnsi"/>
          <w:color w:val="000000"/>
          <w:sz w:val="22"/>
          <w:szCs w:val="22"/>
          <w:lang w:val="en-GB"/>
        </w:rPr>
        <w:t>During fie</w:t>
      </w:r>
      <w:r w:rsidR="003E1565" w:rsidRPr="00135E34">
        <w:rPr>
          <w:rFonts w:asciiTheme="minorHAnsi" w:eastAsia="Calibri" w:hAnsiTheme="minorHAnsi" w:cstheme="minorHAnsi"/>
          <w:color w:val="000000"/>
          <w:sz w:val="22"/>
          <w:szCs w:val="22"/>
          <w:lang w:val="en-GB"/>
        </w:rPr>
        <w:t>l</w:t>
      </w:r>
      <w:r w:rsidR="00161EA5" w:rsidRPr="00135E34">
        <w:rPr>
          <w:rFonts w:asciiTheme="minorHAnsi" w:eastAsia="Calibri" w:hAnsiTheme="minorHAnsi" w:cstheme="minorHAnsi"/>
          <w:color w:val="000000"/>
          <w:sz w:val="22"/>
          <w:szCs w:val="22"/>
          <w:lang w:val="en-GB"/>
        </w:rPr>
        <w:t>dwork issues such as confidentiality</w:t>
      </w:r>
      <w:r w:rsidR="00D0627F" w:rsidRPr="00135E34">
        <w:rPr>
          <w:rFonts w:asciiTheme="minorHAnsi" w:eastAsia="Calibri" w:hAnsiTheme="minorHAnsi" w:cstheme="minorHAnsi"/>
          <w:color w:val="000000"/>
          <w:sz w:val="22"/>
          <w:szCs w:val="22"/>
          <w:lang w:val="en-GB"/>
        </w:rPr>
        <w:t xml:space="preserve"> and</w:t>
      </w:r>
      <w:r w:rsidR="00161EA5" w:rsidRPr="00135E34">
        <w:rPr>
          <w:rFonts w:asciiTheme="minorHAnsi" w:eastAsia="Calibri" w:hAnsiTheme="minorHAnsi" w:cstheme="minorHAnsi"/>
          <w:color w:val="000000"/>
          <w:sz w:val="22"/>
          <w:szCs w:val="22"/>
          <w:lang w:val="en-GB"/>
        </w:rPr>
        <w:t xml:space="preserve"> informed consent were considered. </w:t>
      </w:r>
    </w:p>
    <w:p w14:paraId="5B958FE6" w14:textId="30BD10F4" w:rsidR="00F167E5" w:rsidRPr="00135E34" w:rsidRDefault="00F167E5" w:rsidP="00F167E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      </w:t>
      </w:r>
      <w:r w:rsidRPr="00135E34">
        <w:rPr>
          <w:rFonts w:asciiTheme="minorHAnsi" w:eastAsia="Calibri" w:hAnsiTheme="minorHAnsi" w:cstheme="minorHAnsi"/>
          <w:color w:val="000000"/>
          <w:sz w:val="22"/>
          <w:szCs w:val="22"/>
          <w:lang w:val="en-GB"/>
        </w:rPr>
        <w:t>During the evaluation, we consult</w:t>
      </w:r>
      <w:r w:rsidR="00D0627F" w:rsidRPr="00135E34">
        <w:rPr>
          <w:rFonts w:asciiTheme="minorHAnsi" w:eastAsia="Calibri" w:hAnsiTheme="minorHAnsi" w:cstheme="minorHAnsi"/>
          <w:color w:val="000000"/>
          <w:sz w:val="22"/>
          <w:szCs w:val="22"/>
          <w:lang w:val="en-GB"/>
        </w:rPr>
        <w:t>ed the</w:t>
      </w:r>
      <w:r w:rsidRPr="00135E34">
        <w:rPr>
          <w:rFonts w:asciiTheme="minorHAnsi" w:eastAsia="Calibri" w:hAnsiTheme="minorHAnsi" w:cstheme="minorHAnsi"/>
          <w:color w:val="000000"/>
          <w:sz w:val="22"/>
          <w:szCs w:val="22"/>
          <w:lang w:val="en-GB"/>
        </w:rPr>
        <w:t xml:space="preserve"> </w:t>
      </w:r>
      <w:r w:rsidR="00BB05CF" w:rsidRPr="00BB05CF">
        <w:rPr>
          <w:rFonts w:asciiTheme="minorHAnsi" w:eastAsia="Calibri" w:hAnsiTheme="minorHAnsi" w:cstheme="minorHAnsi"/>
          <w:color w:val="000000"/>
          <w:sz w:val="22"/>
          <w:szCs w:val="22"/>
          <w:lang w:val="en-GB"/>
        </w:rPr>
        <w:t xml:space="preserve">following </w:t>
      </w:r>
      <w:r w:rsidR="00BB05CF" w:rsidRPr="00135E34">
        <w:rPr>
          <w:rFonts w:asciiTheme="minorHAnsi" w:eastAsia="Calibri" w:hAnsiTheme="minorHAnsi" w:cstheme="minorHAnsi"/>
          <w:color w:val="000000"/>
          <w:sz w:val="22"/>
          <w:szCs w:val="22"/>
          <w:lang w:val="en-GB"/>
        </w:rPr>
        <w:t>groups</w:t>
      </w:r>
      <w:r w:rsidRPr="00135E34">
        <w:rPr>
          <w:rFonts w:asciiTheme="minorHAnsi" w:eastAsia="Calibri" w:hAnsiTheme="minorHAnsi" w:cstheme="minorHAnsi"/>
          <w:color w:val="000000"/>
          <w:sz w:val="22"/>
          <w:szCs w:val="22"/>
          <w:lang w:val="en-GB"/>
        </w:rPr>
        <w:t xml:space="preserve"> of people:</w:t>
      </w:r>
      <w:r w:rsidRPr="00135E34">
        <w:rPr>
          <w:rFonts w:asciiTheme="minorHAnsi" w:eastAsia="Calibri" w:hAnsiTheme="minorHAnsi" w:cstheme="minorHAnsi"/>
          <w:color w:val="000000"/>
          <w:sz w:val="22"/>
          <w:szCs w:val="22"/>
          <w:lang w:val="en-GB"/>
        </w:rPr>
        <w:tab/>
      </w:r>
    </w:p>
    <w:p w14:paraId="13BE5854" w14:textId="60401C95"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b/>
          <w:bCs/>
          <w:sz w:val="22"/>
          <w:szCs w:val="22"/>
          <w:lang w:val="en-GB"/>
        </w:rPr>
        <w:t>Category I -</w:t>
      </w:r>
      <w:r w:rsidRPr="00135E34">
        <w:rPr>
          <w:rFonts w:asciiTheme="minorHAnsi" w:eastAsiaTheme="minorHAnsi" w:hAnsiTheme="minorHAnsi" w:cstheme="minorHAnsi"/>
          <w:b/>
          <w:bCs/>
          <w:sz w:val="22"/>
          <w:szCs w:val="22"/>
          <w:lang w:val="en-GB"/>
        </w:rPr>
        <w:t xml:space="preserve">JP Implementing </w:t>
      </w:r>
      <w:r w:rsidR="00D0627F" w:rsidRPr="00135E34">
        <w:rPr>
          <w:rFonts w:asciiTheme="minorHAnsi" w:eastAsiaTheme="minorHAnsi" w:hAnsiTheme="minorHAnsi" w:cstheme="minorHAnsi"/>
          <w:b/>
          <w:bCs/>
          <w:sz w:val="22"/>
          <w:szCs w:val="22"/>
          <w:lang w:val="en-GB"/>
        </w:rPr>
        <w:t>A</w:t>
      </w:r>
      <w:r w:rsidRPr="00135E34">
        <w:rPr>
          <w:rFonts w:asciiTheme="minorHAnsi" w:eastAsiaTheme="minorHAnsi" w:hAnsiTheme="minorHAnsi" w:cstheme="minorHAnsi"/>
          <w:b/>
          <w:bCs/>
          <w:sz w:val="22"/>
          <w:szCs w:val="22"/>
          <w:lang w:val="en-GB"/>
        </w:rPr>
        <w:t xml:space="preserve">gencies </w:t>
      </w:r>
    </w:p>
    <w:p w14:paraId="084F45F7" w14:textId="77777777"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Category II -</w:t>
      </w:r>
      <w:r w:rsidRPr="00135E34">
        <w:rPr>
          <w:rFonts w:asciiTheme="minorHAnsi" w:eastAsiaTheme="minorHAnsi" w:hAnsiTheme="minorHAnsi" w:cstheme="minorHAnsi"/>
          <w:b/>
          <w:bCs/>
          <w:sz w:val="22"/>
          <w:szCs w:val="22"/>
          <w:lang w:val="en-GB"/>
        </w:rPr>
        <w:t xml:space="preserve">Governmental Bodies </w:t>
      </w:r>
    </w:p>
    <w:p w14:paraId="643BD817" w14:textId="77777777" w:rsidR="00F167E5" w:rsidRPr="00135E34"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135E34">
        <w:rPr>
          <w:rFonts w:asciiTheme="minorHAnsi" w:eastAsiaTheme="minorHAnsi" w:hAnsiTheme="minorHAnsi" w:cstheme="minorHAnsi"/>
          <w:b/>
          <w:bCs/>
          <w:sz w:val="22"/>
          <w:szCs w:val="22"/>
          <w:lang w:val="en-GB"/>
        </w:rPr>
        <w:t xml:space="preserve">Category III - Local Municipalities: </w:t>
      </w:r>
    </w:p>
    <w:p w14:paraId="66DDCF82" w14:textId="77777777" w:rsidR="00F167E5" w:rsidRPr="00BF1ECD"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 xml:space="preserve">Category IV - NGO/SCOs/Academia, Consulting Companies  </w:t>
      </w:r>
    </w:p>
    <w:p w14:paraId="666E904E" w14:textId="169565F6" w:rsidR="00F167E5" w:rsidRPr="00BF1ECD" w:rsidRDefault="00F167E5" w:rsidP="00F167E5">
      <w:pPr>
        <w:numPr>
          <w:ilvl w:val="0"/>
          <w:numId w:val="11"/>
        </w:numPr>
        <w:spacing w:after="120"/>
        <w:ind w:right="4"/>
        <w:contextualSpacing/>
        <w:jc w:val="both"/>
        <w:rPr>
          <w:rFonts w:asciiTheme="minorHAnsi" w:eastAsiaTheme="minorHAnsi" w:hAnsiTheme="minorHAnsi" w:cstheme="minorHAnsi"/>
          <w:b/>
          <w:bCs/>
          <w:sz w:val="22"/>
          <w:szCs w:val="22"/>
          <w:lang w:val="en-GB"/>
        </w:rPr>
      </w:pPr>
      <w:r w:rsidRPr="00BF1ECD">
        <w:rPr>
          <w:rFonts w:asciiTheme="minorHAnsi" w:eastAsiaTheme="minorHAnsi" w:hAnsiTheme="minorHAnsi" w:cstheme="minorHAnsi"/>
          <w:b/>
          <w:bCs/>
          <w:sz w:val="22"/>
          <w:szCs w:val="22"/>
          <w:lang w:val="en-GB"/>
        </w:rPr>
        <w:t xml:space="preserve">PwDs, DPOs, </w:t>
      </w:r>
      <w:r w:rsidR="00BB05CF" w:rsidRPr="00BB05CF">
        <w:rPr>
          <w:rFonts w:asciiTheme="minorHAnsi" w:eastAsiaTheme="minorHAnsi" w:hAnsiTheme="minorHAnsi" w:cstheme="minorHAnsi"/>
          <w:b/>
          <w:bCs/>
          <w:sz w:val="22"/>
          <w:szCs w:val="22"/>
          <w:lang w:val="en-GB"/>
        </w:rPr>
        <w:t>Gynaecologist</w:t>
      </w:r>
      <w:r w:rsidRPr="00BF1ECD">
        <w:rPr>
          <w:rFonts w:asciiTheme="minorHAnsi" w:eastAsiaTheme="minorHAnsi" w:hAnsiTheme="minorHAnsi" w:cstheme="minorHAnsi"/>
          <w:b/>
          <w:bCs/>
          <w:sz w:val="22"/>
          <w:szCs w:val="22"/>
          <w:lang w:val="en-GB"/>
        </w:rPr>
        <w:t>, Psychiatrist</w:t>
      </w:r>
    </w:p>
    <w:p w14:paraId="3AA2F79F" w14:textId="62B2E789"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sz w:val="22"/>
          <w:szCs w:val="22"/>
          <w:lang w:val="en-GB"/>
        </w:rPr>
        <w:t xml:space="preserve">All respondents were informed about the goal of the evaluation, </w:t>
      </w:r>
      <w:r w:rsidR="00F06A4D" w:rsidRPr="00BF1ECD">
        <w:rPr>
          <w:rFonts w:asciiTheme="minorHAnsi" w:eastAsiaTheme="minorHAnsi" w:hAnsiTheme="minorHAnsi" w:cstheme="minorHAnsi"/>
          <w:sz w:val="22"/>
          <w:szCs w:val="22"/>
          <w:lang w:val="en-GB"/>
        </w:rPr>
        <w:t>as well as</w:t>
      </w:r>
      <w:r w:rsidR="00D0627F" w:rsidRPr="00BF1ECD">
        <w:rPr>
          <w:rFonts w:asciiTheme="minorHAnsi" w:eastAsiaTheme="minorHAnsi" w:hAnsiTheme="minorHAnsi" w:cstheme="minorHAnsi"/>
          <w:sz w:val="22"/>
          <w:szCs w:val="22"/>
          <w:lang w:val="en-GB"/>
        </w:rPr>
        <w:t xml:space="preserve"> </w:t>
      </w:r>
      <w:r w:rsidRPr="00BF1ECD">
        <w:rPr>
          <w:rFonts w:asciiTheme="minorHAnsi" w:eastAsiaTheme="minorHAnsi" w:hAnsiTheme="minorHAnsi" w:cstheme="minorHAnsi"/>
          <w:sz w:val="22"/>
          <w:szCs w:val="22"/>
          <w:lang w:val="en-GB"/>
        </w:rPr>
        <w:t>issue</w:t>
      </w:r>
      <w:r w:rsidR="00D0627F" w:rsidRPr="00BF1ECD">
        <w:rPr>
          <w:rFonts w:asciiTheme="minorHAnsi" w:eastAsiaTheme="minorHAnsi" w:hAnsiTheme="minorHAnsi" w:cstheme="minorHAnsi"/>
          <w:sz w:val="22"/>
          <w:szCs w:val="22"/>
          <w:lang w:val="en-GB"/>
        </w:rPr>
        <w:t>s</w:t>
      </w:r>
      <w:r w:rsidRPr="00BF1ECD">
        <w:rPr>
          <w:rFonts w:asciiTheme="minorHAnsi" w:eastAsiaTheme="minorHAnsi" w:hAnsiTheme="minorHAnsi" w:cstheme="minorHAnsi"/>
          <w:sz w:val="22"/>
          <w:szCs w:val="22"/>
          <w:lang w:val="en-GB"/>
        </w:rPr>
        <w:t xml:space="preserve"> of anonymity and confidentially. </w:t>
      </w:r>
      <w:r w:rsidR="00F06A4D" w:rsidRPr="00BF1ECD">
        <w:rPr>
          <w:rFonts w:asciiTheme="minorHAnsi" w:eastAsiaTheme="minorHAnsi" w:hAnsiTheme="minorHAnsi" w:cstheme="minorHAnsi"/>
          <w:sz w:val="22"/>
          <w:szCs w:val="22"/>
          <w:lang w:val="en-GB"/>
        </w:rPr>
        <w:t xml:space="preserve">Some </w:t>
      </w:r>
      <w:r w:rsidR="00BB05CF" w:rsidRPr="00BB05CF">
        <w:rPr>
          <w:rFonts w:asciiTheme="minorHAnsi" w:eastAsiaTheme="minorHAnsi" w:hAnsiTheme="minorHAnsi" w:cstheme="minorHAnsi"/>
          <w:sz w:val="22"/>
          <w:szCs w:val="22"/>
          <w:lang w:val="en-GB"/>
        </w:rPr>
        <w:t>personal</w:t>
      </w:r>
      <w:r w:rsidRPr="00BF1ECD">
        <w:rPr>
          <w:rFonts w:asciiTheme="minorHAnsi" w:eastAsiaTheme="minorHAnsi" w:hAnsiTheme="minorHAnsi" w:cstheme="minorHAnsi"/>
          <w:sz w:val="22"/>
          <w:szCs w:val="22"/>
          <w:lang w:val="en-GB"/>
        </w:rPr>
        <w:t xml:space="preserve"> data </w:t>
      </w:r>
      <w:r w:rsidR="00F06A4D" w:rsidRPr="00BF1ECD">
        <w:rPr>
          <w:rFonts w:asciiTheme="minorHAnsi" w:eastAsiaTheme="minorHAnsi" w:hAnsiTheme="minorHAnsi" w:cstheme="minorHAnsi"/>
          <w:sz w:val="22"/>
          <w:szCs w:val="22"/>
          <w:lang w:val="en-GB"/>
        </w:rPr>
        <w:t xml:space="preserve">was </w:t>
      </w:r>
      <w:r w:rsidRPr="00BF1ECD">
        <w:rPr>
          <w:rFonts w:asciiTheme="minorHAnsi" w:eastAsiaTheme="minorHAnsi" w:hAnsiTheme="minorHAnsi" w:cstheme="minorHAnsi"/>
          <w:sz w:val="22"/>
          <w:szCs w:val="22"/>
          <w:lang w:val="en-GB"/>
        </w:rPr>
        <w:t xml:space="preserve">collected for the purpose of organising data collection. </w:t>
      </w:r>
      <w:r w:rsidR="00103238" w:rsidRPr="00BF1ECD">
        <w:rPr>
          <w:rFonts w:asciiTheme="minorHAnsi" w:eastAsiaTheme="minorHAnsi" w:hAnsiTheme="minorHAnsi" w:cstheme="minorHAnsi"/>
          <w:sz w:val="22"/>
          <w:szCs w:val="22"/>
          <w:lang w:val="en-GB"/>
        </w:rPr>
        <w:t>P</w:t>
      </w:r>
      <w:r w:rsidRPr="00BF1ECD">
        <w:rPr>
          <w:rFonts w:asciiTheme="minorHAnsi" w:eastAsiaTheme="minorHAnsi" w:hAnsiTheme="minorHAnsi" w:cstheme="minorHAnsi"/>
          <w:sz w:val="22"/>
          <w:szCs w:val="22"/>
          <w:lang w:val="en-GB"/>
        </w:rPr>
        <w:t>seudonymisation of interview recordings and notes/transcripts</w:t>
      </w:r>
      <w:r w:rsidR="00103238" w:rsidRPr="00BF1ECD">
        <w:rPr>
          <w:rFonts w:asciiTheme="minorHAnsi" w:eastAsiaTheme="minorHAnsi" w:hAnsiTheme="minorHAnsi" w:cstheme="minorHAnsi"/>
          <w:sz w:val="22"/>
          <w:szCs w:val="22"/>
          <w:lang w:val="en-GB"/>
        </w:rPr>
        <w:t xml:space="preserve"> was used</w:t>
      </w:r>
      <w:r w:rsidRPr="00BF1ECD">
        <w:rPr>
          <w:rFonts w:asciiTheme="minorHAnsi" w:eastAsiaTheme="minorHAnsi" w:hAnsiTheme="minorHAnsi" w:cstheme="minorHAnsi"/>
          <w:sz w:val="22"/>
          <w:szCs w:val="22"/>
          <w:lang w:val="en-GB"/>
        </w:rPr>
        <w:t xml:space="preserve"> as part of </w:t>
      </w:r>
      <w:r w:rsidR="00103238" w:rsidRPr="00BF1ECD">
        <w:rPr>
          <w:rFonts w:asciiTheme="minorHAnsi" w:eastAsiaTheme="minorHAnsi" w:hAnsiTheme="minorHAnsi" w:cstheme="minorHAnsi"/>
          <w:sz w:val="22"/>
          <w:szCs w:val="22"/>
          <w:lang w:val="en-GB"/>
        </w:rPr>
        <w:t>the research</w:t>
      </w:r>
      <w:r w:rsidRPr="00BF1ECD">
        <w:rPr>
          <w:rFonts w:asciiTheme="minorHAnsi" w:eastAsiaTheme="minorHAnsi" w:hAnsiTheme="minorHAnsi" w:cstheme="minorHAnsi"/>
          <w:sz w:val="22"/>
          <w:szCs w:val="22"/>
          <w:lang w:val="en-GB"/>
        </w:rPr>
        <w:t xml:space="preserve"> procedures</w:t>
      </w:r>
      <w:r w:rsidR="00F06A4D" w:rsidRPr="00BF1ECD">
        <w:rPr>
          <w:rFonts w:asciiTheme="minorHAnsi" w:eastAsiaTheme="minorHAnsi" w:hAnsiTheme="minorHAnsi" w:cstheme="minorHAnsi"/>
          <w:sz w:val="22"/>
          <w:szCs w:val="22"/>
          <w:lang w:val="en-GB"/>
        </w:rPr>
        <w:t>,</w:t>
      </w:r>
      <w:r w:rsidRPr="00BF1ECD">
        <w:rPr>
          <w:rFonts w:asciiTheme="minorHAnsi" w:eastAsiaTheme="minorHAnsi" w:hAnsiTheme="minorHAnsi" w:cstheme="minorHAnsi"/>
          <w:sz w:val="22"/>
          <w:szCs w:val="22"/>
          <w:lang w:val="en-GB"/>
        </w:rPr>
        <w:t xml:space="preserve"> however it cannot be excluded that some of the information contained therein, even if not explicitly referring to a specific person, </w:t>
      </w:r>
      <w:r w:rsidR="00103238" w:rsidRPr="00BF1ECD">
        <w:rPr>
          <w:rFonts w:asciiTheme="minorHAnsi" w:eastAsiaTheme="minorHAnsi" w:hAnsiTheme="minorHAnsi" w:cstheme="minorHAnsi"/>
          <w:sz w:val="22"/>
          <w:szCs w:val="22"/>
          <w:lang w:val="en-GB"/>
        </w:rPr>
        <w:t>could be</w:t>
      </w:r>
      <w:r w:rsidRPr="00BF1ECD">
        <w:rPr>
          <w:rFonts w:asciiTheme="minorHAnsi" w:eastAsiaTheme="minorHAnsi" w:hAnsiTheme="minorHAnsi" w:cstheme="minorHAnsi"/>
          <w:sz w:val="22"/>
          <w:szCs w:val="22"/>
          <w:lang w:val="en-GB"/>
        </w:rPr>
        <w:t xml:space="preserve"> traceable to </w:t>
      </w:r>
      <w:r w:rsidR="00103238" w:rsidRPr="00BF1ECD">
        <w:rPr>
          <w:rFonts w:asciiTheme="minorHAnsi" w:eastAsiaTheme="minorHAnsi" w:hAnsiTheme="minorHAnsi" w:cstheme="minorHAnsi"/>
          <w:sz w:val="22"/>
          <w:szCs w:val="22"/>
          <w:lang w:val="en-GB"/>
        </w:rPr>
        <w:t>an individual</w:t>
      </w:r>
      <w:r w:rsidRPr="00BF1ECD">
        <w:rPr>
          <w:rFonts w:asciiTheme="minorHAnsi" w:eastAsiaTheme="minorHAnsi" w:hAnsiTheme="minorHAnsi" w:cstheme="minorHAnsi"/>
          <w:sz w:val="22"/>
          <w:szCs w:val="22"/>
          <w:lang w:val="en-GB"/>
        </w:rPr>
        <w:t>.</w:t>
      </w:r>
    </w:p>
    <w:p w14:paraId="19026F32" w14:textId="77777777"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p>
    <w:p w14:paraId="0D70A23D" w14:textId="046954A1" w:rsidR="00F167E5" w:rsidRPr="00BF1ECD" w:rsidRDefault="00F167E5" w:rsidP="00F167E5">
      <w:pPr>
        <w:spacing w:after="120"/>
        <w:ind w:right="4"/>
        <w:contextualSpacing/>
        <w:jc w:val="both"/>
        <w:rPr>
          <w:rFonts w:asciiTheme="minorHAnsi" w:eastAsiaTheme="minorHAnsi" w:hAnsiTheme="minorHAnsi" w:cstheme="minorHAnsi"/>
          <w:sz w:val="22"/>
          <w:szCs w:val="22"/>
          <w:lang w:val="en-GB"/>
        </w:rPr>
      </w:pPr>
      <w:r w:rsidRPr="00BF1ECD">
        <w:rPr>
          <w:rFonts w:asciiTheme="minorHAnsi" w:eastAsiaTheme="minorHAnsi" w:hAnsiTheme="minorHAnsi" w:cstheme="minorHAnsi"/>
          <w:sz w:val="22"/>
          <w:szCs w:val="22"/>
          <w:lang w:val="en-GB"/>
        </w:rPr>
        <w:t xml:space="preserve">The evaluation, including in particular its data collection component, was designed with ethical considerations in mind. In order to more comprehensively address these considerations, maximize the benefits of participation and prevent or minimize the possible harms, we also developed </w:t>
      </w:r>
      <w:r w:rsidR="00F06A4D" w:rsidRPr="00BF1ECD">
        <w:rPr>
          <w:rFonts w:asciiTheme="minorHAnsi" w:eastAsiaTheme="minorHAnsi" w:hAnsiTheme="minorHAnsi" w:cstheme="minorHAnsi"/>
          <w:sz w:val="22"/>
          <w:szCs w:val="22"/>
          <w:lang w:val="en-GB"/>
        </w:rPr>
        <w:t>an</w:t>
      </w:r>
      <w:r w:rsidRPr="00BF1ECD">
        <w:rPr>
          <w:rFonts w:asciiTheme="minorHAnsi" w:eastAsiaTheme="minorHAnsi" w:hAnsiTheme="minorHAnsi" w:cstheme="minorHAnsi"/>
          <w:sz w:val="22"/>
          <w:szCs w:val="22"/>
          <w:lang w:val="en-GB"/>
        </w:rPr>
        <w:t xml:space="preserve"> ethical protocol. Some of the safeguards that we applied the course of research include:</w:t>
      </w:r>
    </w:p>
    <w:p w14:paraId="350CC62B" w14:textId="57E06081"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Cooperation with UNICEF;</w:t>
      </w:r>
    </w:p>
    <w:p w14:paraId="461B2874"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Minimization of data collection, in particular with respect to personal data collection;</w:t>
      </w:r>
    </w:p>
    <w:p w14:paraId="1AEBB2E6"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Informed consent procedure;</w:t>
      </w:r>
    </w:p>
    <w:p w14:paraId="5F3AE357"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Creation of a safe environment for interactions with participants;</w:t>
      </w:r>
    </w:p>
    <w:p w14:paraId="71306CE0" w14:textId="77777777" w:rsidR="00F167E5" w:rsidRPr="00135E34" w:rsidRDefault="00F167E5"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Response procedures for safety concerns and grievances;</w:t>
      </w:r>
    </w:p>
    <w:p w14:paraId="14497B7D" w14:textId="058F2059" w:rsidR="00F167E5" w:rsidRPr="00135E34" w:rsidRDefault="00F06A4D"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D</w:t>
      </w:r>
      <w:r w:rsidR="00F167E5" w:rsidRPr="00135E34">
        <w:rPr>
          <w:rFonts w:asciiTheme="minorHAnsi" w:eastAsiaTheme="minorHAnsi" w:hAnsiTheme="minorHAnsi" w:cstheme="minorHAnsi"/>
          <w:sz w:val="22"/>
          <w:szCs w:val="22"/>
          <w:lang w:val="en-GB"/>
        </w:rPr>
        <w:t>e-identification of data through pseudonymisation or anonymisation,</w:t>
      </w:r>
    </w:p>
    <w:p w14:paraId="621321B5" w14:textId="5ED8A28A" w:rsidR="00F167E5" w:rsidRPr="00BF1ECD" w:rsidRDefault="00F06A4D" w:rsidP="00F167E5">
      <w:pPr>
        <w:numPr>
          <w:ilvl w:val="0"/>
          <w:numId w:val="46"/>
        </w:numPr>
        <w:spacing w:after="120" w:line="259" w:lineRule="auto"/>
        <w:ind w:right="4"/>
        <w:contextualSpacing/>
        <w:jc w:val="both"/>
        <w:rPr>
          <w:rFonts w:asciiTheme="minorHAnsi" w:eastAsiaTheme="minorHAnsi" w:hAnsiTheme="minorHAnsi" w:cstheme="minorHAnsi"/>
          <w:sz w:val="22"/>
          <w:szCs w:val="22"/>
          <w:lang w:val="en-GB"/>
        </w:rPr>
      </w:pPr>
      <w:r w:rsidRPr="00135E34">
        <w:rPr>
          <w:rFonts w:asciiTheme="minorHAnsi" w:eastAsiaTheme="minorHAnsi" w:hAnsiTheme="minorHAnsi" w:cstheme="minorHAnsi"/>
          <w:sz w:val="22"/>
          <w:szCs w:val="22"/>
          <w:lang w:val="en-GB"/>
        </w:rPr>
        <w:t>M</w:t>
      </w:r>
      <w:r w:rsidR="00F167E5" w:rsidRPr="00135E34">
        <w:rPr>
          <w:rFonts w:asciiTheme="minorHAnsi" w:eastAsiaTheme="minorHAnsi" w:hAnsiTheme="minorHAnsi" w:cstheme="minorHAnsi"/>
          <w:sz w:val="22"/>
          <w:szCs w:val="22"/>
          <w:lang w:val="en-GB"/>
        </w:rPr>
        <w:t>inimization of access to data, and other physical and procedural data protection.</w:t>
      </w:r>
    </w:p>
    <w:p w14:paraId="536834F3" w14:textId="77777777" w:rsidR="00A51115" w:rsidRPr="00135E34" w:rsidRDefault="00A51115" w:rsidP="00A51115">
      <w:pPr>
        <w:pBdr>
          <w:top w:val="nil"/>
          <w:left w:val="nil"/>
          <w:bottom w:val="nil"/>
          <w:right w:val="nil"/>
          <w:between w:val="nil"/>
        </w:pBdr>
        <w:spacing w:before="120" w:after="120"/>
        <w:ind w:left="-272" w:right="-425"/>
        <w:jc w:val="both"/>
        <w:rPr>
          <w:rFonts w:asciiTheme="minorHAnsi" w:eastAsia="Calibri" w:hAnsiTheme="minorHAnsi" w:cstheme="minorHAnsi"/>
          <w:color w:val="000000"/>
          <w:sz w:val="22"/>
          <w:szCs w:val="22"/>
          <w:lang w:val="en-GB"/>
        </w:rPr>
      </w:pPr>
    </w:p>
    <w:p w14:paraId="5FC42E55" w14:textId="77777777" w:rsidR="00A51115" w:rsidRPr="00135E34" w:rsidRDefault="00A51115" w:rsidP="00A51115">
      <w:pPr>
        <w:pStyle w:val="Heading2"/>
        <w:pBdr>
          <w:top w:val="nil"/>
          <w:left w:val="nil"/>
          <w:bottom w:val="nil"/>
          <w:right w:val="nil"/>
          <w:between w:val="nil"/>
        </w:pBdr>
        <w:spacing w:line="276" w:lineRule="auto"/>
        <w:rPr>
          <w:rFonts w:asciiTheme="minorHAnsi" w:hAnsiTheme="minorHAnsi" w:cstheme="minorHAnsi"/>
        </w:rPr>
      </w:pPr>
      <w:bookmarkStart w:id="38" w:name="_Toc108117527"/>
      <w:r w:rsidRPr="00135E34">
        <w:rPr>
          <w:rFonts w:asciiTheme="minorHAnsi" w:hAnsiTheme="minorHAnsi" w:cstheme="minorHAnsi"/>
        </w:rPr>
        <w:t>3.6. Evaluation Limitations</w:t>
      </w:r>
      <w:bookmarkEnd w:id="38"/>
    </w:p>
    <w:p w14:paraId="04326DD7" w14:textId="41F79EE7" w:rsidR="00A51115" w:rsidRPr="00BF1ECD" w:rsidRDefault="00F06A4D"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w:t>
      </w:r>
      <w:r w:rsidR="00A51115" w:rsidRPr="00BF1ECD">
        <w:rPr>
          <w:rFonts w:asciiTheme="minorHAnsi" w:hAnsiTheme="minorHAnsi" w:cstheme="minorHAnsi"/>
          <w:sz w:val="22"/>
          <w:szCs w:val="22"/>
          <w:lang w:val="en-GB"/>
        </w:rPr>
        <w:t xml:space="preserve"> most of these sorts of assessments there can be </w:t>
      </w:r>
      <w:r w:rsidRPr="00BF1ECD">
        <w:rPr>
          <w:rFonts w:asciiTheme="minorHAnsi" w:hAnsiTheme="minorHAnsi" w:cstheme="minorHAnsi"/>
          <w:sz w:val="22"/>
          <w:szCs w:val="22"/>
          <w:lang w:val="en-GB"/>
        </w:rPr>
        <w:t>some</w:t>
      </w:r>
      <w:r w:rsidR="00A51115" w:rsidRPr="00BF1ECD">
        <w:rPr>
          <w:rFonts w:asciiTheme="minorHAnsi" w:hAnsiTheme="minorHAnsi" w:cstheme="minorHAnsi"/>
          <w:sz w:val="22"/>
          <w:szCs w:val="22"/>
          <w:lang w:val="en-GB"/>
        </w:rPr>
        <w:t xml:space="preserve"> limitations, </w:t>
      </w:r>
      <w:r w:rsidRPr="00BF1ECD">
        <w:rPr>
          <w:rFonts w:asciiTheme="minorHAnsi" w:hAnsiTheme="minorHAnsi" w:cstheme="minorHAnsi"/>
          <w:sz w:val="22"/>
          <w:szCs w:val="22"/>
          <w:lang w:val="en-GB"/>
        </w:rPr>
        <w:t xml:space="preserve">particularly </w:t>
      </w:r>
      <w:r w:rsidR="00A51115" w:rsidRPr="00BF1ECD">
        <w:rPr>
          <w:rFonts w:asciiTheme="minorHAnsi" w:hAnsiTheme="minorHAnsi" w:cstheme="minorHAnsi"/>
          <w:sz w:val="22"/>
          <w:szCs w:val="22"/>
          <w:lang w:val="en-GB"/>
        </w:rPr>
        <w:t>exacerbated by</w:t>
      </w:r>
      <w:r w:rsidR="007671F8">
        <w:rPr>
          <w:rFonts w:asciiTheme="minorHAnsi" w:hAnsiTheme="minorHAnsi" w:cstheme="minorHAnsi"/>
          <w:sz w:val="22"/>
          <w:szCs w:val="22"/>
          <w:lang w:val="en-GB"/>
        </w:rPr>
        <w:t xml:space="preserve"> the</w:t>
      </w:r>
      <w:r w:rsidR="00A51115" w:rsidRPr="00BF1ECD">
        <w:rPr>
          <w:rFonts w:asciiTheme="minorHAnsi" w:hAnsiTheme="minorHAnsi" w:cstheme="minorHAnsi"/>
          <w:sz w:val="22"/>
          <w:szCs w:val="22"/>
          <w:lang w:val="en-GB"/>
        </w:rPr>
        <w:t xml:space="preserve"> COVID-19 crisis. Apart from the characteristic evaluability issues, such as access to inputs, constraints in terms of time and resources, </w:t>
      </w:r>
      <w:r w:rsidR="00B33211" w:rsidRPr="00BF1ECD">
        <w:rPr>
          <w:rFonts w:asciiTheme="minorHAnsi" w:hAnsiTheme="minorHAnsi" w:cstheme="minorHAnsi"/>
          <w:sz w:val="22"/>
          <w:szCs w:val="22"/>
          <w:lang w:val="en-GB"/>
        </w:rPr>
        <w:t xml:space="preserve">and </w:t>
      </w:r>
      <w:r w:rsidR="00A51115" w:rsidRPr="00BF1ECD">
        <w:rPr>
          <w:rFonts w:asciiTheme="minorHAnsi" w:hAnsiTheme="minorHAnsi" w:cstheme="minorHAnsi"/>
          <w:sz w:val="22"/>
          <w:szCs w:val="22"/>
          <w:lang w:val="en-GB"/>
        </w:rPr>
        <w:t xml:space="preserve">other limitations have been identified. </w:t>
      </w:r>
    </w:p>
    <w:p w14:paraId="1DAC875B" w14:textId="4A98C3A3" w:rsidR="00A51115" w:rsidRPr="00BF1ECD" w:rsidRDefault="00A51115"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 very short timeline was </w:t>
      </w:r>
      <w:r w:rsidR="00B33211" w:rsidRPr="00BF1ECD">
        <w:rPr>
          <w:rFonts w:asciiTheme="minorHAnsi" w:hAnsiTheme="minorHAnsi" w:cstheme="minorHAnsi"/>
          <w:sz w:val="22"/>
          <w:szCs w:val="22"/>
          <w:lang w:val="en-GB"/>
        </w:rPr>
        <w:t xml:space="preserve">provided </w:t>
      </w:r>
      <w:r w:rsidRPr="00BF1ECD">
        <w:rPr>
          <w:rFonts w:asciiTheme="minorHAnsi" w:hAnsiTheme="minorHAnsi" w:cstheme="minorHAnsi"/>
          <w:sz w:val="22"/>
          <w:szCs w:val="22"/>
          <w:lang w:val="en-GB"/>
        </w:rPr>
        <w:t>for the evaluation</w:t>
      </w:r>
      <w:r w:rsidR="00B33211" w:rsidRPr="00BF1ECD">
        <w:rPr>
          <w:rFonts w:asciiTheme="minorHAnsi" w:hAnsiTheme="minorHAnsi" w:cstheme="minorHAnsi"/>
          <w:sz w:val="22"/>
          <w:szCs w:val="22"/>
          <w:lang w:val="en-GB"/>
        </w:rPr>
        <w:t>. In</w:t>
      </w:r>
      <w:r w:rsidRPr="00BF1ECD">
        <w:rPr>
          <w:rFonts w:asciiTheme="minorHAnsi" w:hAnsiTheme="minorHAnsi" w:cstheme="minorHAnsi"/>
          <w:sz w:val="22"/>
          <w:szCs w:val="22"/>
          <w:lang w:val="en-GB"/>
        </w:rPr>
        <w:t xml:space="preserve"> particula</w:t>
      </w:r>
      <w:r w:rsidR="00B33211" w:rsidRPr="00BF1ECD">
        <w:rPr>
          <w:rFonts w:asciiTheme="minorHAnsi" w:hAnsiTheme="minorHAnsi" w:cstheme="minorHAnsi"/>
          <w:sz w:val="22"/>
          <w:szCs w:val="22"/>
          <w:lang w:val="en-GB"/>
        </w:rPr>
        <w:t>r,</w:t>
      </w:r>
      <w:r w:rsidRPr="00BF1ECD">
        <w:rPr>
          <w:rFonts w:asciiTheme="minorHAnsi" w:hAnsiTheme="minorHAnsi" w:cstheme="minorHAnsi"/>
          <w:sz w:val="22"/>
          <w:szCs w:val="22"/>
          <w:lang w:val="en-GB"/>
        </w:rPr>
        <w:t xml:space="preserve"> 11 weeks were dedicated for the evaluation. It included an inception phase, field work and the process of writing an evaluation report. To address the</w:t>
      </w:r>
      <w:r w:rsidR="00B33211" w:rsidRPr="00BF1ECD">
        <w:rPr>
          <w:rFonts w:asciiTheme="minorHAnsi" w:hAnsiTheme="minorHAnsi" w:cstheme="minorHAnsi"/>
          <w:sz w:val="22"/>
          <w:szCs w:val="22"/>
          <w:lang w:val="en-GB"/>
        </w:rPr>
        <w:t>se</w:t>
      </w:r>
      <w:r w:rsidRPr="00BF1ECD">
        <w:rPr>
          <w:rFonts w:asciiTheme="minorHAnsi" w:hAnsiTheme="minorHAnsi" w:cstheme="minorHAnsi"/>
          <w:sz w:val="22"/>
          <w:szCs w:val="22"/>
          <w:lang w:val="en-GB"/>
        </w:rPr>
        <w:t xml:space="preserve"> challenges,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DEPA Consulting team dedicated two evaluation specialists and two researchers to conduct the evaluation within the tight timeline. To overcome the time limitations the evaluation team </w:t>
      </w:r>
      <w:r w:rsidR="00B33211" w:rsidRPr="00BF1ECD">
        <w:rPr>
          <w:rFonts w:asciiTheme="minorHAnsi" w:hAnsiTheme="minorHAnsi" w:cstheme="minorHAnsi"/>
          <w:sz w:val="22"/>
          <w:szCs w:val="22"/>
          <w:lang w:val="en-GB"/>
        </w:rPr>
        <w:t>conducted</w:t>
      </w:r>
      <w:r w:rsidRPr="00BF1ECD">
        <w:rPr>
          <w:rFonts w:asciiTheme="minorHAnsi" w:hAnsiTheme="minorHAnsi" w:cstheme="minorHAnsi"/>
          <w:sz w:val="22"/>
          <w:szCs w:val="22"/>
          <w:lang w:val="en-GB"/>
        </w:rPr>
        <w:t xml:space="preserve"> fieldwork and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drafting </w:t>
      </w:r>
      <w:r w:rsidR="00B33211" w:rsidRPr="00BF1ECD">
        <w:rPr>
          <w:rFonts w:asciiTheme="minorHAnsi" w:hAnsiTheme="minorHAnsi" w:cstheme="minorHAnsi"/>
          <w:sz w:val="22"/>
          <w:szCs w:val="22"/>
          <w:lang w:val="en-GB"/>
        </w:rPr>
        <w:t xml:space="preserve">of </w:t>
      </w:r>
      <w:r w:rsidRPr="00BF1ECD">
        <w:rPr>
          <w:rFonts w:asciiTheme="minorHAnsi" w:hAnsiTheme="minorHAnsi" w:cstheme="minorHAnsi"/>
          <w:sz w:val="22"/>
          <w:szCs w:val="22"/>
          <w:lang w:val="en-GB"/>
        </w:rPr>
        <w:t xml:space="preserve">the evaluation report at the same time. </w:t>
      </w:r>
    </w:p>
    <w:p w14:paraId="7ED17503" w14:textId="3023E6E0" w:rsidR="00A51115" w:rsidRPr="00BF1ECD" w:rsidRDefault="00B33211" w:rsidP="00577E8E">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t</w:t>
      </w:r>
      <w:r w:rsidR="00A51115" w:rsidRPr="00BF1ECD">
        <w:rPr>
          <w:rFonts w:asciiTheme="minorHAnsi" w:hAnsiTheme="minorHAnsi" w:cstheme="minorHAnsi"/>
          <w:sz w:val="22"/>
          <w:szCs w:val="22"/>
          <w:lang w:val="en-GB"/>
        </w:rPr>
        <w:t>ight timeline also limit</w:t>
      </w:r>
      <w:r w:rsidRPr="00BF1ECD">
        <w:rPr>
          <w:rFonts w:asciiTheme="minorHAnsi" w:hAnsiTheme="minorHAnsi" w:cstheme="minorHAnsi"/>
          <w:sz w:val="22"/>
          <w:szCs w:val="22"/>
          <w:lang w:val="en-GB"/>
        </w:rPr>
        <w:t>ed</w:t>
      </w:r>
      <w:r w:rsidR="00A51115" w:rsidRPr="00BF1ECD">
        <w:rPr>
          <w:rFonts w:asciiTheme="minorHAnsi" w:hAnsiTheme="minorHAnsi" w:cstheme="minorHAnsi"/>
          <w:sz w:val="22"/>
          <w:szCs w:val="22"/>
          <w:lang w:val="en-GB"/>
        </w:rPr>
        <w:t xml:space="preserve"> the involvement of all stakeholders in the evaluation process. However, all main stakeholders provided by UN agencies were approached. </w:t>
      </w:r>
    </w:p>
    <w:p w14:paraId="5CF198D4" w14:textId="12AE430F" w:rsidR="00F167E5" w:rsidRPr="00BF1ECD" w:rsidRDefault="00A51115" w:rsidP="00F167E5">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direct project beneficiaries were PwDs; however, only </w:t>
      </w:r>
      <w:r w:rsidR="00B33211" w:rsidRPr="00BF1ECD">
        <w:rPr>
          <w:rFonts w:asciiTheme="minorHAnsi" w:hAnsiTheme="minorHAnsi" w:cstheme="minorHAnsi"/>
          <w:sz w:val="22"/>
          <w:szCs w:val="22"/>
          <w:lang w:val="en-GB"/>
        </w:rPr>
        <w:t>some</w:t>
      </w:r>
      <w:r w:rsidRPr="00BF1ECD">
        <w:rPr>
          <w:rFonts w:asciiTheme="minorHAnsi" w:hAnsiTheme="minorHAnsi" w:cstheme="minorHAnsi"/>
          <w:sz w:val="22"/>
          <w:szCs w:val="22"/>
          <w:lang w:val="en-GB"/>
        </w:rPr>
        <w:t xml:space="preserve"> PwDs </w:t>
      </w:r>
      <w:r w:rsidR="00B33211"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personally involved in project activities</w:t>
      </w:r>
      <w:r w:rsidR="00B33211" w:rsidRPr="00BF1ECD">
        <w:rPr>
          <w:rFonts w:asciiTheme="minorHAnsi" w:hAnsiTheme="minorHAnsi" w:cstheme="minorHAnsi"/>
          <w:sz w:val="22"/>
          <w:szCs w:val="22"/>
          <w:lang w:val="en-GB"/>
        </w:rPr>
        <w:t>. Therefore</w:t>
      </w:r>
      <w:r w:rsidRPr="00BF1ECD">
        <w:rPr>
          <w:rFonts w:asciiTheme="minorHAnsi" w:hAnsiTheme="minorHAnsi" w:cstheme="minorHAnsi"/>
          <w:sz w:val="22"/>
          <w:szCs w:val="22"/>
          <w:lang w:val="en-GB"/>
        </w:rPr>
        <w:t xml:space="preserve"> </w:t>
      </w:r>
      <w:r w:rsidR="00B33211" w:rsidRPr="00BF1ECD">
        <w:rPr>
          <w:rFonts w:asciiTheme="minorHAnsi" w:hAnsiTheme="minorHAnsi" w:cstheme="minorHAnsi"/>
          <w:sz w:val="22"/>
          <w:szCs w:val="22"/>
          <w:lang w:val="en-GB"/>
        </w:rPr>
        <w:t xml:space="preserve">some </w:t>
      </w:r>
      <w:r w:rsidRPr="00BF1ECD">
        <w:rPr>
          <w:rFonts w:asciiTheme="minorHAnsi" w:hAnsiTheme="minorHAnsi" w:cstheme="minorHAnsi"/>
          <w:sz w:val="22"/>
          <w:szCs w:val="22"/>
          <w:lang w:val="en-GB"/>
        </w:rPr>
        <w:t xml:space="preserve">of them </w:t>
      </w:r>
      <w:r w:rsidR="00B33211"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interviewed or took part in focus group discussions.</w:t>
      </w:r>
      <w:r w:rsidR="0083251C" w:rsidRPr="00BF1ECD">
        <w:rPr>
          <w:rFonts w:asciiTheme="minorHAnsi" w:hAnsiTheme="minorHAnsi" w:cstheme="minorHAnsi"/>
          <w:sz w:val="22"/>
          <w:szCs w:val="22"/>
          <w:lang w:val="en-GB"/>
        </w:rPr>
        <w:t xml:space="preserve"> This remains</w:t>
      </w:r>
      <w:r w:rsidR="00B33211" w:rsidRPr="00BF1ECD">
        <w:rPr>
          <w:rFonts w:asciiTheme="minorHAnsi" w:hAnsiTheme="minorHAnsi" w:cstheme="minorHAnsi"/>
          <w:sz w:val="22"/>
          <w:szCs w:val="22"/>
          <w:lang w:val="en-GB"/>
        </w:rPr>
        <w:t xml:space="preserve"> a</w:t>
      </w:r>
      <w:r w:rsidR="0083251C" w:rsidRPr="00BF1ECD">
        <w:rPr>
          <w:rFonts w:asciiTheme="minorHAnsi" w:hAnsiTheme="minorHAnsi" w:cstheme="minorHAnsi"/>
          <w:sz w:val="22"/>
          <w:szCs w:val="22"/>
          <w:lang w:val="en-GB"/>
        </w:rPr>
        <w:t xml:space="preserve"> limitation of the evaluation</w:t>
      </w:r>
      <w:r w:rsidR="009B3E11" w:rsidRPr="00BF1ECD">
        <w:rPr>
          <w:rFonts w:asciiTheme="minorHAnsi" w:hAnsiTheme="minorHAnsi" w:cstheme="minorHAnsi"/>
          <w:sz w:val="22"/>
          <w:szCs w:val="22"/>
          <w:lang w:val="en-GB"/>
        </w:rPr>
        <w:t>.</w:t>
      </w:r>
      <w:r w:rsidR="00C34030" w:rsidRPr="00BF1ECD">
        <w:rPr>
          <w:rFonts w:asciiTheme="minorHAnsi" w:hAnsiTheme="minorHAnsi" w:cstheme="minorHAnsi"/>
          <w:sz w:val="22"/>
          <w:szCs w:val="22"/>
          <w:lang w:val="en-GB"/>
        </w:rPr>
        <w:t xml:space="preserve"> </w:t>
      </w:r>
      <w:r w:rsidR="00F167E5" w:rsidRPr="00BF1ECD">
        <w:rPr>
          <w:rFonts w:asciiTheme="minorHAnsi" w:hAnsiTheme="minorHAnsi" w:cstheme="minorHAnsi"/>
          <w:sz w:val="22"/>
          <w:szCs w:val="22"/>
          <w:lang w:val="en-GB"/>
        </w:rPr>
        <w:t xml:space="preserve">Due to time limitations </w:t>
      </w:r>
      <w:r w:rsidR="00BB05CF" w:rsidRPr="00BB05CF">
        <w:rPr>
          <w:rFonts w:asciiTheme="minorHAnsi" w:hAnsiTheme="minorHAnsi" w:cstheme="minorHAnsi"/>
          <w:sz w:val="22"/>
          <w:szCs w:val="22"/>
          <w:lang w:val="en-GB"/>
        </w:rPr>
        <w:t>it</w:t>
      </w:r>
      <w:r w:rsidR="00F167E5" w:rsidRPr="00BF1ECD">
        <w:rPr>
          <w:rFonts w:asciiTheme="minorHAnsi" w:hAnsiTheme="minorHAnsi" w:cstheme="minorHAnsi"/>
          <w:sz w:val="22"/>
          <w:szCs w:val="22"/>
          <w:lang w:val="en-GB"/>
        </w:rPr>
        <w:t xml:space="preserve"> was not possible to conduct FGDs in regions where ethnic minorities are located as was </w:t>
      </w:r>
      <w:r w:rsidR="00B33211" w:rsidRPr="00BF1ECD">
        <w:rPr>
          <w:rFonts w:asciiTheme="minorHAnsi" w:hAnsiTheme="minorHAnsi" w:cstheme="minorHAnsi"/>
          <w:sz w:val="22"/>
          <w:szCs w:val="22"/>
          <w:lang w:val="en-GB"/>
        </w:rPr>
        <w:t>noted</w:t>
      </w:r>
      <w:r w:rsidR="00F167E5" w:rsidRPr="00BF1ECD">
        <w:rPr>
          <w:rFonts w:asciiTheme="minorHAnsi" w:hAnsiTheme="minorHAnsi" w:cstheme="minorHAnsi"/>
          <w:sz w:val="22"/>
          <w:szCs w:val="22"/>
          <w:lang w:val="en-GB"/>
        </w:rPr>
        <w:t xml:space="preserve"> in the ToR. </w:t>
      </w:r>
    </w:p>
    <w:p w14:paraId="3B80F713" w14:textId="2B5F13E0" w:rsidR="00F167E5" w:rsidRPr="00BF1ECD" w:rsidRDefault="00F167E5" w:rsidP="00F167E5">
      <w:pPr>
        <w:spacing w:before="120" w:after="120"/>
        <w:ind w:right="4"/>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Two evaluators and two researchers were included in the evaluation process. To avoid inter-rater reliability bias, the findings of the evaluations were discussed between </w:t>
      </w:r>
      <w:r w:rsidR="00B3321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evaluation team and based on the</w:t>
      </w:r>
      <w:r w:rsidR="00B33211" w:rsidRPr="00BF1ECD">
        <w:rPr>
          <w:rFonts w:asciiTheme="minorHAnsi" w:hAnsiTheme="minorHAnsi" w:cstheme="minorHAnsi"/>
          <w:sz w:val="22"/>
          <w:szCs w:val="22"/>
          <w:lang w:val="en-GB"/>
        </w:rPr>
        <w:t>se</w:t>
      </w:r>
      <w:r w:rsidRPr="00BF1ECD">
        <w:rPr>
          <w:rFonts w:asciiTheme="minorHAnsi" w:hAnsiTheme="minorHAnsi" w:cstheme="minorHAnsi"/>
          <w:sz w:val="22"/>
          <w:szCs w:val="22"/>
          <w:lang w:val="en-GB"/>
        </w:rPr>
        <w:t xml:space="preserve"> discussion</w:t>
      </w:r>
      <w:r w:rsidR="00B33211"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final findings were elaborated. </w:t>
      </w:r>
    </w:p>
    <w:p w14:paraId="43A8170A" w14:textId="54149815" w:rsidR="00A51115" w:rsidRPr="00135E34" w:rsidRDefault="00A51115" w:rsidP="00A51115">
      <w:pPr>
        <w:rPr>
          <w:rFonts w:asciiTheme="minorHAnsi" w:hAnsiTheme="minorHAnsi" w:cstheme="minorHAnsi"/>
          <w:lang w:val="en-GB"/>
        </w:rPr>
      </w:pPr>
    </w:p>
    <w:p w14:paraId="40D8074C" w14:textId="25E8F11B" w:rsidR="00A1335B" w:rsidRPr="00135E34" w:rsidRDefault="00A1335B" w:rsidP="00DF464B">
      <w:pPr>
        <w:pStyle w:val="Heading1"/>
        <w:rPr>
          <w:rFonts w:asciiTheme="minorHAnsi" w:hAnsiTheme="minorHAnsi" w:cstheme="minorHAnsi"/>
          <w:b/>
          <w:bCs/>
          <w:sz w:val="28"/>
        </w:rPr>
      </w:pPr>
      <w:bookmarkStart w:id="39" w:name="_Toc108117528"/>
      <w:bookmarkStart w:id="40" w:name="_Toc502940222"/>
      <w:bookmarkEnd w:id="10"/>
      <w:r w:rsidRPr="00135E34">
        <w:rPr>
          <w:rFonts w:asciiTheme="minorHAnsi" w:hAnsiTheme="minorHAnsi" w:cstheme="minorHAnsi"/>
          <w:b/>
          <w:bCs/>
          <w:sz w:val="28"/>
        </w:rPr>
        <w:t>4</w:t>
      </w:r>
      <w:r w:rsidR="00990734" w:rsidRPr="00135E34">
        <w:rPr>
          <w:rFonts w:asciiTheme="minorHAnsi" w:hAnsiTheme="minorHAnsi" w:cstheme="minorHAnsi"/>
          <w:b/>
          <w:bCs/>
          <w:sz w:val="28"/>
        </w:rPr>
        <w:t xml:space="preserve">. </w:t>
      </w:r>
      <w:r w:rsidRPr="00135E34">
        <w:rPr>
          <w:rFonts w:asciiTheme="minorHAnsi" w:hAnsiTheme="minorHAnsi" w:cstheme="minorHAnsi"/>
          <w:b/>
          <w:bCs/>
          <w:sz w:val="28"/>
        </w:rPr>
        <w:t>Findings</w:t>
      </w:r>
      <w:bookmarkEnd w:id="39"/>
    </w:p>
    <w:p w14:paraId="67B5BF19" w14:textId="77777777" w:rsidR="002F7821" w:rsidRPr="00135E34" w:rsidRDefault="002F7821" w:rsidP="002F7821">
      <w:pPr>
        <w:pStyle w:val="Heading2"/>
        <w:rPr>
          <w:rFonts w:asciiTheme="minorHAnsi" w:hAnsiTheme="minorHAnsi" w:cstheme="minorHAnsi"/>
          <w:b/>
          <w:bCs/>
        </w:rPr>
      </w:pPr>
      <w:bookmarkStart w:id="41" w:name="_Toc108117529"/>
      <w:bookmarkStart w:id="42" w:name="_Hlk107746994"/>
      <w:r w:rsidRPr="00135E34">
        <w:rPr>
          <w:rFonts w:asciiTheme="minorHAnsi" w:hAnsiTheme="minorHAnsi" w:cstheme="minorHAnsi"/>
          <w:b/>
          <w:bCs/>
        </w:rPr>
        <w:t>4.1. Theory of Change</w:t>
      </w:r>
      <w:bookmarkEnd w:id="41"/>
    </w:p>
    <w:p w14:paraId="09513B4A" w14:textId="0F167E56"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theory of change of the JP was the following:</w:t>
      </w:r>
      <w:r w:rsidR="007671F8">
        <w:rPr>
          <w:rFonts w:asciiTheme="minorHAnsi" w:eastAsia="Calibri" w:hAnsiTheme="minorHAnsi" w:cstheme="minorHAnsi"/>
          <w:color w:val="000000"/>
          <w:sz w:val="22"/>
          <w:szCs w:val="22"/>
          <w:lang w:val="en-GB"/>
        </w:rPr>
        <w:t xml:space="preserve"> </w:t>
      </w:r>
      <w:r w:rsidRPr="00BF1ECD">
        <w:rPr>
          <w:rFonts w:asciiTheme="minorHAnsi" w:eastAsia="Calibri" w:hAnsiTheme="minorHAnsi" w:cstheme="minorHAnsi"/>
          <w:color w:val="000000"/>
          <w:sz w:val="22"/>
          <w:szCs w:val="22"/>
          <w:lang w:val="en-GB"/>
        </w:rPr>
        <w:t xml:space="preserve">actions need to be taken in two directions simultaneously in order to bring sustainable societal change and tackle obstacles that hinder the ability of PwDs to effectively enjoy their rights to social protection, healthcare, education, employment and </w:t>
      </w:r>
      <w:r w:rsidR="00B33211" w:rsidRPr="00BF1ECD">
        <w:rPr>
          <w:rFonts w:asciiTheme="minorHAnsi" w:eastAsia="Calibri" w:hAnsiTheme="minorHAnsi" w:cstheme="minorHAnsi"/>
          <w:color w:val="000000"/>
          <w:sz w:val="22"/>
          <w:szCs w:val="22"/>
          <w:lang w:val="en-GB"/>
        </w:rPr>
        <w:t xml:space="preserve">societal </w:t>
      </w:r>
      <w:r w:rsidRPr="00BF1ECD">
        <w:rPr>
          <w:rFonts w:asciiTheme="minorHAnsi" w:eastAsia="Calibri" w:hAnsiTheme="minorHAnsi" w:cstheme="minorHAnsi"/>
          <w:color w:val="000000"/>
          <w:sz w:val="22"/>
          <w:szCs w:val="22"/>
          <w:lang w:val="en-GB"/>
        </w:rPr>
        <w:t xml:space="preserve">participation: </w:t>
      </w:r>
    </w:p>
    <w:p w14:paraId="4A6D2072" w14:textId="6CF95A2B" w:rsidR="002F7821" w:rsidRPr="00135E34" w:rsidRDefault="002F7821" w:rsidP="00515E80">
      <w:pPr>
        <w:pStyle w:val="ListParagraph"/>
        <w:numPr>
          <w:ilvl w:val="0"/>
          <w:numId w:val="22"/>
        </w:numPr>
        <w:autoSpaceDE w:val="0"/>
        <w:autoSpaceDN w:val="0"/>
        <w:adjustRightInd w:val="0"/>
        <w:ind w:right="4"/>
        <w:rPr>
          <w:rFonts w:eastAsia="Calibri" w:cstheme="minorHAnsi"/>
          <w:color w:val="000000"/>
        </w:rPr>
      </w:pPr>
      <w:r w:rsidRPr="00135E34">
        <w:rPr>
          <w:rFonts w:eastAsia="Calibri" w:cstheme="minorHAnsi"/>
          <w:color w:val="000000"/>
        </w:rPr>
        <w:t xml:space="preserve">Top-down: through policies, legislation and institutions that are reformed and </w:t>
      </w:r>
      <w:r w:rsidR="00A00FD6" w:rsidRPr="00135E34">
        <w:rPr>
          <w:rFonts w:eastAsia="Calibri" w:cstheme="minorHAnsi"/>
          <w:color w:val="000000"/>
        </w:rPr>
        <w:t xml:space="preserve">capable </w:t>
      </w:r>
      <w:r w:rsidRPr="00135E34">
        <w:rPr>
          <w:rFonts w:eastAsia="Calibri" w:cstheme="minorHAnsi"/>
          <w:color w:val="000000"/>
        </w:rPr>
        <w:t>to conform with the norms stipulated in the CRPD; and</w:t>
      </w:r>
    </w:p>
    <w:p w14:paraId="46B022EF" w14:textId="3EF70953" w:rsidR="002F7821" w:rsidRPr="00135E34" w:rsidRDefault="002F7821" w:rsidP="00515E80">
      <w:pPr>
        <w:pStyle w:val="ListParagraph"/>
        <w:numPr>
          <w:ilvl w:val="0"/>
          <w:numId w:val="22"/>
        </w:numPr>
        <w:autoSpaceDE w:val="0"/>
        <w:autoSpaceDN w:val="0"/>
        <w:adjustRightInd w:val="0"/>
        <w:ind w:right="4"/>
        <w:rPr>
          <w:rFonts w:eastAsia="Calibri" w:cstheme="minorHAnsi"/>
          <w:color w:val="000000"/>
        </w:rPr>
      </w:pPr>
      <w:r w:rsidRPr="00135E34">
        <w:rPr>
          <w:rFonts w:eastAsia="Calibri" w:cstheme="minorHAnsi"/>
          <w:color w:val="000000"/>
        </w:rPr>
        <w:t>Bottom-up: through strong empowerment of PwDs to claim their rights.</w:t>
      </w:r>
    </w:p>
    <w:p w14:paraId="6E38F274" w14:textId="77777777"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JP includes a combination of top-down and bottom-up approaches as a crucial condition for achieving sustainable changes and for transforming the quality of life of PwDs.</w:t>
      </w:r>
    </w:p>
    <w:p w14:paraId="19BA3EDC" w14:textId="77777777" w:rsidR="002F7821" w:rsidRPr="00BF1ECD" w:rsidRDefault="002F7821" w:rsidP="00BF1ECD">
      <w:pPr>
        <w:spacing w:before="120" w:after="120"/>
        <w:ind w:right="-425"/>
        <w:jc w:val="both"/>
        <w:rPr>
          <w:rFonts w:asciiTheme="minorHAnsi" w:eastAsia="Calibri" w:hAnsiTheme="minorHAnsi" w:cstheme="minorHAnsi"/>
          <w:i/>
          <w:iCs/>
          <w:color w:val="000000"/>
          <w:lang w:val="en-GB"/>
        </w:rPr>
      </w:pPr>
    </w:p>
    <w:p w14:paraId="190A34FF" w14:textId="350514EA"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Based on above mentioned assumptions the scheme of the Theory of Change was developed and stated in the programme document and is presented in </w:t>
      </w:r>
      <w:r w:rsidR="00A00FD6" w:rsidRPr="00BF1ECD">
        <w:rPr>
          <w:rFonts w:asciiTheme="minorHAnsi" w:eastAsia="Calibri" w:hAnsiTheme="minorHAnsi" w:cstheme="minorHAnsi"/>
          <w:color w:val="000000"/>
          <w:sz w:val="22"/>
          <w:szCs w:val="22"/>
          <w:lang w:val="en-GB"/>
        </w:rPr>
        <w:t>Table 4</w:t>
      </w:r>
      <w:r w:rsidRPr="00BF1ECD">
        <w:rPr>
          <w:rFonts w:asciiTheme="minorHAnsi" w:eastAsia="Calibri" w:hAnsiTheme="minorHAnsi" w:cstheme="minorHAnsi"/>
          <w:color w:val="000000"/>
          <w:sz w:val="22"/>
          <w:szCs w:val="22"/>
          <w:lang w:val="en-GB"/>
        </w:rPr>
        <w:t xml:space="preserve"> below.</w:t>
      </w:r>
    </w:p>
    <w:p w14:paraId="379FE185" w14:textId="77777777" w:rsidR="002F7821" w:rsidRPr="00BF1ECD" w:rsidRDefault="002F7821" w:rsidP="00515E80">
      <w:pPr>
        <w:spacing w:before="120" w:after="120"/>
        <w:ind w:right="4"/>
        <w:jc w:val="both"/>
        <w:rPr>
          <w:rFonts w:asciiTheme="minorHAnsi" w:hAnsiTheme="minorHAnsi" w:cstheme="minorHAnsi"/>
          <w:sz w:val="22"/>
          <w:szCs w:val="22"/>
          <w:lang w:val="en-GB"/>
        </w:rPr>
      </w:pPr>
    </w:p>
    <w:p w14:paraId="0B9B7EB7" w14:textId="01B2A113" w:rsidR="002F7821" w:rsidRPr="00BF1ECD" w:rsidRDefault="002F7821" w:rsidP="00515E80">
      <w:pPr>
        <w:spacing w:before="120" w:after="120"/>
        <w:ind w:right="-425"/>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Table </w:t>
      </w:r>
      <w:r w:rsidR="0083131D" w:rsidRPr="00BF1ECD">
        <w:rPr>
          <w:rFonts w:asciiTheme="minorHAnsi" w:hAnsiTheme="minorHAnsi" w:cstheme="minorHAnsi"/>
          <w:sz w:val="22"/>
          <w:szCs w:val="22"/>
          <w:lang w:val="en-GB"/>
        </w:rPr>
        <w:t>4</w:t>
      </w:r>
      <w:r w:rsidRPr="00BF1ECD">
        <w:rPr>
          <w:rFonts w:asciiTheme="minorHAnsi" w:hAnsiTheme="minorHAnsi" w:cstheme="minorHAnsi"/>
          <w:sz w:val="22"/>
          <w:szCs w:val="22"/>
          <w:lang w:val="en-GB"/>
        </w:rPr>
        <w:t>. Theory of Change</w:t>
      </w:r>
    </w:p>
    <w:p w14:paraId="6758EC53" w14:textId="77777777" w:rsidR="002F7821" w:rsidRPr="00135E34" w:rsidRDefault="002F7821" w:rsidP="00305BEA">
      <w:pPr>
        <w:rPr>
          <w:rFonts w:asciiTheme="minorHAnsi" w:hAnsiTheme="minorHAnsi" w:cstheme="minorHAnsi"/>
          <w:b/>
          <w:bCs/>
          <w:i/>
          <w:iCs/>
          <w:lang w:val="en-GB"/>
        </w:rPr>
      </w:pPr>
      <w:r w:rsidRPr="00BF1ECD">
        <w:rPr>
          <w:rFonts w:asciiTheme="minorHAnsi" w:hAnsiTheme="minorHAnsi" w:cstheme="minorHAnsi"/>
          <w:noProof/>
          <w:lang w:val="en-GB"/>
        </w:rPr>
        <w:drawing>
          <wp:inline distT="0" distB="0" distL="0" distR="0" wp14:anchorId="51F12EBA" wp14:editId="7E237285">
            <wp:extent cx="6064301" cy="3284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4301" cy="3284220"/>
                    </a:xfrm>
                    <a:prstGeom prst="rect">
                      <a:avLst/>
                    </a:prstGeom>
                  </pic:spPr>
                </pic:pic>
              </a:graphicData>
            </a:graphic>
          </wp:inline>
        </w:drawing>
      </w:r>
    </w:p>
    <w:p w14:paraId="596F0EAF" w14:textId="77777777" w:rsidR="002F7821" w:rsidRPr="00BF1ECD" w:rsidRDefault="002F7821" w:rsidP="002F7821">
      <w:pPr>
        <w:spacing w:before="120" w:after="120"/>
        <w:ind w:left="-272" w:right="-425"/>
        <w:jc w:val="both"/>
        <w:rPr>
          <w:rFonts w:asciiTheme="minorHAnsi" w:eastAsia="Calibri" w:hAnsiTheme="minorHAnsi" w:cstheme="minorHAnsi"/>
          <w:color w:val="000000"/>
          <w:lang w:val="en-GB"/>
        </w:rPr>
      </w:pPr>
    </w:p>
    <w:p w14:paraId="6BD6C29E" w14:textId="24BDAEE4"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The bottom-up and top-down approaches are also considered. </w:t>
      </w:r>
      <w:r w:rsidR="00C85F26" w:rsidRPr="00BF1ECD">
        <w:rPr>
          <w:rFonts w:asciiTheme="minorHAnsi" w:eastAsia="Calibri" w:hAnsiTheme="minorHAnsi" w:cstheme="minorHAnsi"/>
          <w:color w:val="000000"/>
          <w:sz w:val="22"/>
          <w:szCs w:val="22"/>
          <w:lang w:val="en-GB"/>
        </w:rPr>
        <w:t>This framework</w:t>
      </w:r>
      <w:r w:rsidRPr="00BF1ECD">
        <w:rPr>
          <w:rFonts w:asciiTheme="minorHAnsi" w:eastAsia="Calibri" w:hAnsiTheme="minorHAnsi" w:cstheme="minorHAnsi"/>
          <w:color w:val="000000"/>
          <w:sz w:val="22"/>
          <w:szCs w:val="22"/>
          <w:lang w:val="en-GB"/>
        </w:rPr>
        <w:t xml:space="preserve"> considers macro level changes</w:t>
      </w:r>
      <w:r w:rsidR="00515E80"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such </w:t>
      </w:r>
      <w:r w:rsidR="00C85F26" w:rsidRPr="00BF1ECD">
        <w:rPr>
          <w:rFonts w:asciiTheme="minorHAnsi" w:eastAsia="Calibri" w:hAnsiTheme="minorHAnsi" w:cstheme="minorHAnsi"/>
          <w:color w:val="000000"/>
          <w:sz w:val="22"/>
          <w:szCs w:val="22"/>
          <w:lang w:val="en-GB"/>
        </w:rPr>
        <w:t>a</w:t>
      </w:r>
      <w:r w:rsidRPr="00BF1ECD">
        <w:rPr>
          <w:rFonts w:asciiTheme="minorHAnsi" w:eastAsia="Calibri" w:hAnsiTheme="minorHAnsi" w:cstheme="minorHAnsi"/>
          <w:color w:val="000000"/>
          <w:sz w:val="22"/>
          <w:szCs w:val="22"/>
          <w:lang w:val="en-GB"/>
        </w:rPr>
        <w:t xml:space="preserve">s legislative, governmental involvement and micro level changes </w:t>
      </w:r>
      <w:r w:rsidR="007671F8">
        <w:rPr>
          <w:rFonts w:asciiTheme="minorHAnsi" w:eastAsia="Calibri" w:hAnsiTheme="minorHAnsi" w:cstheme="minorHAnsi"/>
          <w:color w:val="000000"/>
          <w:sz w:val="22"/>
          <w:szCs w:val="22"/>
          <w:lang w:val="en-GB"/>
        </w:rPr>
        <w:t>such as</w:t>
      </w:r>
      <w:r w:rsidRPr="00BF1ECD">
        <w:rPr>
          <w:rFonts w:asciiTheme="minorHAnsi" w:eastAsia="Calibri" w:hAnsiTheme="minorHAnsi" w:cstheme="minorHAnsi"/>
          <w:color w:val="000000"/>
          <w:sz w:val="22"/>
          <w:szCs w:val="22"/>
          <w:lang w:val="en-GB"/>
        </w:rPr>
        <w:t xml:space="preserve"> enhancement </w:t>
      </w:r>
      <w:r w:rsidR="00C85F26" w:rsidRPr="00BF1ECD">
        <w:rPr>
          <w:rFonts w:asciiTheme="minorHAnsi" w:eastAsia="Calibri" w:hAnsiTheme="minorHAnsi" w:cstheme="minorHAnsi"/>
          <w:color w:val="000000"/>
          <w:sz w:val="22"/>
          <w:szCs w:val="22"/>
          <w:lang w:val="en-GB"/>
        </w:rPr>
        <w:t xml:space="preserve">of the </w:t>
      </w:r>
      <w:r w:rsidRPr="00BF1ECD">
        <w:rPr>
          <w:rFonts w:asciiTheme="minorHAnsi" w:eastAsia="Calibri" w:hAnsiTheme="minorHAnsi" w:cstheme="minorHAnsi"/>
          <w:color w:val="000000"/>
          <w:sz w:val="22"/>
          <w:szCs w:val="22"/>
          <w:lang w:val="en-GB"/>
        </w:rPr>
        <w:t xml:space="preserve">capacities of PwDs. However, the </w:t>
      </w:r>
      <w:r w:rsidR="00C85F26" w:rsidRPr="00BF1ECD">
        <w:rPr>
          <w:rFonts w:asciiTheme="minorHAnsi" w:eastAsia="Calibri" w:hAnsiTheme="minorHAnsi" w:cstheme="minorHAnsi"/>
          <w:color w:val="000000"/>
          <w:sz w:val="22"/>
          <w:szCs w:val="22"/>
          <w:lang w:val="en-GB"/>
        </w:rPr>
        <w:t xml:space="preserve">micro- </w:t>
      </w:r>
      <w:r w:rsidRPr="00BF1ECD">
        <w:rPr>
          <w:rFonts w:asciiTheme="minorHAnsi" w:eastAsia="Calibri" w:hAnsiTheme="minorHAnsi" w:cstheme="minorHAnsi"/>
          <w:color w:val="000000"/>
          <w:sz w:val="22"/>
          <w:szCs w:val="22"/>
          <w:lang w:val="en-GB"/>
        </w:rPr>
        <w:t xml:space="preserve">level changes, such as empowerment of institutions’ capacities working on PwDs needs to be reflected. For instance, the programme increased </w:t>
      </w:r>
      <w:r w:rsidR="00C85F26" w:rsidRPr="00BF1ECD">
        <w:rPr>
          <w:rFonts w:asciiTheme="minorHAnsi" w:eastAsia="Calibri" w:hAnsiTheme="minorHAnsi" w:cstheme="minorHAnsi"/>
          <w:color w:val="000000"/>
          <w:sz w:val="22"/>
          <w:szCs w:val="22"/>
          <w:lang w:val="en-GB"/>
        </w:rPr>
        <w:t xml:space="preserve">the </w:t>
      </w:r>
      <w:r w:rsidRPr="00BF1ECD">
        <w:rPr>
          <w:rFonts w:asciiTheme="minorHAnsi" w:eastAsia="Calibri" w:hAnsiTheme="minorHAnsi" w:cstheme="minorHAnsi"/>
          <w:color w:val="000000"/>
          <w:sz w:val="22"/>
          <w:szCs w:val="22"/>
          <w:lang w:val="en-GB"/>
        </w:rPr>
        <w:t xml:space="preserve">capacities of psychiatrists, </w:t>
      </w:r>
      <w:r w:rsidR="00BB05CF" w:rsidRPr="00BB05CF">
        <w:rPr>
          <w:rFonts w:asciiTheme="minorHAnsi" w:eastAsia="Calibri" w:hAnsiTheme="minorHAnsi" w:cstheme="minorHAnsi"/>
          <w:color w:val="000000"/>
          <w:sz w:val="22"/>
          <w:szCs w:val="22"/>
          <w:lang w:val="en-GB"/>
        </w:rPr>
        <w:t>gynaecologists</w:t>
      </w:r>
      <w:r w:rsidRPr="00BF1ECD">
        <w:rPr>
          <w:rFonts w:asciiTheme="minorHAnsi" w:eastAsia="Calibri" w:hAnsiTheme="minorHAnsi" w:cstheme="minorHAnsi"/>
          <w:color w:val="000000"/>
          <w:sz w:val="22"/>
          <w:szCs w:val="22"/>
          <w:lang w:val="en-GB"/>
        </w:rPr>
        <w:t xml:space="preserve">, front line specialists and local government institutions </w:t>
      </w:r>
      <w:r w:rsidR="00C85F26" w:rsidRPr="00BF1ECD">
        <w:rPr>
          <w:rFonts w:asciiTheme="minorHAnsi" w:eastAsia="Calibri" w:hAnsiTheme="minorHAnsi" w:cstheme="minorHAnsi"/>
          <w:color w:val="000000"/>
          <w:sz w:val="22"/>
          <w:szCs w:val="22"/>
          <w:lang w:val="en-GB"/>
        </w:rPr>
        <w:t xml:space="preserve">which </w:t>
      </w:r>
      <w:r w:rsidRPr="00BF1ECD">
        <w:rPr>
          <w:rFonts w:asciiTheme="minorHAnsi" w:eastAsia="Calibri" w:hAnsiTheme="minorHAnsi" w:cstheme="minorHAnsi"/>
          <w:color w:val="000000"/>
          <w:sz w:val="22"/>
          <w:szCs w:val="22"/>
          <w:lang w:val="en-GB"/>
        </w:rPr>
        <w:t xml:space="preserve">are not implicitly reflected in the Theory of </w:t>
      </w:r>
      <w:r w:rsidR="00C85F26" w:rsidRPr="00BF1ECD">
        <w:rPr>
          <w:rFonts w:asciiTheme="minorHAnsi" w:eastAsia="Calibri" w:hAnsiTheme="minorHAnsi" w:cstheme="minorHAnsi"/>
          <w:color w:val="000000"/>
          <w:sz w:val="22"/>
          <w:szCs w:val="22"/>
          <w:lang w:val="en-GB"/>
        </w:rPr>
        <w:t>C</w:t>
      </w:r>
      <w:r w:rsidRPr="00BF1ECD">
        <w:rPr>
          <w:rFonts w:asciiTheme="minorHAnsi" w:eastAsia="Calibri" w:hAnsiTheme="minorHAnsi" w:cstheme="minorHAnsi"/>
          <w:color w:val="000000"/>
          <w:sz w:val="22"/>
          <w:szCs w:val="22"/>
          <w:lang w:val="en-GB"/>
        </w:rPr>
        <w:t xml:space="preserve">hange. </w:t>
      </w:r>
    </w:p>
    <w:p w14:paraId="5F02FBDE" w14:textId="24BEEC87"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As was</w:t>
      </w:r>
      <w:r w:rsidR="00C85F26" w:rsidRPr="00BF1ECD">
        <w:rPr>
          <w:rFonts w:asciiTheme="minorHAnsi" w:eastAsia="Calibri" w:hAnsiTheme="minorHAnsi" w:cstheme="minorHAnsi"/>
          <w:color w:val="000000"/>
          <w:sz w:val="22"/>
          <w:szCs w:val="22"/>
          <w:lang w:val="en-GB"/>
        </w:rPr>
        <w:t xml:space="preserve"> previously</w:t>
      </w:r>
      <w:r w:rsidRPr="00BF1ECD">
        <w:rPr>
          <w:rFonts w:asciiTheme="minorHAnsi" w:eastAsia="Calibri" w:hAnsiTheme="minorHAnsi" w:cstheme="minorHAnsi"/>
          <w:color w:val="000000"/>
          <w:sz w:val="22"/>
          <w:szCs w:val="22"/>
          <w:lang w:val="en-GB"/>
        </w:rPr>
        <w:t xml:space="preserve"> mentioned the programme was impacted by the outbreak of COVID-19, therefore the third outcome was added to the updated project document and the budget was adjusted accordingly. </w:t>
      </w:r>
      <w:r w:rsidR="00C85F26" w:rsidRPr="00BF1ECD">
        <w:rPr>
          <w:rFonts w:asciiTheme="minorHAnsi" w:eastAsia="Calibri" w:hAnsiTheme="minorHAnsi" w:cstheme="minorHAnsi"/>
          <w:color w:val="000000"/>
          <w:sz w:val="22"/>
          <w:szCs w:val="22"/>
          <w:lang w:val="en-GB"/>
        </w:rPr>
        <w:t xml:space="preserve">Based on </w:t>
      </w:r>
      <w:r w:rsidRPr="00BF1ECD">
        <w:rPr>
          <w:rFonts w:asciiTheme="minorHAnsi" w:eastAsia="Calibri" w:hAnsiTheme="minorHAnsi" w:cstheme="minorHAnsi"/>
          <w:color w:val="000000"/>
          <w:sz w:val="22"/>
          <w:szCs w:val="22"/>
          <w:lang w:val="en-GB"/>
        </w:rPr>
        <w:t xml:space="preserve">retrospective changes, it </w:t>
      </w:r>
      <w:r w:rsidR="00C85F26" w:rsidRPr="00BF1ECD">
        <w:rPr>
          <w:rFonts w:asciiTheme="minorHAnsi" w:eastAsia="Calibri" w:hAnsiTheme="minorHAnsi" w:cstheme="minorHAnsi"/>
          <w:color w:val="000000"/>
          <w:sz w:val="22"/>
          <w:szCs w:val="22"/>
          <w:lang w:val="en-GB"/>
        </w:rPr>
        <w:t xml:space="preserve">can </w:t>
      </w:r>
      <w:r w:rsidRPr="00BF1ECD">
        <w:rPr>
          <w:rFonts w:asciiTheme="minorHAnsi" w:eastAsia="Calibri" w:hAnsiTheme="minorHAnsi" w:cstheme="minorHAnsi"/>
          <w:color w:val="000000"/>
          <w:sz w:val="22"/>
          <w:szCs w:val="22"/>
          <w:lang w:val="en-GB"/>
        </w:rPr>
        <w:t xml:space="preserve">be said that the theory of change was not updated accordingly and assumptions were also not reflected. </w:t>
      </w:r>
    </w:p>
    <w:p w14:paraId="5A4FBA45" w14:textId="6540C2B2" w:rsidR="00F167E5" w:rsidRPr="00BF1ECD" w:rsidRDefault="002F7821" w:rsidP="00F167E5">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The analysis of the Theory of Change indicates that the main pillars</w:t>
      </w:r>
      <w:r w:rsidR="00C85F26" w:rsidRPr="00BF1ECD">
        <w:rPr>
          <w:rFonts w:asciiTheme="minorHAnsi" w:eastAsia="Calibri" w:hAnsiTheme="minorHAnsi" w:cstheme="minorHAnsi"/>
          <w:color w:val="000000"/>
          <w:sz w:val="22"/>
          <w:szCs w:val="22"/>
          <w:lang w:val="en-GB"/>
        </w:rPr>
        <w:t>,</w:t>
      </w:r>
      <w:r w:rsidRPr="00BF1ECD">
        <w:rPr>
          <w:rFonts w:asciiTheme="minorHAnsi" w:eastAsia="Calibri" w:hAnsiTheme="minorHAnsi" w:cstheme="minorHAnsi"/>
          <w:color w:val="000000"/>
          <w:sz w:val="22"/>
          <w:szCs w:val="22"/>
          <w:lang w:val="en-GB"/>
        </w:rPr>
        <w:t xml:space="preserve"> such as public awareness, legislative changes, </w:t>
      </w:r>
      <w:r w:rsidR="00C85F26" w:rsidRPr="00BF1ECD">
        <w:rPr>
          <w:rFonts w:asciiTheme="minorHAnsi" w:eastAsia="Calibri" w:hAnsiTheme="minorHAnsi" w:cstheme="minorHAnsi"/>
          <w:color w:val="000000"/>
          <w:sz w:val="22"/>
          <w:szCs w:val="22"/>
          <w:lang w:val="en-GB"/>
        </w:rPr>
        <w:t xml:space="preserve">and </w:t>
      </w:r>
      <w:r w:rsidRPr="00BF1ECD">
        <w:rPr>
          <w:rFonts w:asciiTheme="minorHAnsi" w:eastAsia="Calibri" w:hAnsiTheme="minorHAnsi" w:cstheme="minorHAnsi"/>
          <w:color w:val="000000"/>
          <w:sz w:val="22"/>
          <w:szCs w:val="22"/>
          <w:lang w:val="en-GB"/>
        </w:rPr>
        <w:t>empowerment of PwDs were covered by the framework.</w:t>
      </w:r>
      <w:r w:rsidR="00F167E5" w:rsidRPr="00BF1ECD">
        <w:rPr>
          <w:rFonts w:asciiTheme="minorHAnsi" w:eastAsia="Calibri" w:hAnsiTheme="minorHAnsi" w:cstheme="minorHAnsi"/>
          <w:color w:val="000000"/>
          <w:sz w:val="22"/>
          <w:szCs w:val="22"/>
          <w:lang w:val="en-GB"/>
        </w:rPr>
        <w:t xml:space="preserve"> Particularly, </w:t>
      </w:r>
      <w:r w:rsidR="00BB05CF" w:rsidRPr="00BB05CF">
        <w:rPr>
          <w:rFonts w:asciiTheme="minorHAnsi" w:eastAsia="Calibri" w:hAnsiTheme="minorHAnsi" w:cstheme="minorHAnsi"/>
          <w:color w:val="000000"/>
          <w:sz w:val="22"/>
          <w:szCs w:val="22"/>
          <w:lang w:val="en-GB"/>
        </w:rPr>
        <w:t>the elements</w:t>
      </w:r>
      <w:r w:rsidR="00F167E5" w:rsidRPr="00BF1ECD">
        <w:rPr>
          <w:rFonts w:asciiTheme="minorHAnsi" w:eastAsia="Calibri" w:hAnsiTheme="minorHAnsi" w:cstheme="minorHAnsi"/>
          <w:color w:val="000000"/>
          <w:sz w:val="22"/>
          <w:szCs w:val="22"/>
          <w:lang w:val="en-GB"/>
        </w:rPr>
        <w:t xml:space="preserve"> and logic of the results chain is the following: the JP will contribute to increase visibility of PwDs in Georgia t</w:t>
      </w:r>
      <w:r w:rsidR="006B2DF4" w:rsidRPr="00BF1ECD">
        <w:rPr>
          <w:rFonts w:asciiTheme="minorHAnsi" w:eastAsia="Calibri" w:hAnsiTheme="minorHAnsi" w:cstheme="minorHAnsi"/>
          <w:color w:val="000000"/>
          <w:sz w:val="22"/>
          <w:szCs w:val="22"/>
          <w:lang w:val="en-GB"/>
        </w:rPr>
        <w:t>h</w:t>
      </w:r>
      <w:r w:rsidR="00F167E5" w:rsidRPr="00BF1ECD">
        <w:rPr>
          <w:rFonts w:asciiTheme="minorHAnsi" w:eastAsia="Calibri" w:hAnsiTheme="minorHAnsi" w:cstheme="minorHAnsi"/>
          <w:color w:val="000000"/>
          <w:sz w:val="22"/>
          <w:szCs w:val="22"/>
          <w:lang w:val="en-GB"/>
        </w:rPr>
        <w:t>rough improving data collection on PwDs, analys</w:t>
      </w:r>
      <w:r w:rsidR="006B2DF4" w:rsidRPr="00BF1ECD">
        <w:rPr>
          <w:rFonts w:asciiTheme="minorHAnsi" w:eastAsia="Calibri" w:hAnsiTheme="minorHAnsi" w:cstheme="minorHAnsi"/>
          <w:color w:val="000000"/>
          <w:sz w:val="22"/>
          <w:szCs w:val="22"/>
          <w:lang w:val="en-GB"/>
        </w:rPr>
        <w:t>i</w:t>
      </w:r>
      <w:r w:rsidR="00F167E5" w:rsidRPr="00BF1ECD">
        <w:rPr>
          <w:rFonts w:asciiTheme="minorHAnsi" w:eastAsia="Calibri" w:hAnsiTheme="minorHAnsi" w:cstheme="minorHAnsi"/>
          <w:color w:val="000000"/>
          <w:sz w:val="22"/>
          <w:szCs w:val="22"/>
          <w:lang w:val="en-GB"/>
        </w:rPr>
        <w:t xml:space="preserve">s </w:t>
      </w:r>
      <w:r w:rsidR="006B2DF4" w:rsidRPr="00BF1ECD">
        <w:rPr>
          <w:rFonts w:asciiTheme="minorHAnsi" w:eastAsia="Calibri" w:hAnsiTheme="minorHAnsi" w:cstheme="minorHAnsi"/>
          <w:color w:val="000000"/>
          <w:sz w:val="22"/>
          <w:szCs w:val="22"/>
          <w:lang w:val="en-GB"/>
        </w:rPr>
        <w:t xml:space="preserve">of </w:t>
      </w:r>
      <w:r w:rsidR="00F167E5" w:rsidRPr="00BF1ECD">
        <w:rPr>
          <w:rFonts w:asciiTheme="minorHAnsi" w:eastAsia="Calibri" w:hAnsiTheme="minorHAnsi" w:cstheme="minorHAnsi"/>
          <w:color w:val="000000"/>
          <w:sz w:val="22"/>
          <w:szCs w:val="22"/>
          <w:lang w:val="en-GB"/>
        </w:rPr>
        <w:t xml:space="preserve">the </w:t>
      </w:r>
      <w:r w:rsidR="00BB05CF" w:rsidRPr="00BB05CF">
        <w:rPr>
          <w:rFonts w:asciiTheme="minorHAnsi" w:eastAsia="Calibri" w:hAnsiTheme="minorHAnsi" w:cstheme="minorHAnsi"/>
          <w:color w:val="000000"/>
          <w:sz w:val="22"/>
          <w:szCs w:val="22"/>
          <w:lang w:val="en-GB"/>
        </w:rPr>
        <w:t>data and</w:t>
      </w:r>
      <w:r w:rsidR="00F167E5" w:rsidRPr="00BF1ECD">
        <w:rPr>
          <w:rFonts w:asciiTheme="minorHAnsi" w:eastAsia="Calibri" w:hAnsiTheme="minorHAnsi" w:cstheme="minorHAnsi"/>
          <w:color w:val="000000"/>
          <w:sz w:val="22"/>
          <w:szCs w:val="22"/>
          <w:lang w:val="en-GB"/>
        </w:rPr>
        <w:t xml:space="preserve"> dissemination of information. Furthermore, it will </w:t>
      </w:r>
      <w:r w:rsidR="006B2DF4" w:rsidRPr="00BF1ECD">
        <w:rPr>
          <w:rFonts w:asciiTheme="minorHAnsi" w:eastAsia="Calibri" w:hAnsiTheme="minorHAnsi" w:cstheme="minorHAnsi"/>
          <w:color w:val="000000"/>
          <w:sz w:val="22"/>
          <w:szCs w:val="22"/>
          <w:lang w:val="en-GB"/>
        </w:rPr>
        <w:t>support</w:t>
      </w:r>
      <w:r w:rsidR="00F167E5" w:rsidRPr="00BF1ECD">
        <w:rPr>
          <w:rFonts w:asciiTheme="minorHAnsi" w:eastAsia="Calibri" w:hAnsiTheme="minorHAnsi" w:cstheme="minorHAnsi"/>
          <w:color w:val="000000"/>
          <w:sz w:val="22"/>
          <w:szCs w:val="22"/>
          <w:lang w:val="en-GB"/>
        </w:rPr>
        <w:t xml:space="preserve"> capacity building of DPOs especially in the regions of Georgia. </w:t>
      </w:r>
      <w:r w:rsidR="006B2DF4" w:rsidRPr="00BF1ECD">
        <w:rPr>
          <w:rFonts w:asciiTheme="minorHAnsi" w:eastAsia="Calibri" w:hAnsiTheme="minorHAnsi" w:cstheme="minorHAnsi"/>
          <w:color w:val="000000"/>
          <w:sz w:val="22"/>
          <w:szCs w:val="22"/>
          <w:lang w:val="en-GB"/>
        </w:rPr>
        <w:t>The n</w:t>
      </w:r>
      <w:r w:rsidR="00F167E5" w:rsidRPr="00BF1ECD">
        <w:rPr>
          <w:rFonts w:asciiTheme="minorHAnsi" w:eastAsia="Calibri" w:hAnsiTheme="minorHAnsi" w:cstheme="minorHAnsi"/>
          <w:color w:val="000000"/>
          <w:sz w:val="22"/>
          <w:szCs w:val="22"/>
          <w:lang w:val="en-GB"/>
        </w:rPr>
        <w:t>ext element of</w:t>
      </w:r>
      <w:r w:rsidR="006B2DF4" w:rsidRPr="00BF1ECD">
        <w:rPr>
          <w:rFonts w:asciiTheme="minorHAnsi" w:eastAsia="Calibri" w:hAnsiTheme="minorHAnsi" w:cstheme="minorHAnsi"/>
          <w:color w:val="000000"/>
          <w:sz w:val="22"/>
          <w:szCs w:val="22"/>
          <w:lang w:val="en-GB"/>
        </w:rPr>
        <w:t xml:space="preserve"> the</w:t>
      </w:r>
      <w:r w:rsidR="00F167E5" w:rsidRPr="00BF1ECD">
        <w:rPr>
          <w:rFonts w:asciiTheme="minorHAnsi" w:eastAsia="Calibri" w:hAnsiTheme="minorHAnsi" w:cstheme="minorHAnsi"/>
          <w:color w:val="000000"/>
          <w:sz w:val="22"/>
          <w:szCs w:val="22"/>
          <w:lang w:val="en-GB"/>
        </w:rPr>
        <w:t xml:space="preserve"> results chain is work with the government to elaborate, formulate and implement new policies and legislation in line with the principles of the CPRD and as a result increase the inclusion of PwDs. Furthermore, based on </w:t>
      </w:r>
      <w:r w:rsidR="00BB05CF" w:rsidRPr="00BB05CF">
        <w:rPr>
          <w:rFonts w:asciiTheme="minorHAnsi" w:eastAsia="Calibri" w:hAnsiTheme="minorHAnsi" w:cstheme="minorHAnsi"/>
          <w:color w:val="000000"/>
          <w:sz w:val="22"/>
          <w:szCs w:val="22"/>
          <w:lang w:val="en-GB"/>
        </w:rPr>
        <w:t>the improved</w:t>
      </w:r>
      <w:r w:rsidR="00F167E5" w:rsidRPr="00BF1ECD">
        <w:rPr>
          <w:rFonts w:asciiTheme="minorHAnsi" w:eastAsia="Calibri" w:hAnsiTheme="minorHAnsi" w:cstheme="minorHAnsi"/>
          <w:color w:val="000000"/>
          <w:sz w:val="22"/>
          <w:szCs w:val="22"/>
          <w:lang w:val="en-GB"/>
        </w:rPr>
        <w:t xml:space="preserve"> Government policies and legislation</w:t>
      </w:r>
      <w:r w:rsidR="006B2DF4" w:rsidRPr="00BF1ECD">
        <w:rPr>
          <w:rFonts w:asciiTheme="minorHAnsi" w:eastAsia="Calibri" w:hAnsiTheme="minorHAnsi" w:cstheme="minorHAnsi"/>
          <w:color w:val="000000"/>
          <w:sz w:val="22"/>
          <w:szCs w:val="22"/>
          <w:lang w:val="en-GB"/>
        </w:rPr>
        <w:t>,</w:t>
      </w:r>
      <w:r w:rsidR="00F167E5" w:rsidRPr="00BF1ECD">
        <w:rPr>
          <w:rFonts w:asciiTheme="minorHAnsi" w:eastAsia="Calibri" w:hAnsiTheme="minorHAnsi" w:cstheme="minorHAnsi"/>
          <w:color w:val="000000"/>
          <w:sz w:val="22"/>
          <w:szCs w:val="22"/>
          <w:lang w:val="en-GB"/>
        </w:rPr>
        <w:t xml:space="preserve"> </w:t>
      </w:r>
      <w:r w:rsidR="006B2DF4" w:rsidRPr="00BF1ECD">
        <w:rPr>
          <w:rFonts w:asciiTheme="minorHAnsi" w:eastAsia="Calibri" w:hAnsiTheme="minorHAnsi" w:cstheme="minorHAnsi"/>
          <w:color w:val="000000"/>
          <w:sz w:val="22"/>
          <w:szCs w:val="22"/>
          <w:lang w:val="en-GB"/>
        </w:rPr>
        <w:t>support</w:t>
      </w:r>
      <w:r w:rsidR="00F167E5" w:rsidRPr="00BF1ECD">
        <w:rPr>
          <w:rFonts w:asciiTheme="minorHAnsi" w:eastAsia="Calibri" w:hAnsiTheme="minorHAnsi" w:cstheme="minorHAnsi"/>
          <w:color w:val="000000"/>
          <w:sz w:val="22"/>
          <w:szCs w:val="22"/>
          <w:lang w:val="en-GB"/>
        </w:rPr>
        <w:t xml:space="preserve"> a number of transformational changes for PwDs. These include enhanced opportunities for participation in public life, better financial security and employment opportunities, better access to various social and health services, reduced stigma and vulnerability to hate-based crimes. Cumulatively, these changes lead to a better </w:t>
      </w:r>
      <w:r w:rsidR="00BB05CF" w:rsidRPr="00BB05CF">
        <w:rPr>
          <w:rFonts w:asciiTheme="minorHAnsi" w:eastAsia="Calibri" w:hAnsiTheme="minorHAnsi" w:cstheme="minorHAnsi"/>
          <w:color w:val="000000"/>
          <w:sz w:val="22"/>
          <w:szCs w:val="22"/>
          <w:lang w:val="en-GB"/>
        </w:rPr>
        <w:t>fulfilment</w:t>
      </w:r>
      <w:r w:rsidR="00F167E5" w:rsidRPr="00BF1ECD">
        <w:rPr>
          <w:rFonts w:asciiTheme="minorHAnsi" w:eastAsia="Calibri" w:hAnsiTheme="minorHAnsi" w:cstheme="minorHAnsi"/>
          <w:color w:val="000000"/>
          <w:sz w:val="22"/>
          <w:szCs w:val="22"/>
          <w:lang w:val="en-GB"/>
        </w:rPr>
        <w:t xml:space="preserve"> of the right of PwDs.</w:t>
      </w:r>
    </w:p>
    <w:p w14:paraId="66E60FF7" w14:textId="63D3E223"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Different respondents during fieldwork outlined that the implementation of the project was negatively affected by certain social-political events, such as parliamentary elections 2020, local self-government election 2021, </w:t>
      </w:r>
      <w:r w:rsidR="006B2DF4" w:rsidRPr="00BF1ECD">
        <w:rPr>
          <w:rFonts w:asciiTheme="minorHAnsi" w:eastAsia="Calibri" w:hAnsiTheme="minorHAnsi" w:cstheme="minorHAnsi"/>
          <w:color w:val="000000"/>
          <w:sz w:val="22"/>
          <w:szCs w:val="22"/>
          <w:lang w:val="en-GB"/>
        </w:rPr>
        <w:t xml:space="preserve">and </w:t>
      </w:r>
      <w:r w:rsidRPr="00BF1ECD">
        <w:rPr>
          <w:rFonts w:asciiTheme="minorHAnsi" w:eastAsia="Calibri" w:hAnsiTheme="minorHAnsi" w:cstheme="minorHAnsi"/>
          <w:color w:val="000000"/>
          <w:sz w:val="22"/>
          <w:szCs w:val="22"/>
          <w:lang w:val="en-GB"/>
        </w:rPr>
        <w:t xml:space="preserve">the </w:t>
      </w:r>
      <w:r w:rsidR="00E952AA">
        <w:rPr>
          <w:rFonts w:asciiTheme="minorHAnsi" w:eastAsia="Calibri" w:hAnsiTheme="minorHAnsi" w:cstheme="minorHAnsi"/>
          <w:color w:val="000000"/>
          <w:sz w:val="22"/>
          <w:szCs w:val="22"/>
          <w:lang w:val="en-GB"/>
        </w:rPr>
        <w:t xml:space="preserve">resignation </w:t>
      </w:r>
      <w:r w:rsidRPr="00BF1ECD">
        <w:rPr>
          <w:rFonts w:asciiTheme="minorHAnsi" w:eastAsia="Calibri" w:hAnsiTheme="minorHAnsi" w:cstheme="minorHAnsi"/>
          <w:color w:val="000000"/>
          <w:sz w:val="22"/>
          <w:szCs w:val="22"/>
          <w:lang w:val="en-GB"/>
        </w:rPr>
        <w:t xml:space="preserve">of the Prime Minister of Georgia in 2021. </w:t>
      </w:r>
    </w:p>
    <w:p w14:paraId="22FF6853" w14:textId="05055486" w:rsidR="002F7821"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These risks and assumptions were reflected in the document. </w:t>
      </w:r>
      <w:r w:rsidR="0092027A" w:rsidRPr="00BF1ECD">
        <w:rPr>
          <w:rFonts w:asciiTheme="minorHAnsi" w:eastAsia="Calibri" w:hAnsiTheme="minorHAnsi" w:cstheme="minorHAnsi"/>
          <w:color w:val="000000"/>
          <w:sz w:val="22"/>
          <w:szCs w:val="22"/>
          <w:lang w:val="en-GB"/>
        </w:rPr>
        <w:t>However,</w:t>
      </w:r>
      <w:r w:rsidRPr="00BF1ECD">
        <w:rPr>
          <w:rFonts w:asciiTheme="minorHAnsi" w:eastAsia="Calibri" w:hAnsiTheme="minorHAnsi" w:cstheme="minorHAnsi"/>
          <w:color w:val="000000"/>
          <w:sz w:val="22"/>
          <w:szCs w:val="22"/>
          <w:lang w:val="en-GB"/>
        </w:rPr>
        <w:t xml:space="preserve"> </w:t>
      </w:r>
      <w:r w:rsidR="006B2DF4" w:rsidRPr="00BF1ECD">
        <w:rPr>
          <w:rFonts w:asciiTheme="minorHAnsi" w:eastAsia="Calibri" w:hAnsiTheme="minorHAnsi" w:cstheme="minorHAnsi"/>
          <w:color w:val="000000"/>
          <w:sz w:val="22"/>
          <w:szCs w:val="22"/>
          <w:lang w:val="en-GB"/>
        </w:rPr>
        <w:t xml:space="preserve">the noted </w:t>
      </w:r>
      <w:r w:rsidRPr="00BF1ECD">
        <w:rPr>
          <w:rFonts w:asciiTheme="minorHAnsi" w:eastAsia="Calibri" w:hAnsiTheme="minorHAnsi" w:cstheme="minorHAnsi"/>
          <w:color w:val="000000"/>
          <w:sz w:val="22"/>
          <w:szCs w:val="22"/>
          <w:lang w:val="en-GB"/>
        </w:rPr>
        <w:t xml:space="preserve">social-political events and their role in programme implementation </w:t>
      </w:r>
      <w:r w:rsidR="006B2DF4" w:rsidRPr="00BF1ECD">
        <w:rPr>
          <w:rFonts w:asciiTheme="minorHAnsi" w:eastAsia="Calibri" w:hAnsiTheme="minorHAnsi" w:cstheme="minorHAnsi"/>
          <w:color w:val="000000"/>
          <w:sz w:val="22"/>
          <w:szCs w:val="22"/>
          <w:lang w:val="en-GB"/>
        </w:rPr>
        <w:t>are</w:t>
      </w:r>
      <w:r w:rsidRPr="00BF1ECD">
        <w:rPr>
          <w:rFonts w:asciiTheme="minorHAnsi" w:eastAsia="Calibri" w:hAnsiTheme="minorHAnsi" w:cstheme="minorHAnsi"/>
          <w:color w:val="000000"/>
          <w:sz w:val="22"/>
          <w:szCs w:val="22"/>
          <w:lang w:val="en-GB"/>
        </w:rPr>
        <w:t xml:space="preserve"> better addressed in the Theory of Change section of the document.</w:t>
      </w:r>
    </w:p>
    <w:p w14:paraId="40E0ED27" w14:textId="787F6F5D" w:rsidR="003077BE" w:rsidRPr="00BF1ECD" w:rsidRDefault="002F7821" w:rsidP="00515E80">
      <w:pPr>
        <w:spacing w:before="120" w:after="120"/>
        <w:ind w:right="4"/>
        <w:jc w:val="both"/>
        <w:rPr>
          <w:rFonts w:asciiTheme="minorHAnsi" w:eastAsia="Calibri" w:hAnsiTheme="minorHAnsi" w:cstheme="minorHAnsi"/>
          <w:color w:val="000000"/>
          <w:sz w:val="22"/>
          <w:szCs w:val="22"/>
          <w:lang w:val="en-GB"/>
        </w:rPr>
      </w:pPr>
      <w:r w:rsidRPr="00BF1ECD">
        <w:rPr>
          <w:rFonts w:asciiTheme="minorHAnsi" w:eastAsia="Calibri" w:hAnsiTheme="minorHAnsi" w:cstheme="minorHAnsi"/>
          <w:color w:val="000000"/>
          <w:sz w:val="22"/>
          <w:szCs w:val="22"/>
          <w:lang w:val="en-GB"/>
        </w:rPr>
        <w:t xml:space="preserve">To summarize, although the critical pathways and other expected processes of the ToC are defined accurately, the same cannot be said of some assumptions. The possible impact of social-political events is not very well reflected in the document. Moreover, the Theory of </w:t>
      </w:r>
      <w:r w:rsidR="006B2DF4" w:rsidRPr="00BF1ECD">
        <w:rPr>
          <w:rFonts w:asciiTheme="minorHAnsi" w:eastAsia="Calibri" w:hAnsiTheme="minorHAnsi" w:cstheme="minorHAnsi"/>
          <w:color w:val="000000"/>
          <w:sz w:val="22"/>
          <w:szCs w:val="22"/>
          <w:lang w:val="en-GB"/>
        </w:rPr>
        <w:t>C</w:t>
      </w:r>
      <w:r w:rsidRPr="00BF1ECD">
        <w:rPr>
          <w:rFonts w:asciiTheme="minorHAnsi" w:eastAsia="Calibri" w:hAnsiTheme="minorHAnsi" w:cstheme="minorHAnsi"/>
          <w:color w:val="000000"/>
          <w:sz w:val="22"/>
          <w:szCs w:val="22"/>
          <w:lang w:val="en-GB"/>
        </w:rPr>
        <w:t>hange and it</w:t>
      </w:r>
      <w:r w:rsidR="00282A0E" w:rsidRPr="00BF1ECD">
        <w:rPr>
          <w:rFonts w:asciiTheme="minorHAnsi" w:eastAsia="Calibri" w:hAnsiTheme="minorHAnsi" w:cstheme="minorHAnsi"/>
          <w:color w:val="000000"/>
          <w:sz w:val="22"/>
          <w:szCs w:val="22"/>
          <w:lang w:val="en-GB"/>
        </w:rPr>
        <w:t xml:space="preserve">s </w:t>
      </w:r>
      <w:r w:rsidRPr="00BF1ECD">
        <w:rPr>
          <w:rFonts w:asciiTheme="minorHAnsi" w:eastAsia="Calibri" w:hAnsiTheme="minorHAnsi" w:cstheme="minorHAnsi"/>
          <w:color w:val="000000"/>
          <w:sz w:val="22"/>
          <w:szCs w:val="22"/>
          <w:lang w:val="en-GB"/>
        </w:rPr>
        <w:t xml:space="preserve">assumption was not updated </w:t>
      </w:r>
      <w:r w:rsidR="006B2DF4" w:rsidRPr="00BF1ECD">
        <w:rPr>
          <w:rFonts w:asciiTheme="minorHAnsi" w:eastAsia="Calibri" w:hAnsiTheme="minorHAnsi" w:cstheme="minorHAnsi"/>
          <w:color w:val="000000"/>
          <w:sz w:val="22"/>
          <w:szCs w:val="22"/>
          <w:lang w:val="en-GB"/>
        </w:rPr>
        <w:t xml:space="preserve">to take into account the impacts of </w:t>
      </w:r>
      <w:r w:rsidRPr="00BF1ECD">
        <w:rPr>
          <w:rFonts w:asciiTheme="minorHAnsi" w:eastAsia="Calibri" w:hAnsiTheme="minorHAnsi" w:cstheme="minorHAnsi"/>
          <w:color w:val="000000"/>
          <w:sz w:val="22"/>
          <w:szCs w:val="22"/>
          <w:lang w:val="en-GB"/>
        </w:rPr>
        <w:t xml:space="preserve">the outbreak of COVID-19. </w:t>
      </w:r>
    </w:p>
    <w:p w14:paraId="06C620B5" w14:textId="48BB3CEF" w:rsidR="003077BE" w:rsidRPr="00BF1ECD" w:rsidRDefault="003077BE" w:rsidP="003077BE">
      <w:pPr>
        <w:spacing w:before="120" w:after="120"/>
        <w:ind w:left="-272" w:right="-425"/>
        <w:jc w:val="both"/>
        <w:rPr>
          <w:rFonts w:asciiTheme="minorHAnsi" w:eastAsiaTheme="minorHAnsi" w:hAnsiTheme="minorHAnsi" w:cstheme="minorHAnsi"/>
          <w:color w:val="000000"/>
          <w:sz w:val="20"/>
          <w:szCs w:val="20"/>
          <w:lang w:val="en-GB"/>
        </w:rPr>
      </w:pPr>
    </w:p>
    <w:bookmarkStart w:id="43" w:name="_Toc108117530"/>
    <w:p w14:paraId="4CB05E7E" w14:textId="7CB23A3F" w:rsidR="00FA041B" w:rsidRPr="00135E34" w:rsidRDefault="005E2186" w:rsidP="009B3E11">
      <w:pPr>
        <w:pStyle w:val="Heading2"/>
        <w:rPr>
          <w:rFonts w:asciiTheme="minorHAnsi" w:hAnsiTheme="minorHAnsi" w:cstheme="minorHAnsi"/>
          <w:b/>
          <w:bCs/>
          <w:sz w:val="28"/>
        </w:rPr>
      </w:pPr>
      <w:r w:rsidRPr="00BF1ECD">
        <w:rPr>
          <w:rFonts w:asciiTheme="minorHAnsi" w:hAnsiTheme="minorHAnsi" w:cstheme="minorHAnsi"/>
          <w:b/>
          <w:bCs/>
          <w:noProof/>
        </w:rPr>
        <mc:AlternateContent>
          <mc:Choice Requires="wps">
            <w:drawing>
              <wp:anchor distT="91440" distB="91440" distL="114300" distR="114300" simplePos="0" relativeHeight="251702784" behindDoc="0" locked="0" layoutInCell="1" allowOverlap="1" wp14:anchorId="0297D657" wp14:editId="72B9E015">
                <wp:simplePos x="0" y="0"/>
                <wp:positionH relativeFrom="margin">
                  <wp:posOffset>-71120</wp:posOffset>
                </wp:positionH>
                <wp:positionV relativeFrom="paragraph">
                  <wp:posOffset>554908</wp:posOffset>
                </wp:positionV>
                <wp:extent cx="6203950" cy="261556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2615565"/>
                        </a:xfrm>
                        <a:prstGeom prst="rect">
                          <a:avLst/>
                        </a:prstGeom>
                        <a:noFill/>
                        <a:ln w="9525">
                          <a:noFill/>
                          <a:miter lim="800000"/>
                          <a:headEnd/>
                          <a:tailEnd/>
                        </a:ln>
                      </wps:spPr>
                      <wps:txbx>
                        <w:txbxContent>
                          <w:p w14:paraId="5BF6634F" w14:textId="3E450B1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JP to national priorities/policies at the national level and to the needs of the main vulnerable groups? </w:t>
                            </w:r>
                          </w:p>
                          <w:p w14:paraId="164CAAEA" w14:textId="7CF8DDE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Were the planned outcomes and outputs of the JP relevant to the needs of persons with disabilities including, children, girls and women? </w:t>
                            </w:r>
                          </w:p>
                          <w:p w14:paraId="164584FD" w14:textId="5BD918C7"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Have contextual factors been considered in the design and implementation and adaptation of Joint Programme? </w:t>
                            </w:r>
                          </w:p>
                          <w:p w14:paraId="040B974F" w14:textId="1B68BC79"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Considering the COVID-19 outbreak how have the JP interventions on an outcome and output level remain relevant to the needs of PwDs? </w:t>
                            </w:r>
                          </w:p>
                          <w:p w14:paraId="4BB86A6B" w14:textId="28FB82B3"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jointness in programme design, implementation, and management for addressing the country’s development priorities and challenges? </w:t>
                            </w:r>
                          </w:p>
                          <w:p w14:paraId="48368E0B" w14:textId="33E0C35C"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To what extent the JP ensured the continuous participation of the vulnerable groups in implementation?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97D657" id="_x0000_t202" coordsize="21600,21600" o:spt="202" path="m,l,21600r21600,l21600,xe">
                <v:stroke joinstyle="miter"/>
                <v:path gradientshapeok="t" o:connecttype="rect"/>
              </v:shapetype>
              <v:shape id="Text Box 2" o:spid="_x0000_s1026" type="#_x0000_t202" style="position:absolute;margin-left:-5.6pt;margin-top:43.7pt;width:488.5pt;height:205.95pt;z-index:25170278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" filled="f" stroked="f">
                <v:textbox>
                  <w:txbxContent>
                    <w:p w14:paraId="5BF6634F" w14:textId="3E450B1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JP to national priorities/policies at the national level and to the needs of the main vulnerable groups? </w:t>
                      </w:r>
                    </w:p>
                    <w:p w14:paraId="164CAAEA" w14:textId="7CF8DDEA"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Were the planned outcomes and outputs of the JP relevant to the needs of persons with disabilities including, children, girls and women? </w:t>
                      </w:r>
                    </w:p>
                    <w:p w14:paraId="164584FD" w14:textId="5BD918C7"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Have contextual factors been considered in the design and implementation and adaptation of Joint Programme? </w:t>
                      </w:r>
                    </w:p>
                    <w:p w14:paraId="040B974F" w14:textId="1B68BC79"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Considering the COVID-19 outbreak how have the JP interventions on an outcome and output level remain relevant to the needs of PwDs? </w:t>
                      </w:r>
                    </w:p>
                    <w:p w14:paraId="4BB86A6B" w14:textId="28FB82B3"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How relevant was the jointness in programme design, implementation, and management for addressing the country’s development priorities and challenges? </w:t>
                      </w:r>
                    </w:p>
                    <w:p w14:paraId="48368E0B" w14:textId="33E0C35C" w:rsidR="003E1565" w:rsidRPr="005E2186" w:rsidRDefault="003E1565" w:rsidP="005E2186">
                      <w:pPr>
                        <w:pStyle w:val="ListParagraph"/>
                        <w:numPr>
                          <w:ilvl w:val="0"/>
                          <w:numId w:val="23"/>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 xml:space="preserve">To what extent the JP ensured the continuous participation of the vulnerable groups in implementation? </w:t>
                      </w:r>
                    </w:p>
                  </w:txbxContent>
                </v:textbox>
                <w10:wrap type="topAndBottom" anchorx="margin"/>
              </v:shape>
            </w:pict>
          </mc:Fallback>
        </mc:AlternateContent>
      </w:r>
      <w:r w:rsidR="002F7821" w:rsidRPr="00135E34">
        <w:rPr>
          <w:rFonts w:asciiTheme="minorHAnsi" w:hAnsiTheme="minorHAnsi" w:cstheme="minorHAnsi"/>
          <w:b/>
          <w:bCs/>
          <w:sz w:val="28"/>
        </w:rPr>
        <w:t>4.</w:t>
      </w:r>
      <w:r w:rsidR="00515E80" w:rsidRPr="00135E34">
        <w:rPr>
          <w:rFonts w:asciiTheme="minorHAnsi" w:hAnsiTheme="minorHAnsi" w:cstheme="minorHAnsi"/>
          <w:b/>
          <w:bCs/>
          <w:sz w:val="28"/>
        </w:rPr>
        <w:t>2.</w:t>
      </w:r>
      <w:r w:rsidR="00515E80" w:rsidRPr="00135E34">
        <w:rPr>
          <w:rStyle w:val="Heading2Char"/>
          <w:rFonts w:asciiTheme="minorHAnsi" w:hAnsiTheme="minorHAnsi" w:cstheme="minorHAnsi"/>
        </w:rPr>
        <w:t xml:space="preserve"> </w:t>
      </w:r>
      <w:r w:rsidR="00515E80" w:rsidRPr="00135E34">
        <w:rPr>
          <w:rStyle w:val="Heading2Char"/>
          <w:rFonts w:asciiTheme="minorHAnsi" w:hAnsiTheme="minorHAnsi" w:cstheme="minorHAnsi"/>
          <w:b/>
          <w:bCs/>
        </w:rPr>
        <w:t>Project</w:t>
      </w:r>
      <w:r w:rsidR="00990734" w:rsidRPr="00135E34">
        <w:rPr>
          <w:rStyle w:val="Heading2Char"/>
          <w:rFonts w:asciiTheme="minorHAnsi" w:hAnsiTheme="minorHAnsi" w:cstheme="minorHAnsi"/>
          <w:b/>
          <w:bCs/>
        </w:rPr>
        <w:t xml:space="preserve"> </w:t>
      </w:r>
      <w:r w:rsidRPr="00135E34">
        <w:rPr>
          <w:rStyle w:val="Heading2Char"/>
          <w:rFonts w:asciiTheme="minorHAnsi" w:hAnsiTheme="minorHAnsi" w:cstheme="minorHAnsi"/>
          <w:b/>
          <w:bCs/>
        </w:rPr>
        <w:t>R</w:t>
      </w:r>
      <w:r w:rsidR="00990734" w:rsidRPr="00135E34">
        <w:rPr>
          <w:rStyle w:val="Heading2Char"/>
          <w:rFonts w:asciiTheme="minorHAnsi" w:hAnsiTheme="minorHAnsi" w:cstheme="minorHAnsi"/>
          <w:b/>
          <w:bCs/>
        </w:rPr>
        <w:t>elevance</w:t>
      </w:r>
      <w:bookmarkEnd w:id="43"/>
      <w:r w:rsidR="00990734" w:rsidRPr="00135E34">
        <w:rPr>
          <w:rFonts w:asciiTheme="minorHAnsi" w:hAnsiTheme="minorHAnsi" w:cstheme="minorHAnsi"/>
          <w:b/>
          <w:bCs/>
          <w:sz w:val="28"/>
        </w:rPr>
        <w:t xml:space="preserve"> </w:t>
      </w:r>
      <w:bookmarkStart w:id="44" w:name="_11lzuzny3cp1" w:colFirst="0" w:colLast="0"/>
      <w:bookmarkStart w:id="45" w:name="_Toc502940223"/>
      <w:bookmarkEnd w:id="40"/>
      <w:bookmarkEnd w:id="44"/>
    </w:p>
    <w:p w14:paraId="58A6DCF5" w14:textId="2DF200C4" w:rsidR="00EF40D9" w:rsidRPr="00135E34" w:rsidRDefault="00EF40D9" w:rsidP="00FA041B">
      <w:pPr>
        <w:rPr>
          <w:rFonts w:asciiTheme="minorHAnsi" w:hAnsiTheme="minorHAnsi" w:cstheme="minorHAnsi"/>
          <w:lang w:val="en-GB"/>
        </w:rPr>
      </w:pPr>
    </w:p>
    <w:p w14:paraId="5F3B7940" w14:textId="77777777" w:rsidR="005E2186" w:rsidRPr="00BF1ECD" w:rsidRDefault="005E2186" w:rsidP="003634A9">
      <w:pPr>
        <w:rPr>
          <w:rFonts w:asciiTheme="minorHAnsi" w:hAnsiTheme="minorHAnsi" w:cstheme="minorHAnsi"/>
          <w:u w:val="single"/>
          <w:lang w:val="en-GB"/>
        </w:rPr>
      </w:pPr>
      <w:bookmarkStart w:id="46" w:name="_Toc108048849"/>
    </w:p>
    <w:p w14:paraId="65E24383" w14:textId="77777777" w:rsidR="005E2186" w:rsidRPr="00BF1ECD" w:rsidRDefault="005E2186" w:rsidP="003634A9">
      <w:pPr>
        <w:rPr>
          <w:rFonts w:asciiTheme="minorHAnsi" w:hAnsiTheme="minorHAnsi" w:cstheme="minorHAnsi"/>
          <w:u w:val="single"/>
          <w:lang w:val="en-GB"/>
        </w:rPr>
      </w:pPr>
    </w:p>
    <w:p w14:paraId="59210D19" w14:textId="3E19D115" w:rsidR="004A3FD7" w:rsidRPr="00BF1ECD" w:rsidRDefault="006B3609" w:rsidP="00935F0B">
      <w:pPr>
        <w:rPr>
          <w:rFonts w:asciiTheme="minorHAnsi" w:hAnsiTheme="minorHAnsi" w:cstheme="minorHAnsi"/>
          <w:u w:val="single"/>
          <w:lang w:val="en-GB"/>
        </w:rPr>
      </w:pPr>
      <w:r w:rsidRPr="00BF1ECD">
        <w:rPr>
          <w:rFonts w:asciiTheme="minorHAnsi" w:hAnsiTheme="minorHAnsi" w:cstheme="minorHAnsi"/>
          <w:u w:val="single"/>
          <w:lang w:val="en-GB"/>
        </w:rPr>
        <w:t>National level legislation</w:t>
      </w:r>
      <w:bookmarkEnd w:id="46"/>
    </w:p>
    <w:p w14:paraId="67ABA560" w14:textId="11E9393F"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an effort to create an enabling environment for persons with disabilities through disability</w:t>
      </w:r>
      <w:r w:rsidR="009F7AD1"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inclusive legislation, JP contributed to advocacy </w:t>
      </w:r>
      <w:r w:rsidR="009F7AD1" w:rsidRPr="00BF1ECD">
        <w:rPr>
          <w:rFonts w:asciiTheme="minorHAnsi" w:hAnsiTheme="minorHAnsi" w:cstheme="minorHAnsi"/>
          <w:sz w:val="22"/>
          <w:szCs w:val="22"/>
          <w:lang w:val="en-GB"/>
        </w:rPr>
        <w:t>efforts regarding</w:t>
      </w:r>
      <w:r w:rsidRPr="00BF1ECD">
        <w:rPr>
          <w:rFonts w:asciiTheme="minorHAnsi" w:hAnsiTheme="minorHAnsi" w:cstheme="minorHAnsi"/>
          <w:sz w:val="22"/>
          <w:szCs w:val="22"/>
          <w:lang w:val="en-GB"/>
        </w:rPr>
        <w:t xml:space="preserve"> the Law on the Rights of Persons with Disabilities (LRPD). The law was adopted on July 14, 2020 by the Parliament of Georgia (within the </w:t>
      </w:r>
      <w:r w:rsidR="007D49C9" w:rsidRPr="00BF1ECD">
        <w:rPr>
          <w:rFonts w:asciiTheme="minorHAnsi" w:hAnsiTheme="minorHAnsi" w:cstheme="minorHAnsi"/>
          <w:sz w:val="22"/>
          <w:szCs w:val="22"/>
          <w:lang w:val="en-GB"/>
        </w:rPr>
        <w:t xml:space="preserve">second </w:t>
      </w:r>
      <w:r w:rsidRPr="00BF1ECD">
        <w:rPr>
          <w:rFonts w:asciiTheme="minorHAnsi" w:hAnsiTheme="minorHAnsi" w:cstheme="minorHAnsi"/>
          <w:sz w:val="22"/>
          <w:szCs w:val="22"/>
          <w:lang w:val="en-GB"/>
        </w:rPr>
        <w:t xml:space="preserve">quarter of the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implementation) and ensured harmonization of national legislation with CRPD</w:t>
      </w:r>
      <w:r w:rsidRPr="00BF1ECD">
        <w:rPr>
          <w:rStyle w:val="FootnoteReference"/>
          <w:rFonts w:asciiTheme="minorHAnsi" w:hAnsiTheme="minorHAnsi" w:cstheme="minorHAnsi"/>
          <w:sz w:val="22"/>
          <w:szCs w:val="22"/>
          <w:lang w:val="en-GB"/>
        </w:rPr>
        <w:footnoteReference w:id="3"/>
      </w:r>
      <w:r w:rsidRPr="00BF1ECD">
        <w:rPr>
          <w:rFonts w:asciiTheme="minorHAnsi" w:hAnsiTheme="minorHAnsi" w:cstheme="minorHAnsi"/>
          <w:sz w:val="22"/>
          <w:szCs w:val="22"/>
          <w:lang w:val="en-GB"/>
        </w:rPr>
        <w:t>. The Program provided joint comments on the proposed bill in April 202</w:t>
      </w:r>
      <w:r w:rsidR="007D49C9" w:rsidRPr="00BF1ECD">
        <w:rPr>
          <w:rFonts w:asciiTheme="minorHAnsi" w:hAnsiTheme="minorHAnsi" w:cstheme="minorHAnsi"/>
          <w:sz w:val="22"/>
          <w:szCs w:val="22"/>
          <w:lang w:val="en-GB"/>
        </w:rPr>
        <w:t>0</w:t>
      </w:r>
      <w:r w:rsidRPr="00BF1ECD">
        <w:rPr>
          <w:rFonts w:asciiTheme="minorHAnsi" w:hAnsiTheme="minorHAnsi" w:cstheme="minorHAnsi"/>
          <w:sz w:val="22"/>
          <w:szCs w:val="22"/>
          <w:lang w:val="en-GB"/>
        </w:rPr>
        <w:t xml:space="preserve">. </w:t>
      </w:r>
      <w:r w:rsidR="009F7AD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Joint Program </w:t>
      </w:r>
      <w:r w:rsidR="009F7AD1" w:rsidRPr="00BF1ECD">
        <w:rPr>
          <w:rFonts w:asciiTheme="minorHAnsi" w:hAnsiTheme="minorHAnsi" w:cstheme="minorHAnsi"/>
          <w:sz w:val="22"/>
          <w:szCs w:val="22"/>
          <w:lang w:val="en-GB"/>
        </w:rPr>
        <w:t xml:space="preserve">remained </w:t>
      </w:r>
      <w:r w:rsidRPr="00BF1ECD">
        <w:rPr>
          <w:rFonts w:asciiTheme="minorHAnsi" w:hAnsiTheme="minorHAnsi" w:cstheme="minorHAnsi"/>
          <w:sz w:val="22"/>
          <w:szCs w:val="22"/>
          <w:lang w:val="en-GB"/>
        </w:rPr>
        <w:t xml:space="preserve">relevant to the needs of PwDs by providing suggestions about better transposition of </w:t>
      </w:r>
      <w:r w:rsidR="009F7AD1"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CRPD Convention requirements </w:t>
      </w:r>
      <w:r w:rsidR="009F7AD1"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national legislation and by requesting </w:t>
      </w:r>
      <w:r w:rsidR="009F7AD1" w:rsidRPr="00BF1ECD">
        <w:rPr>
          <w:rFonts w:asciiTheme="minorHAnsi" w:hAnsiTheme="minorHAnsi" w:cstheme="minorHAnsi"/>
          <w:sz w:val="22"/>
          <w:szCs w:val="22"/>
          <w:lang w:val="en-GB"/>
        </w:rPr>
        <w:t xml:space="preserve">that </w:t>
      </w:r>
      <w:r w:rsidRPr="00BF1ECD">
        <w:rPr>
          <w:rFonts w:asciiTheme="minorHAnsi" w:hAnsiTheme="minorHAnsi" w:cstheme="minorHAnsi"/>
          <w:sz w:val="22"/>
          <w:szCs w:val="22"/>
          <w:lang w:val="en-GB"/>
        </w:rPr>
        <w:t xml:space="preserve">the Parliament of Georgia ensure adequate participation mechanisms for PwDs in the bill discussion process during 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pandemic. </w:t>
      </w:r>
    </w:p>
    <w:p w14:paraId="3CEBA4B7" w14:textId="6293910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also aimed to promote legislative and policy initiatives to ensure that a new status determination system for PwDs would be participatory</w:t>
      </w:r>
      <w:r w:rsidR="00BD15B9" w:rsidRPr="00BF1ECD">
        <w:rPr>
          <w:rFonts w:asciiTheme="minorHAnsi" w:hAnsiTheme="minorHAnsi" w:cstheme="minorHAnsi"/>
          <w:sz w:val="22"/>
          <w:szCs w:val="22"/>
          <w:lang w:val="en-GB"/>
        </w:rPr>
        <w:t xml:space="preserve"> and based on a social model</w:t>
      </w:r>
      <w:r w:rsidRPr="00BF1ECD">
        <w:rPr>
          <w:rFonts w:asciiTheme="minorHAnsi" w:hAnsiTheme="minorHAnsi" w:cstheme="minorHAnsi"/>
          <w:sz w:val="22"/>
          <w:szCs w:val="22"/>
          <w:lang w:val="en-GB"/>
        </w:rPr>
        <w:t>,</w:t>
      </w:r>
      <w:r w:rsidR="00564D09" w:rsidRPr="00BF1ECD">
        <w:rPr>
          <w:rFonts w:asciiTheme="minorHAnsi" w:hAnsiTheme="minorHAnsi" w:cstheme="minorHAnsi"/>
          <w:sz w:val="22"/>
          <w:szCs w:val="22"/>
          <w:lang w:val="en-GB"/>
        </w:rPr>
        <w:t xml:space="preserve"> and draft legal changes were formulated </w:t>
      </w:r>
      <w:r w:rsidR="00BD15B9" w:rsidRPr="00BF1ECD">
        <w:rPr>
          <w:rFonts w:asciiTheme="minorHAnsi" w:hAnsiTheme="minorHAnsi" w:cstheme="minorHAnsi"/>
          <w:sz w:val="22"/>
          <w:szCs w:val="22"/>
          <w:lang w:val="en-GB"/>
        </w:rPr>
        <w:t>to</w:t>
      </w:r>
      <w:r w:rsidR="00564D09" w:rsidRPr="00BF1ECD">
        <w:rPr>
          <w:rFonts w:asciiTheme="minorHAnsi" w:hAnsiTheme="minorHAnsi" w:cstheme="minorHAnsi"/>
          <w:sz w:val="22"/>
          <w:szCs w:val="22"/>
          <w:lang w:val="en-GB"/>
        </w:rPr>
        <w:t xml:space="preserve"> this </w:t>
      </w:r>
      <w:r w:rsidR="00284B0B" w:rsidRPr="00BF1ECD">
        <w:rPr>
          <w:rFonts w:asciiTheme="minorHAnsi" w:hAnsiTheme="minorHAnsi" w:cstheme="minorHAnsi"/>
          <w:sz w:val="22"/>
          <w:szCs w:val="22"/>
          <w:lang w:val="en-GB"/>
        </w:rPr>
        <w:t>end</w:t>
      </w:r>
      <w:r w:rsidR="00564D09" w:rsidRPr="00BF1ECD">
        <w:rPr>
          <w:rFonts w:asciiTheme="minorHAnsi" w:hAnsiTheme="minorHAnsi" w:cstheme="minorHAnsi"/>
          <w:sz w:val="22"/>
          <w:szCs w:val="22"/>
          <w:lang w:val="en-GB"/>
        </w:rPr>
        <w:t xml:space="preserve"> by the </w:t>
      </w:r>
      <w:r w:rsidR="009F7AD1" w:rsidRPr="00BF1ECD">
        <w:rPr>
          <w:rFonts w:asciiTheme="minorHAnsi" w:hAnsiTheme="minorHAnsi" w:cstheme="minorHAnsi"/>
          <w:sz w:val="22"/>
          <w:szCs w:val="22"/>
          <w:lang w:val="en-GB"/>
        </w:rPr>
        <w:t>p</w:t>
      </w:r>
      <w:r w:rsidR="00564D09" w:rsidRPr="00BF1ECD">
        <w:rPr>
          <w:rFonts w:asciiTheme="minorHAnsi" w:hAnsiTheme="minorHAnsi" w:cstheme="minorHAnsi"/>
          <w:sz w:val="22"/>
          <w:szCs w:val="22"/>
          <w:lang w:val="en-GB"/>
        </w:rPr>
        <w:t>rogramme.</w:t>
      </w:r>
      <w:r w:rsidRPr="00BF1ECD">
        <w:rPr>
          <w:rFonts w:asciiTheme="minorHAnsi" w:hAnsiTheme="minorHAnsi" w:cstheme="minorHAnsi"/>
          <w:sz w:val="22"/>
          <w:szCs w:val="22"/>
          <w:lang w:val="en-GB"/>
        </w:rPr>
        <w:t xml:space="preserve"> LRPD, introduced in July 2020, established a legal requirement for the development of a new national level </w:t>
      </w:r>
      <w:r w:rsidR="009F7AD1"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ction </w:t>
      </w:r>
      <w:r w:rsidR="009F7AD1"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lan for transferring to the biopsychosocial model of status determination by January 2023</w:t>
      </w:r>
      <w:r w:rsidR="00F26215">
        <w:rPr>
          <w:rFonts w:asciiTheme="minorHAnsi" w:hAnsiTheme="minorHAnsi" w:cstheme="minorHAnsi"/>
          <w:sz w:val="22"/>
          <w:szCs w:val="22"/>
          <w:lang w:val="en-GB"/>
        </w:rPr>
        <w:t xml:space="preserve">. </w:t>
      </w:r>
    </w:p>
    <w:p w14:paraId="3A9DF24B" w14:textId="4EE53AA9" w:rsidR="00164590" w:rsidRPr="00135E34" w:rsidRDefault="006B3609" w:rsidP="007457F4">
      <w:pPr>
        <w:pStyle w:val="CommentText"/>
        <w:spacing w:before="240"/>
        <w:jc w:val="both"/>
        <w:rPr>
          <w:rFonts w:asciiTheme="minorHAnsi" w:hAnsiTheme="minorHAnsi" w:cstheme="minorHAnsi"/>
          <w:sz w:val="22"/>
          <w:szCs w:val="22"/>
        </w:rPr>
      </w:pPr>
      <w:bookmarkStart w:id="47" w:name="_Hlk108880347"/>
      <w:r w:rsidRPr="00135E34">
        <w:rPr>
          <w:rFonts w:asciiTheme="minorHAnsi" w:hAnsiTheme="minorHAnsi" w:cstheme="minorHAnsi"/>
          <w:sz w:val="22"/>
          <w:szCs w:val="22"/>
        </w:rPr>
        <w:t xml:space="preserve">The </w:t>
      </w:r>
      <w:r w:rsidR="00341CE8">
        <w:rPr>
          <w:rFonts w:asciiTheme="minorHAnsi" w:hAnsiTheme="minorHAnsi" w:cstheme="minorHAnsi"/>
          <w:sz w:val="22"/>
          <w:szCs w:val="22"/>
        </w:rPr>
        <w:t>programme</w:t>
      </w:r>
      <w:r w:rsidRPr="00135E34">
        <w:rPr>
          <w:rFonts w:asciiTheme="minorHAnsi" w:hAnsiTheme="minorHAnsi" w:cstheme="minorHAnsi"/>
          <w:sz w:val="22"/>
          <w:szCs w:val="22"/>
        </w:rPr>
        <w:t xml:space="preserve"> undertook special work with regard to promoting PwD women’s SRHR too.</w:t>
      </w:r>
      <w:r w:rsidR="00DD2EAC" w:rsidRPr="00135E34">
        <w:rPr>
          <w:rFonts w:asciiTheme="minorHAnsi" w:hAnsiTheme="minorHAnsi" w:cstheme="minorHAnsi"/>
          <w:sz w:val="22"/>
          <w:szCs w:val="22"/>
        </w:rPr>
        <w:t xml:space="preserve"> With the special advocacy of the </w:t>
      </w:r>
      <w:r w:rsidR="00BB05CF" w:rsidRPr="00135E34">
        <w:rPr>
          <w:rFonts w:asciiTheme="minorHAnsi" w:hAnsiTheme="minorHAnsi" w:cstheme="minorHAnsi"/>
          <w:sz w:val="22"/>
          <w:szCs w:val="22"/>
        </w:rPr>
        <w:t>programme</w:t>
      </w:r>
      <w:r w:rsidR="00DD2EAC" w:rsidRPr="00135E34">
        <w:rPr>
          <w:rFonts w:asciiTheme="minorHAnsi" w:hAnsiTheme="minorHAnsi" w:cstheme="minorHAnsi"/>
          <w:sz w:val="22"/>
          <w:szCs w:val="22"/>
        </w:rPr>
        <w:t xml:space="preserve"> staff, the newly adopted LRPD has </w:t>
      </w:r>
      <w:r w:rsidR="00C004C8" w:rsidRPr="00135E34">
        <w:rPr>
          <w:rFonts w:asciiTheme="minorHAnsi" w:hAnsiTheme="minorHAnsi" w:cstheme="minorHAnsi"/>
          <w:sz w:val="22"/>
          <w:szCs w:val="22"/>
        </w:rPr>
        <w:t>sections to protect</w:t>
      </w:r>
      <w:r w:rsidR="00DD2EAC" w:rsidRPr="00135E34">
        <w:rPr>
          <w:rFonts w:asciiTheme="minorHAnsi" w:hAnsiTheme="minorHAnsi" w:cstheme="minorHAnsi"/>
          <w:sz w:val="22"/>
          <w:szCs w:val="22"/>
        </w:rPr>
        <w:t xml:space="preserve"> the rights of women and girls with disabilities.</w:t>
      </w:r>
      <w:r w:rsidR="00C96C8E" w:rsidRPr="00135E34">
        <w:rPr>
          <w:rFonts w:asciiTheme="minorHAnsi" w:hAnsiTheme="minorHAnsi" w:cstheme="minorHAnsi"/>
          <w:sz w:val="22"/>
          <w:szCs w:val="22"/>
        </w:rPr>
        <w:t xml:space="preserve"> The first draft of the bill was amended according to </w:t>
      </w:r>
      <w:r w:rsidR="00C004C8" w:rsidRPr="00135E34">
        <w:rPr>
          <w:rFonts w:asciiTheme="minorHAnsi" w:hAnsiTheme="minorHAnsi" w:cstheme="minorHAnsi"/>
          <w:sz w:val="22"/>
          <w:szCs w:val="22"/>
        </w:rPr>
        <w:t>p</w:t>
      </w:r>
      <w:r w:rsidR="00C96C8E" w:rsidRPr="00135E34">
        <w:rPr>
          <w:rFonts w:asciiTheme="minorHAnsi" w:hAnsiTheme="minorHAnsi" w:cstheme="minorHAnsi"/>
          <w:sz w:val="22"/>
          <w:szCs w:val="22"/>
        </w:rPr>
        <w:t>ro</w:t>
      </w:r>
      <w:r w:rsidR="004F109F" w:rsidRPr="00135E34">
        <w:rPr>
          <w:rFonts w:asciiTheme="minorHAnsi" w:hAnsiTheme="minorHAnsi" w:cstheme="minorHAnsi"/>
          <w:sz w:val="22"/>
          <w:szCs w:val="22"/>
        </w:rPr>
        <w:t>g</w:t>
      </w:r>
      <w:r w:rsidR="00C96C8E" w:rsidRPr="00135E34">
        <w:rPr>
          <w:rFonts w:asciiTheme="minorHAnsi" w:hAnsiTheme="minorHAnsi" w:cstheme="minorHAnsi"/>
          <w:sz w:val="22"/>
          <w:szCs w:val="22"/>
        </w:rPr>
        <w:t>ramme recommendations and a separate article was added on women and girls in the law</w:t>
      </w:r>
      <w:r w:rsidR="00F26215">
        <w:rPr>
          <w:rFonts w:asciiTheme="minorHAnsi" w:hAnsiTheme="minorHAnsi" w:cstheme="minorHAnsi"/>
          <w:sz w:val="22"/>
          <w:szCs w:val="22"/>
        </w:rPr>
        <w:t xml:space="preserve">. </w:t>
      </w:r>
      <w:r w:rsidR="00BD15B9" w:rsidRPr="00135E34">
        <w:rPr>
          <w:rFonts w:asciiTheme="minorHAnsi" w:hAnsiTheme="minorHAnsi" w:cstheme="minorHAnsi"/>
          <w:sz w:val="22"/>
          <w:szCs w:val="22"/>
        </w:rPr>
        <w:t>S</w:t>
      </w:r>
      <w:r w:rsidR="00DD2EAC" w:rsidRPr="00135E34">
        <w:rPr>
          <w:rFonts w:asciiTheme="minorHAnsi" w:hAnsiTheme="minorHAnsi" w:cstheme="minorHAnsi"/>
          <w:sz w:val="22"/>
          <w:szCs w:val="22"/>
        </w:rPr>
        <w:t>ome of the SRHR</w:t>
      </w:r>
      <w:r w:rsidR="00C004C8" w:rsidRPr="00135E34">
        <w:rPr>
          <w:rFonts w:asciiTheme="minorHAnsi" w:hAnsiTheme="minorHAnsi" w:cstheme="minorHAnsi"/>
          <w:sz w:val="22"/>
          <w:szCs w:val="22"/>
        </w:rPr>
        <w:t>-</w:t>
      </w:r>
      <w:r w:rsidR="00DD2EAC" w:rsidRPr="00135E34">
        <w:rPr>
          <w:rFonts w:asciiTheme="minorHAnsi" w:hAnsiTheme="minorHAnsi" w:cstheme="minorHAnsi"/>
          <w:sz w:val="22"/>
          <w:szCs w:val="22"/>
        </w:rPr>
        <w:t xml:space="preserve">oriented </w:t>
      </w:r>
      <w:r w:rsidRPr="00135E34">
        <w:rPr>
          <w:rFonts w:asciiTheme="minorHAnsi" w:hAnsiTheme="minorHAnsi" w:cstheme="minorHAnsi"/>
          <w:sz w:val="22"/>
          <w:szCs w:val="22"/>
        </w:rPr>
        <w:t xml:space="preserve">intervention </w:t>
      </w:r>
      <w:r w:rsidR="004F109F" w:rsidRPr="00135E34">
        <w:rPr>
          <w:rFonts w:asciiTheme="minorHAnsi" w:hAnsiTheme="minorHAnsi" w:cstheme="minorHAnsi"/>
          <w:sz w:val="22"/>
          <w:szCs w:val="22"/>
        </w:rPr>
        <w:t xml:space="preserve">(document: the Assessment of Legal Framework and Policies on Sexual and Reproductive Health and Rights of Women and Girls with Disabilities in Georgia and Specific Recommendations in Relation to the UN Convention on the Rights of Persons with Disabilities) </w:t>
      </w:r>
      <w:r w:rsidRPr="00135E34">
        <w:rPr>
          <w:rFonts w:asciiTheme="minorHAnsi" w:hAnsiTheme="minorHAnsi" w:cstheme="minorHAnsi"/>
          <w:sz w:val="22"/>
          <w:szCs w:val="22"/>
        </w:rPr>
        <w:t>took place at the stage when the LRPD bill was already adopted</w:t>
      </w:r>
      <w:r w:rsidR="00C004C8" w:rsidRPr="00135E34">
        <w:rPr>
          <w:rFonts w:asciiTheme="minorHAnsi" w:hAnsiTheme="minorHAnsi" w:cstheme="minorHAnsi"/>
          <w:sz w:val="22"/>
          <w:szCs w:val="22"/>
        </w:rPr>
        <w:t>, and</w:t>
      </w:r>
      <w:r w:rsidRPr="00135E34">
        <w:rPr>
          <w:rFonts w:asciiTheme="minorHAnsi" w:hAnsiTheme="minorHAnsi" w:cstheme="minorHAnsi"/>
          <w:sz w:val="22"/>
          <w:szCs w:val="22"/>
        </w:rPr>
        <w:t xml:space="preserve"> </w:t>
      </w:r>
      <w:r w:rsidR="00BB05CF" w:rsidRPr="00135E34">
        <w:rPr>
          <w:rFonts w:asciiTheme="minorHAnsi" w:hAnsiTheme="minorHAnsi" w:cstheme="minorHAnsi"/>
          <w:sz w:val="22"/>
          <w:szCs w:val="22"/>
        </w:rPr>
        <w:t>these recommendations</w:t>
      </w:r>
      <w:r w:rsidR="00BD15B9" w:rsidRPr="00135E34">
        <w:rPr>
          <w:rFonts w:asciiTheme="minorHAnsi" w:hAnsiTheme="minorHAnsi" w:cstheme="minorHAnsi"/>
          <w:sz w:val="22"/>
          <w:szCs w:val="22"/>
        </w:rPr>
        <w:t xml:space="preserve"> were not proposed by</w:t>
      </w:r>
      <w:r w:rsidR="009456A0" w:rsidRPr="00135E34">
        <w:rPr>
          <w:rFonts w:asciiTheme="minorHAnsi" w:hAnsiTheme="minorHAnsi" w:cstheme="minorHAnsi"/>
          <w:sz w:val="22"/>
          <w:szCs w:val="22"/>
        </w:rPr>
        <w:t xml:space="preserve"> the </w:t>
      </w:r>
      <w:r w:rsidR="00C004C8" w:rsidRPr="00135E34">
        <w:rPr>
          <w:rFonts w:asciiTheme="minorHAnsi" w:hAnsiTheme="minorHAnsi" w:cstheme="minorHAnsi"/>
          <w:sz w:val="22"/>
          <w:szCs w:val="22"/>
        </w:rPr>
        <w:t>p</w:t>
      </w:r>
      <w:r w:rsidR="009456A0" w:rsidRPr="00135E34">
        <w:rPr>
          <w:rFonts w:asciiTheme="minorHAnsi" w:hAnsiTheme="minorHAnsi" w:cstheme="minorHAnsi"/>
          <w:sz w:val="22"/>
          <w:szCs w:val="22"/>
        </w:rPr>
        <w:t>rogramme</w:t>
      </w:r>
      <w:r w:rsidRPr="00135E34">
        <w:rPr>
          <w:rFonts w:asciiTheme="minorHAnsi" w:hAnsiTheme="minorHAnsi" w:cstheme="minorHAnsi"/>
          <w:sz w:val="22"/>
          <w:szCs w:val="22"/>
        </w:rPr>
        <w:t xml:space="preserve"> at the Parliament of Georgia</w:t>
      </w:r>
      <w:r w:rsidR="00DD2EAC" w:rsidRPr="00135E34">
        <w:rPr>
          <w:rFonts w:asciiTheme="minorHAnsi" w:hAnsiTheme="minorHAnsi" w:cstheme="minorHAnsi"/>
          <w:sz w:val="22"/>
          <w:szCs w:val="22"/>
        </w:rPr>
        <w:t xml:space="preserve"> </w:t>
      </w:r>
      <w:r w:rsidR="009456A0" w:rsidRPr="00135E34">
        <w:rPr>
          <w:rFonts w:asciiTheme="minorHAnsi" w:hAnsiTheme="minorHAnsi" w:cstheme="minorHAnsi"/>
          <w:sz w:val="22"/>
          <w:szCs w:val="22"/>
        </w:rPr>
        <w:t>after LRPD adoption</w:t>
      </w:r>
      <w:r w:rsidR="00F26215">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But </w:t>
      </w:r>
      <w:r w:rsidR="00C004C8" w:rsidRPr="00135E34">
        <w:rPr>
          <w:rFonts w:asciiTheme="minorHAnsi" w:hAnsiTheme="minorHAnsi" w:cstheme="minorHAnsi"/>
          <w:sz w:val="22"/>
          <w:szCs w:val="22"/>
        </w:rPr>
        <w:t xml:space="preserve">other </w:t>
      </w:r>
      <w:r w:rsidR="004F109F" w:rsidRPr="00135E34">
        <w:rPr>
          <w:rFonts w:asciiTheme="minorHAnsi" w:hAnsiTheme="minorHAnsi" w:cstheme="minorHAnsi"/>
          <w:sz w:val="22"/>
          <w:szCs w:val="22"/>
        </w:rPr>
        <w:t>JP</w:t>
      </w:r>
      <w:r w:rsidR="00BA1434" w:rsidRPr="00135E34">
        <w:rPr>
          <w:rFonts w:asciiTheme="minorHAnsi" w:hAnsiTheme="minorHAnsi" w:cstheme="minorHAnsi"/>
          <w:sz w:val="22"/>
          <w:szCs w:val="22"/>
        </w:rPr>
        <w:t xml:space="preserve"> recommendations</w:t>
      </w:r>
      <w:r w:rsidR="004F109F" w:rsidRPr="00135E34">
        <w:rPr>
          <w:rFonts w:asciiTheme="minorHAnsi" w:hAnsiTheme="minorHAnsi" w:cstheme="minorHAnsi"/>
          <w:sz w:val="22"/>
          <w:szCs w:val="22"/>
        </w:rPr>
        <w:t xml:space="preserve"> on SRHR</w:t>
      </w:r>
      <w:r w:rsidR="00BA1434" w:rsidRPr="00135E34">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lead to changes at </w:t>
      </w:r>
      <w:r w:rsidR="00C004C8" w:rsidRPr="00135E34">
        <w:rPr>
          <w:rFonts w:asciiTheme="minorHAnsi" w:hAnsiTheme="minorHAnsi" w:cstheme="minorHAnsi"/>
          <w:sz w:val="22"/>
          <w:szCs w:val="22"/>
        </w:rPr>
        <w:t xml:space="preserve">the </w:t>
      </w:r>
      <w:r w:rsidR="007457F4" w:rsidRPr="00135E34">
        <w:rPr>
          <w:rFonts w:asciiTheme="minorHAnsi" w:hAnsiTheme="minorHAnsi" w:cstheme="minorHAnsi"/>
          <w:sz w:val="22"/>
          <w:szCs w:val="22"/>
        </w:rPr>
        <w:t xml:space="preserve">MoH and despite </w:t>
      </w:r>
      <w:r w:rsidR="00C004C8" w:rsidRPr="00135E34">
        <w:rPr>
          <w:rFonts w:asciiTheme="minorHAnsi" w:hAnsiTheme="minorHAnsi" w:cstheme="minorHAnsi"/>
          <w:sz w:val="22"/>
          <w:szCs w:val="22"/>
        </w:rPr>
        <w:t xml:space="preserve">the </w:t>
      </w:r>
      <w:r w:rsidR="008C1CB0">
        <w:rPr>
          <w:rFonts w:asciiTheme="minorHAnsi" w:hAnsiTheme="minorHAnsi" w:cstheme="minorHAnsi"/>
          <w:sz w:val="22"/>
          <w:szCs w:val="22"/>
        </w:rPr>
        <w:t>COVID</w:t>
      </w:r>
      <w:r w:rsidRPr="00135E34">
        <w:rPr>
          <w:rFonts w:asciiTheme="minorHAnsi" w:hAnsiTheme="minorHAnsi" w:cstheme="minorHAnsi"/>
          <w:sz w:val="22"/>
          <w:szCs w:val="22"/>
        </w:rPr>
        <w:t>-19 pandemic</w:t>
      </w:r>
      <w:r w:rsidR="00DD208D" w:rsidRPr="00135E34">
        <w:rPr>
          <w:rFonts w:asciiTheme="minorHAnsi" w:hAnsiTheme="minorHAnsi" w:cstheme="minorHAnsi"/>
          <w:sz w:val="22"/>
          <w:szCs w:val="22"/>
        </w:rPr>
        <w:t>,</w:t>
      </w:r>
      <w:r w:rsidRPr="00135E34">
        <w:rPr>
          <w:rFonts w:asciiTheme="minorHAnsi" w:hAnsiTheme="minorHAnsi" w:cstheme="minorHAnsi"/>
          <w:sz w:val="22"/>
          <w:szCs w:val="22"/>
        </w:rPr>
        <w:t xml:space="preserve"> </w:t>
      </w:r>
      <w:r w:rsidR="007457F4" w:rsidRPr="00135E34">
        <w:rPr>
          <w:rFonts w:asciiTheme="minorHAnsi" w:hAnsiTheme="minorHAnsi" w:cstheme="minorHAnsi"/>
          <w:sz w:val="22"/>
          <w:szCs w:val="22"/>
        </w:rPr>
        <w:t xml:space="preserve">JP achieved </w:t>
      </w:r>
      <w:r w:rsidR="00DD208D" w:rsidRPr="00135E34">
        <w:rPr>
          <w:rFonts w:asciiTheme="minorHAnsi" w:hAnsiTheme="minorHAnsi" w:cstheme="minorHAnsi"/>
          <w:sz w:val="22"/>
          <w:szCs w:val="22"/>
        </w:rPr>
        <w:t xml:space="preserve">regulatory </w:t>
      </w:r>
      <w:r w:rsidR="007457F4" w:rsidRPr="00135E34">
        <w:rPr>
          <w:rFonts w:asciiTheme="minorHAnsi" w:hAnsiTheme="minorHAnsi" w:cstheme="minorHAnsi"/>
          <w:sz w:val="22"/>
          <w:szCs w:val="22"/>
        </w:rPr>
        <w:t xml:space="preserve">changes at </w:t>
      </w:r>
      <w:r w:rsidR="00C004C8" w:rsidRPr="00135E34">
        <w:rPr>
          <w:rFonts w:asciiTheme="minorHAnsi" w:hAnsiTheme="minorHAnsi" w:cstheme="minorHAnsi"/>
          <w:sz w:val="22"/>
          <w:szCs w:val="22"/>
        </w:rPr>
        <w:t xml:space="preserve">the </w:t>
      </w:r>
      <w:r w:rsidR="007457F4" w:rsidRPr="00135E34">
        <w:rPr>
          <w:rFonts w:asciiTheme="minorHAnsi" w:hAnsiTheme="minorHAnsi" w:cstheme="minorHAnsi"/>
          <w:sz w:val="22"/>
          <w:szCs w:val="22"/>
        </w:rPr>
        <w:t>MoH level</w:t>
      </w:r>
      <w:r w:rsidR="00F26215">
        <w:rPr>
          <w:rFonts w:asciiTheme="minorHAnsi" w:hAnsiTheme="minorHAnsi" w:cstheme="minorHAnsi"/>
          <w:sz w:val="22"/>
          <w:szCs w:val="22"/>
        </w:rPr>
        <w:t xml:space="preserve">. </w:t>
      </w:r>
    </w:p>
    <w:p w14:paraId="1C5D4316" w14:textId="77777777" w:rsidR="00E952AA" w:rsidRDefault="00E952AA" w:rsidP="00BD15B9">
      <w:pPr>
        <w:jc w:val="both"/>
        <w:rPr>
          <w:rFonts w:asciiTheme="minorHAnsi" w:hAnsiTheme="minorHAnsi" w:cstheme="minorHAnsi"/>
          <w:sz w:val="22"/>
          <w:szCs w:val="22"/>
          <w:lang w:val="en-GB"/>
        </w:rPr>
      </w:pPr>
    </w:p>
    <w:p w14:paraId="77420EFF" w14:textId="36C43316" w:rsidR="006B5B29" w:rsidRPr="00BF1ECD" w:rsidRDefault="00C26BB5"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Programme staff reported low level</w:t>
      </w:r>
      <w:r w:rsidR="00E952AA">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 xml:space="preserve"> awareness </w:t>
      </w:r>
      <w:r w:rsidR="00E952AA">
        <w:rPr>
          <w:rFonts w:asciiTheme="minorHAnsi" w:hAnsiTheme="minorHAnsi" w:cstheme="minorHAnsi"/>
          <w:sz w:val="22"/>
          <w:szCs w:val="22"/>
          <w:lang w:val="en-GB"/>
        </w:rPr>
        <w:t xml:space="preserve">on SRHR issues regarding PwDs among service providers. </w:t>
      </w:r>
      <w:r w:rsidRPr="00BF1ECD">
        <w:rPr>
          <w:rFonts w:asciiTheme="minorHAnsi" w:hAnsiTheme="minorHAnsi" w:cstheme="minorHAnsi"/>
          <w:sz w:val="22"/>
          <w:szCs w:val="22"/>
          <w:lang w:val="en-GB"/>
        </w:rPr>
        <w:t>. For this reason</w:t>
      </w:r>
      <w:r w:rsidR="00C004C8" w:rsidRPr="00BF1ECD">
        <w:rPr>
          <w:rFonts w:asciiTheme="minorHAnsi" w:hAnsiTheme="minorHAnsi" w:cstheme="minorHAnsi"/>
          <w:sz w:val="22"/>
          <w:szCs w:val="22"/>
          <w:lang w:val="en-GB"/>
        </w:rPr>
        <w:t>, the p</w:t>
      </w:r>
      <w:r w:rsidRPr="00BF1ECD">
        <w:rPr>
          <w:rFonts w:asciiTheme="minorHAnsi" w:hAnsiTheme="minorHAnsi" w:cstheme="minorHAnsi"/>
          <w:sz w:val="22"/>
          <w:szCs w:val="22"/>
          <w:lang w:val="en-GB"/>
        </w:rPr>
        <w:t xml:space="preserve">rogramme </w:t>
      </w:r>
      <w:r w:rsidR="00C004C8" w:rsidRPr="00BF1ECD">
        <w:rPr>
          <w:rFonts w:asciiTheme="minorHAnsi" w:hAnsiTheme="minorHAnsi" w:cstheme="minorHAnsi"/>
          <w:sz w:val="22"/>
          <w:szCs w:val="22"/>
          <w:lang w:val="en-GB"/>
        </w:rPr>
        <w:t>sought to provide</w:t>
      </w:r>
      <w:r w:rsidR="006B360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MoH with </w:t>
      </w:r>
      <w:r w:rsidR="006B3609" w:rsidRPr="00BF1ECD">
        <w:rPr>
          <w:rFonts w:asciiTheme="minorHAnsi" w:hAnsiTheme="minorHAnsi" w:cstheme="minorHAnsi"/>
          <w:sz w:val="22"/>
          <w:szCs w:val="22"/>
          <w:lang w:val="en-GB"/>
        </w:rPr>
        <w:t xml:space="preserve">technical support </w:t>
      </w:r>
      <w:r w:rsidR="00C004C8" w:rsidRPr="00BF1ECD">
        <w:rPr>
          <w:rFonts w:asciiTheme="minorHAnsi" w:hAnsiTheme="minorHAnsi" w:cstheme="minorHAnsi"/>
          <w:sz w:val="22"/>
          <w:szCs w:val="22"/>
          <w:lang w:val="en-GB"/>
        </w:rPr>
        <w:t xml:space="preserve">to </w:t>
      </w:r>
      <w:r w:rsidR="009456A0" w:rsidRPr="00BF1ECD">
        <w:rPr>
          <w:rFonts w:asciiTheme="minorHAnsi" w:hAnsiTheme="minorHAnsi" w:cstheme="minorHAnsi"/>
          <w:sz w:val="22"/>
          <w:szCs w:val="22"/>
          <w:lang w:val="en-GB"/>
        </w:rPr>
        <w:t xml:space="preserve">develop </w:t>
      </w:r>
      <w:r w:rsidR="006B3609" w:rsidRPr="00BF1ECD">
        <w:rPr>
          <w:rFonts w:asciiTheme="minorHAnsi" w:hAnsiTheme="minorHAnsi" w:cstheme="minorHAnsi"/>
          <w:sz w:val="22"/>
          <w:szCs w:val="22"/>
          <w:lang w:val="en-GB"/>
        </w:rPr>
        <w:t>and approv</w:t>
      </w:r>
      <w:r w:rsidR="00C004C8" w:rsidRPr="00BF1ECD">
        <w:rPr>
          <w:rFonts w:asciiTheme="minorHAnsi" w:hAnsiTheme="minorHAnsi" w:cstheme="minorHAnsi"/>
          <w:sz w:val="22"/>
          <w:szCs w:val="22"/>
          <w:lang w:val="en-GB"/>
        </w:rPr>
        <w:t>e</w:t>
      </w:r>
      <w:r w:rsidR="006B3609" w:rsidRPr="00BF1ECD">
        <w:rPr>
          <w:rFonts w:asciiTheme="minorHAnsi" w:hAnsiTheme="minorHAnsi" w:cstheme="minorHAnsi"/>
          <w:sz w:val="22"/>
          <w:szCs w:val="22"/>
          <w:lang w:val="en-GB"/>
        </w:rPr>
        <w:t xml:space="preserve"> Standard Operational Procedures</w:t>
      </w:r>
      <w:r w:rsidR="00DD208D" w:rsidRPr="00BF1ECD">
        <w:rPr>
          <w:rFonts w:asciiTheme="minorHAnsi" w:hAnsiTheme="minorHAnsi" w:cstheme="minorHAnsi"/>
          <w:sz w:val="22"/>
          <w:szCs w:val="22"/>
          <w:lang w:val="en-GB"/>
        </w:rPr>
        <w:t xml:space="preserve"> (SOP)</w:t>
      </w:r>
      <w:r w:rsidR="006B3609" w:rsidRPr="00BF1ECD">
        <w:rPr>
          <w:rFonts w:asciiTheme="minorHAnsi" w:hAnsiTheme="minorHAnsi" w:cstheme="minorHAnsi"/>
          <w:sz w:val="22"/>
          <w:szCs w:val="22"/>
          <w:lang w:val="en-GB"/>
        </w:rPr>
        <w:t xml:space="preserve"> in several directions. </w:t>
      </w:r>
      <w:r w:rsidR="009352A8" w:rsidRPr="00BF1ECD">
        <w:rPr>
          <w:rFonts w:asciiTheme="minorHAnsi" w:hAnsiTheme="minorHAnsi" w:cstheme="minorHAnsi"/>
          <w:sz w:val="22"/>
          <w:szCs w:val="22"/>
          <w:lang w:val="en-GB"/>
        </w:rPr>
        <w:t>The f</w:t>
      </w:r>
      <w:r w:rsidR="006B3609" w:rsidRPr="00BF1ECD">
        <w:rPr>
          <w:rFonts w:asciiTheme="minorHAnsi" w:hAnsiTheme="minorHAnsi" w:cstheme="minorHAnsi"/>
          <w:sz w:val="22"/>
          <w:szCs w:val="22"/>
          <w:lang w:val="en-GB"/>
        </w:rPr>
        <w:t>ollowing SOPs were approved by Mo</w:t>
      </w:r>
      <w:r w:rsidR="007A3147" w:rsidRPr="00BF1ECD">
        <w:rPr>
          <w:rFonts w:asciiTheme="minorHAnsi" w:hAnsiTheme="minorHAnsi" w:cstheme="minorHAnsi"/>
          <w:sz w:val="22"/>
          <w:szCs w:val="22"/>
          <w:lang w:val="en-GB"/>
        </w:rPr>
        <w:t>H</w:t>
      </w:r>
      <w:r w:rsidR="006B3609" w:rsidRPr="00BF1ECD">
        <w:rPr>
          <w:rFonts w:asciiTheme="minorHAnsi" w:hAnsiTheme="minorHAnsi" w:cstheme="minorHAnsi"/>
          <w:sz w:val="22"/>
          <w:szCs w:val="22"/>
          <w:lang w:val="en-GB"/>
        </w:rPr>
        <w:t xml:space="preserve"> with JP’s support: family planning for </w:t>
      </w:r>
      <w:r w:rsidR="00E952AA">
        <w:rPr>
          <w:rFonts w:asciiTheme="minorHAnsi" w:hAnsiTheme="minorHAnsi" w:cstheme="minorHAnsi"/>
          <w:sz w:val="22"/>
          <w:szCs w:val="22"/>
          <w:lang w:val="en-GB"/>
        </w:rPr>
        <w:t>W</w:t>
      </w:r>
      <w:r w:rsidR="006B3609" w:rsidRPr="00BF1ECD">
        <w:rPr>
          <w:rFonts w:asciiTheme="minorHAnsi" w:hAnsiTheme="minorHAnsi" w:cstheme="minorHAnsi"/>
          <w:sz w:val="22"/>
          <w:szCs w:val="22"/>
          <w:lang w:val="en-GB"/>
        </w:rPr>
        <w:t>wD</w:t>
      </w:r>
      <w:r w:rsidR="00E952AA">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and </w:t>
      </w:r>
      <w:r w:rsidR="00BB05CF">
        <w:rPr>
          <w:rFonts w:asciiTheme="minorHAnsi" w:hAnsiTheme="minorHAnsi" w:cstheme="minorHAnsi"/>
          <w:sz w:val="22"/>
          <w:szCs w:val="22"/>
          <w:lang w:val="en-GB"/>
        </w:rPr>
        <w:t xml:space="preserve">antenatal </w:t>
      </w:r>
      <w:r w:rsidR="006B3609" w:rsidRPr="00BF1ECD">
        <w:rPr>
          <w:rFonts w:asciiTheme="minorHAnsi" w:hAnsiTheme="minorHAnsi" w:cstheme="minorHAnsi"/>
          <w:sz w:val="22"/>
          <w:szCs w:val="22"/>
          <w:lang w:val="en-GB"/>
        </w:rPr>
        <w:t xml:space="preserve">supervision. Additionally, </w:t>
      </w:r>
      <w:r w:rsidR="009456A0" w:rsidRPr="00BF1ECD">
        <w:rPr>
          <w:rFonts w:asciiTheme="minorHAnsi" w:hAnsiTheme="minorHAnsi" w:cstheme="minorHAnsi"/>
          <w:sz w:val="22"/>
          <w:szCs w:val="22"/>
          <w:lang w:val="en-GB"/>
        </w:rPr>
        <w:t>rights and needs of women with disabilities were incorporate in the already piloted SOP (</w:t>
      </w:r>
      <w:r w:rsidR="006B3609" w:rsidRPr="00BF1ECD">
        <w:rPr>
          <w:rFonts w:asciiTheme="minorHAnsi" w:hAnsiTheme="minorHAnsi" w:cstheme="minorHAnsi"/>
          <w:i/>
          <w:iCs/>
          <w:sz w:val="22"/>
          <w:szCs w:val="22"/>
          <w:lang w:val="en-GB"/>
        </w:rPr>
        <w:t>Interdisciplinary Healthcare Provision to Victims of Gender-based Violence</w:t>
      </w:r>
      <w:r w:rsidR="009456A0" w:rsidRPr="00BF1ECD">
        <w:rPr>
          <w:rFonts w:asciiTheme="minorHAnsi" w:hAnsiTheme="minorHAnsi" w:cstheme="minorHAnsi"/>
          <w:i/>
          <w:iCs/>
          <w:sz w:val="22"/>
          <w:szCs w:val="22"/>
          <w:lang w:val="en-GB"/>
        </w:rPr>
        <w:t>)</w:t>
      </w:r>
      <w:r w:rsidR="006B3609" w:rsidRPr="00BF1ECD">
        <w:rPr>
          <w:rFonts w:asciiTheme="minorHAnsi" w:hAnsiTheme="minorHAnsi" w:cstheme="minorHAnsi"/>
          <w:sz w:val="22"/>
          <w:szCs w:val="22"/>
          <w:lang w:val="en-GB"/>
        </w:rPr>
        <w:t xml:space="preserve">. </w:t>
      </w:r>
    </w:p>
    <w:p w14:paraId="716315D0" w14:textId="77777777" w:rsidR="006B5B29" w:rsidRPr="00BF1ECD" w:rsidRDefault="006B5B29" w:rsidP="00BD15B9">
      <w:pPr>
        <w:jc w:val="both"/>
        <w:rPr>
          <w:rFonts w:asciiTheme="minorHAnsi" w:hAnsiTheme="minorHAnsi" w:cstheme="minorHAnsi"/>
          <w:sz w:val="22"/>
          <w:szCs w:val="22"/>
          <w:lang w:val="en-GB"/>
        </w:rPr>
      </w:pPr>
    </w:p>
    <w:p w14:paraId="7B5FB243" w14:textId="2E3C2269" w:rsidR="006B5B29" w:rsidRPr="00BF1ECD" w:rsidRDefault="009352A8"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addition</w:t>
      </w:r>
      <w:r w:rsidR="006B3609" w:rsidRPr="00BF1ECD">
        <w:rPr>
          <w:rFonts w:asciiTheme="minorHAnsi" w:hAnsiTheme="minorHAnsi" w:cstheme="minorHAnsi"/>
          <w:sz w:val="22"/>
          <w:szCs w:val="22"/>
          <w:lang w:val="en-GB"/>
        </w:rPr>
        <w:t>, a document</w:t>
      </w:r>
      <w:r w:rsidR="006003A4"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on the </w:t>
      </w:r>
      <w:r w:rsidR="006003A4" w:rsidRPr="00BF1ECD">
        <w:rPr>
          <w:rFonts w:asciiTheme="minorHAnsi" w:hAnsiTheme="minorHAnsi" w:cstheme="minorHAnsi"/>
          <w:sz w:val="22"/>
          <w:szCs w:val="22"/>
          <w:lang w:val="en-GB"/>
        </w:rPr>
        <w:t xml:space="preserve">National Referral Mechanism on Domestic Violence/Violence Against Women  was revised, integrating </w:t>
      </w:r>
      <w:r w:rsidRPr="00BF1ECD">
        <w:rPr>
          <w:rFonts w:asciiTheme="minorHAnsi" w:hAnsiTheme="minorHAnsi" w:cstheme="minorHAnsi"/>
          <w:sz w:val="22"/>
          <w:szCs w:val="22"/>
          <w:lang w:val="en-GB"/>
        </w:rPr>
        <w:t xml:space="preserve">the </w:t>
      </w:r>
      <w:r w:rsidR="006003A4" w:rsidRPr="00BF1ECD">
        <w:rPr>
          <w:rFonts w:asciiTheme="minorHAnsi" w:hAnsiTheme="minorHAnsi" w:cstheme="minorHAnsi"/>
          <w:sz w:val="22"/>
          <w:szCs w:val="22"/>
          <w:lang w:val="en-GB"/>
        </w:rPr>
        <w:t>rights and needs of women with disabilities. Approval of the referral mechanism</w:t>
      </w:r>
      <w:r w:rsidR="006B3609" w:rsidRPr="00BF1ECD">
        <w:rPr>
          <w:rFonts w:asciiTheme="minorHAnsi" w:hAnsiTheme="minorHAnsi" w:cstheme="minorHAnsi"/>
          <w:sz w:val="22"/>
          <w:szCs w:val="22"/>
          <w:lang w:val="en-GB"/>
        </w:rPr>
        <w:t xml:space="preserve"> </w:t>
      </w:r>
      <w:r w:rsidR="00DD208D" w:rsidRPr="00BF1ECD">
        <w:rPr>
          <w:rFonts w:asciiTheme="minorHAnsi" w:hAnsiTheme="minorHAnsi" w:cstheme="minorHAnsi"/>
          <w:sz w:val="22"/>
          <w:szCs w:val="22"/>
          <w:lang w:val="en-GB"/>
        </w:rPr>
        <w:t xml:space="preserve">had </w:t>
      </w:r>
      <w:r w:rsidRPr="00BF1ECD">
        <w:rPr>
          <w:rFonts w:asciiTheme="minorHAnsi" w:hAnsiTheme="minorHAnsi" w:cstheme="minorHAnsi"/>
          <w:sz w:val="22"/>
          <w:szCs w:val="22"/>
          <w:lang w:val="en-GB"/>
        </w:rPr>
        <w:t xml:space="preserve">a </w:t>
      </w:r>
      <w:r w:rsidR="00DD208D" w:rsidRPr="00BF1ECD">
        <w:rPr>
          <w:rFonts w:asciiTheme="minorHAnsi" w:hAnsiTheme="minorHAnsi" w:cstheme="minorHAnsi"/>
          <w:sz w:val="22"/>
          <w:szCs w:val="22"/>
          <w:lang w:val="en-GB"/>
        </w:rPr>
        <w:t xml:space="preserve">huge relevance to the </w:t>
      </w:r>
      <w:r w:rsidRPr="00BF1ECD">
        <w:rPr>
          <w:rFonts w:asciiTheme="minorHAnsi" w:hAnsiTheme="minorHAnsi" w:cstheme="minorHAnsi"/>
          <w:sz w:val="22"/>
          <w:szCs w:val="22"/>
          <w:lang w:val="en-GB"/>
        </w:rPr>
        <w:t xml:space="preserve">government </w:t>
      </w:r>
      <w:r w:rsidR="00DD208D" w:rsidRPr="00BF1ECD">
        <w:rPr>
          <w:rFonts w:asciiTheme="minorHAnsi" w:hAnsiTheme="minorHAnsi" w:cstheme="minorHAnsi"/>
          <w:sz w:val="22"/>
          <w:szCs w:val="22"/>
          <w:lang w:val="en-GB"/>
        </w:rPr>
        <w:t xml:space="preserve">in power when the </w:t>
      </w:r>
      <w:r w:rsidRPr="00BF1ECD">
        <w:rPr>
          <w:rFonts w:asciiTheme="minorHAnsi" w:hAnsiTheme="minorHAnsi" w:cstheme="minorHAnsi"/>
          <w:sz w:val="22"/>
          <w:szCs w:val="22"/>
          <w:lang w:val="en-GB"/>
        </w:rPr>
        <w:t>p</w:t>
      </w:r>
      <w:r w:rsidR="00DD208D" w:rsidRPr="00BF1ECD">
        <w:rPr>
          <w:rFonts w:asciiTheme="minorHAnsi" w:hAnsiTheme="minorHAnsi" w:cstheme="minorHAnsi"/>
          <w:sz w:val="22"/>
          <w:szCs w:val="22"/>
          <w:lang w:val="en-GB"/>
        </w:rPr>
        <w:t>rogramme started, but after a</w:t>
      </w:r>
      <w:r w:rsidR="001C4C8D" w:rsidRPr="00BF1ECD">
        <w:rPr>
          <w:rFonts w:asciiTheme="minorHAnsi" w:hAnsiTheme="minorHAnsi" w:cstheme="minorHAnsi"/>
          <w:sz w:val="22"/>
          <w:szCs w:val="22"/>
          <w:lang w:val="en-GB"/>
        </w:rPr>
        <w:t xml:space="preserve"> change </w:t>
      </w:r>
      <w:r w:rsidRPr="00BF1ECD">
        <w:rPr>
          <w:rFonts w:asciiTheme="minorHAnsi" w:hAnsiTheme="minorHAnsi" w:cstheme="minorHAnsi"/>
          <w:sz w:val="22"/>
          <w:szCs w:val="22"/>
          <w:lang w:val="en-GB"/>
        </w:rPr>
        <w:t>in government</w:t>
      </w:r>
      <w:r w:rsidR="00DD208D" w:rsidRPr="00BF1ECD">
        <w:rPr>
          <w:rFonts w:asciiTheme="minorHAnsi" w:hAnsiTheme="minorHAnsi" w:cstheme="minorHAnsi"/>
          <w:sz w:val="22"/>
          <w:szCs w:val="22"/>
          <w:lang w:val="en-GB"/>
        </w:rPr>
        <w:t xml:space="preserve"> the mechanism </w:t>
      </w:r>
      <w:r w:rsidRPr="00BF1ECD">
        <w:rPr>
          <w:rFonts w:asciiTheme="minorHAnsi" w:hAnsiTheme="minorHAnsi" w:cstheme="minorHAnsi"/>
          <w:sz w:val="22"/>
          <w:szCs w:val="22"/>
          <w:lang w:val="en-GB"/>
        </w:rPr>
        <w:t>was not</w:t>
      </w:r>
      <w:r w:rsidR="00DD208D" w:rsidRPr="00BF1ECD">
        <w:rPr>
          <w:rFonts w:asciiTheme="minorHAnsi" w:hAnsiTheme="minorHAnsi" w:cstheme="minorHAnsi"/>
          <w:sz w:val="22"/>
          <w:szCs w:val="22"/>
          <w:lang w:val="en-GB"/>
        </w:rPr>
        <w:t xml:space="preserve"> approved, </w:t>
      </w:r>
      <w:r w:rsidR="001C4C8D"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delay </w:t>
      </w:r>
      <w:r w:rsidR="00DD208D" w:rsidRPr="00BF1ECD">
        <w:rPr>
          <w:rFonts w:asciiTheme="minorHAnsi" w:hAnsiTheme="minorHAnsi" w:cstheme="minorHAnsi"/>
          <w:sz w:val="22"/>
          <w:szCs w:val="22"/>
          <w:lang w:val="en-GB"/>
        </w:rPr>
        <w:t xml:space="preserve">in its approval was also ascribed to </w:t>
      </w:r>
      <w:r w:rsidR="001C4C8D" w:rsidRPr="00BF1ECD">
        <w:rPr>
          <w:rFonts w:asciiTheme="minorHAnsi" w:hAnsiTheme="minorHAnsi" w:cstheme="minorHAnsi"/>
          <w:sz w:val="22"/>
          <w:szCs w:val="22"/>
          <w:lang w:val="en-GB"/>
        </w:rPr>
        <w:t>the</w:t>
      </w:r>
      <w:r w:rsidR="006003A4" w:rsidRPr="00BF1ECD">
        <w:rPr>
          <w:rFonts w:asciiTheme="minorHAnsi" w:hAnsiTheme="minorHAnsi" w:cstheme="minorHAnsi"/>
          <w:sz w:val="22"/>
          <w:szCs w:val="22"/>
          <w:lang w:val="en-GB"/>
        </w:rPr>
        <w:t xml:space="preserve"> </w:t>
      </w:r>
      <w:r w:rsidR="00BB05CF" w:rsidRPr="00BB05CF">
        <w:rPr>
          <w:rFonts w:asciiTheme="minorHAnsi" w:hAnsiTheme="minorHAnsi" w:cstheme="minorHAnsi"/>
          <w:sz w:val="22"/>
          <w:szCs w:val="22"/>
          <w:lang w:val="en-GB"/>
        </w:rPr>
        <w:t>planned legal</w:t>
      </w:r>
      <w:r w:rsidR="001C4C8D" w:rsidRPr="00BF1ECD">
        <w:rPr>
          <w:rFonts w:asciiTheme="minorHAnsi" w:hAnsiTheme="minorHAnsi" w:cstheme="minorHAnsi"/>
          <w:sz w:val="22"/>
          <w:szCs w:val="22"/>
          <w:lang w:val="en-GB"/>
        </w:rPr>
        <w:t xml:space="preserve"> amendments</w:t>
      </w:r>
      <w:r w:rsidR="00DD208D" w:rsidRPr="00BF1ECD">
        <w:rPr>
          <w:rFonts w:asciiTheme="minorHAnsi" w:hAnsiTheme="minorHAnsi" w:cstheme="minorHAnsi"/>
          <w:sz w:val="22"/>
          <w:szCs w:val="22"/>
          <w:lang w:val="en-GB"/>
        </w:rPr>
        <w:t>/reforms</w:t>
      </w:r>
      <w:r w:rsidR="001C4C8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regarding </w:t>
      </w:r>
      <w:r w:rsidR="00DD208D" w:rsidRPr="00BF1ECD">
        <w:rPr>
          <w:rFonts w:asciiTheme="minorHAnsi" w:hAnsiTheme="minorHAnsi" w:cstheme="minorHAnsi"/>
          <w:sz w:val="22"/>
          <w:szCs w:val="22"/>
          <w:lang w:val="en-GB"/>
        </w:rPr>
        <w:t>better</w:t>
      </w:r>
      <w:r w:rsidR="001C4C8D" w:rsidRPr="00BF1ECD">
        <w:rPr>
          <w:rFonts w:asciiTheme="minorHAnsi" w:hAnsiTheme="minorHAnsi" w:cstheme="minorHAnsi"/>
          <w:sz w:val="22"/>
          <w:szCs w:val="22"/>
          <w:lang w:val="en-GB"/>
        </w:rPr>
        <w:t xml:space="preserve"> recognizing the status of victim</w:t>
      </w:r>
      <w:r w:rsidRPr="00BF1ECD">
        <w:rPr>
          <w:rFonts w:asciiTheme="minorHAnsi" w:hAnsiTheme="minorHAnsi" w:cstheme="minorHAnsi"/>
          <w:sz w:val="22"/>
          <w:szCs w:val="22"/>
          <w:lang w:val="en-GB"/>
        </w:rPr>
        <w:t>s</w:t>
      </w:r>
      <w:r w:rsidR="001C4C8D" w:rsidRPr="00BF1ECD">
        <w:rPr>
          <w:rFonts w:asciiTheme="minorHAnsi" w:hAnsiTheme="minorHAnsi" w:cstheme="minorHAnsi"/>
          <w:sz w:val="22"/>
          <w:szCs w:val="22"/>
          <w:lang w:val="en-GB"/>
        </w:rPr>
        <w:t xml:space="preserve"> of </w:t>
      </w:r>
      <w:r w:rsidR="006B3609" w:rsidRPr="00BF1ECD">
        <w:rPr>
          <w:rFonts w:asciiTheme="minorHAnsi" w:hAnsiTheme="minorHAnsi" w:cstheme="minorHAnsi"/>
          <w:sz w:val="22"/>
          <w:szCs w:val="22"/>
          <w:lang w:val="en-GB"/>
        </w:rPr>
        <w:t>gender-based violence</w:t>
      </w:r>
      <w:r w:rsidR="00F26215">
        <w:rPr>
          <w:rFonts w:asciiTheme="minorHAnsi" w:hAnsiTheme="minorHAnsi" w:cstheme="minorHAnsi"/>
          <w:sz w:val="22"/>
          <w:szCs w:val="22"/>
          <w:lang w:val="en-GB"/>
        </w:rPr>
        <w:t xml:space="preserve">. </w:t>
      </w:r>
      <w:r w:rsidR="00164590" w:rsidRPr="00BF1ECD">
        <w:rPr>
          <w:rFonts w:asciiTheme="minorHAnsi" w:hAnsiTheme="minorHAnsi" w:cstheme="minorHAnsi"/>
          <w:sz w:val="22"/>
          <w:szCs w:val="22"/>
          <w:lang w:val="en-GB"/>
        </w:rPr>
        <w:t xml:space="preserve">Additionally, </w:t>
      </w:r>
      <w:r w:rsidR="00C26BB5" w:rsidRPr="00BF1ECD">
        <w:rPr>
          <w:rFonts w:asciiTheme="minorHAnsi" w:hAnsiTheme="minorHAnsi" w:cstheme="minorHAnsi"/>
          <w:sz w:val="22"/>
          <w:szCs w:val="22"/>
          <w:lang w:val="en-GB"/>
        </w:rPr>
        <w:t xml:space="preserve">JP </w:t>
      </w:r>
      <w:r w:rsidRPr="00BF1ECD">
        <w:rPr>
          <w:rFonts w:asciiTheme="minorHAnsi" w:hAnsiTheme="minorHAnsi" w:cstheme="minorHAnsi"/>
          <w:sz w:val="22"/>
          <w:szCs w:val="22"/>
          <w:lang w:val="en-GB"/>
        </w:rPr>
        <w:t xml:space="preserve">helped design </w:t>
      </w:r>
      <w:r w:rsidR="00164590" w:rsidRPr="00BF1ECD">
        <w:rPr>
          <w:rFonts w:asciiTheme="minorHAnsi" w:hAnsiTheme="minorHAnsi" w:cstheme="minorHAnsi"/>
          <w:sz w:val="22"/>
          <w:szCs w:val="22"/>
          <w:lang w:val="en-GB"/>
        </w:rPr>
        <w:t xml:space="preserve">instruments for social workers on how to identify GBV for women with disabilities. </w:t>
      </w:r>
    </w:p>
    <w:p w14:paraId="2F7AD667" w14:textId="77777777" w:rsidR="006B5B29" w:rsidRPr="00BF1ECD" w:rsidRDefault="006B5B29" w:rsidP="00BD15B9">
      <w:pPr>
        <w:jc w:val="both"/>
        <w:rPr>
          <w:rFonts w:asciiTheme="minorHAnsi" w:hAnsiTheme="minorHAnsi" w:cstheme="minorHAnsi"/>
          <w:sz w:val="22"/>
          <w:szCs w:val="22"/>
          <w:lang w:val="en-GB"/>
        </w:rPr>
      </w:pPr>
    </w:p>
    <w:p w14:paraId="2AC17F9E" w14:textId="34295642" w:rsidR="007457F4" w:rsidRPr="00BF1ECD" w:rsidRDefault="00DD208D" w:rsidP="00BD15B9">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This </w:t>
      </w:r>
      <w:r w:rsidR="009352A8"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9352A8" w:rsidRPr="00BF1ECD">
        <w:rPr>
          <w:rFonts w:asciiTheme="minorHAnsi" w:hAnsiTheme="minorHAnsi" w:cstheme="minorHAnsi"/>
          <w:sz w:val="22"/>
          <w:szCs w:val="22"/>
          <w:lang w:val="en-GB"/>
        </w:rPr>
        <w:t xml:space="preserve">supported </w:t>
      </w:r>
      <w:r w:rsidRPr="00BF1ECD">
        <w:rPr>
          <w:rFonts w:asciiTheme="minorHAnsi" w:hAnsiTheme="minorHAnsi" w:cstheme="minorHAnsi"/>
          <w:sz w:val="22"/>
          <w:szCs w:val="22"/>
          <w:lang w:val="en-GB"/>
        </w:rPr>
        <w:t>another regulatory update</w:t>
      </w:r>
      <w:r w:rsidR="00C26BB5" w:rsidRPr="00BF1ECD">
        <w:rPr>
          <w:rFonts w:asciiTheme="minorHAnsi" w:hAnsiTheme="minorHAnsi" w:cstheme="minorHAnsi"/>
          <w:sz w:val="22"/>
          <w:szCs w:val="22"/>
          <w:lang w:val="en-GB"/>
        </w:rPr>
        <w:t xml:space="preserve"> when</w:t>
      </w:r>
      <w:r w:rsidR="009352A8" w:rsidRPr="00BF1ECD">
        <w:rPr>
          <w:rFonts w:asciiTheme="minorHAnsi" w:hAnsiTheme="minorHAnsi" w:cstheme="minorHAnsi"/>
          <w:sz w:val="22"/>
          <w:szCs w:val="22"/>
          <w:lang w:val="en-GB"/>
        </w:rPr>
        <w:t xml:space="preserve"> </w:t>
      </w:r>
      <w:r w:rsidR="00BB05CF" w:rsidRPr="00BB05CF">
        <w:rPr>
          <w:rFonts w:asciiTheme="minorHAnsi" w:hAnsiTheme="minorHAnsi" w:cstheme="minorHAnsi"/>
          <w:sz w:val="22"/>
          <w:szCs w:val="22"/>
          <w:lang w:val="en-GB"/>
        </w:rPr>
        <w:t>the Government</w:t>
      </w:r>
      <w:r w:rsidRPr="00BF1ECD">
        <w:rPr>
          <w:rFonts w:asciiTheme="minorHAnsi" w:hAnsiTheme="minorHAnsi" w:cstheme="minorHAnsi"/>
          <w:sz w:val="22"/>
          <w:szCs w:val="22"/>
          <w:lang w:val="en-GB"/>
        </w:rPr>
        <w:t xml:space="preserve"> of Georgia issued a</w:t>
      </w:r>
      <w:r w:rsidR="00164590" w:rsidRPr="00BF1ECD">
        <w:rPr>
          <w:rFonts w:asciiTheme="minorHAnsi" w:hAnsiTheme="minorHAnsi" w:cstheme="minorHAnsi"/>
          <w:sz w:val="22"/>
          <w:szCs w:val="22"/>
          <w:lang w:val="en-GB"/>
        </w:rPr>
        <w:t xml:space="preserve"> decree on </w:t>
      </w:r>
      <w:r w:rsidRPr="00BF1ECD">
        <w:rPr>
          <w:rFonts w:asciiTheme="minorHAnsi" w:hAnsiTheme="minorHAnsi" w:cstheme="minorHAnsi"/>
          <w:sz w:val="22"/>
          <w:szCs w:val="22"/>
          <w:lang w:val="en-GB"/>
        </w:rPr>
        <w:t>S</w:t>
      </w:r>
      <w:r w:rsidR="00164590" w:rsidRPr="00BF1ECD">
        <w:rPr>
          <w:rFonts w:asciiTheme="minorHAnsi" w:hAnsiTheme="minorHAnsi" w:cstheme="minorHAnsi"/>
          <w:sz w:val="22"/>
          <w:szCs w:val="22"/>
          <w:lang w:val="en-GB"/>
        </w:rPr>
        <w:t xml:space="preserve">ocial </w:t>
      </w:r>
      <w:r w:rsidRPr="00BF1ECD">
        <w:rPr>
          <w:rFonts w:asciiTheme="minorHAnsi" w:hAnsiTheme="minorHAnsi" w:cstheme="minorHAnsi"/>
          <w:sz w:val="22"/>
          <w:szCs w:val="22"/>
          <w:lang w:val="en-GB"/>
        </w:rPr>
        <w:t>R</w:t>
      </w:r>
      <w:r w:rsidR="00164590" w:rsidRPr="00BF1ECD">
        <w:rPr>
          <w:rFonts w:asciiTheme="minorHAnsi" w:hAnsiTheme="minorHAnsi" w:cstheme="minorHAnsi"/>
          <w:sz w:val="22"/>
          <w:szCs w:val="22"/>
          <w:lang w:val="en-GB"/>
        </w:rPr>
        <w:t xml:space="preserve">ehabilitation and </w:t>
      </w:r>
      <w:r w:rsidRPr="00BF1ECD">
        <w:rPr>
          <w:rFonts w:asciiTheme="minorHAnsi" w:hAnsiTheme="minorHAnsi" w:cstheme="minorHAnsi"/>
          <w:sz w:val="22"/>
          <w:szCs w:val="22"/>
          <w:lang w:val="en-GB"/>
        </w:rPr>
        <w:t>C</w:t>
      </w:r>
      <w:r w:rsidR="00164590" w:rsidRPr="00BF1ECD">
        <w:rPr>
          <w:rFonts w:asciiTheme="minorHAnsi" w:hAnsiTheme="minorHAnsi" w:cstheme="minorHAnsi"/>
          <w:sz w:val="22"/>
          <w:szCs w:val="22"/>
          <w:lang w:val="en-GB"/>
        </w:rPr>
        <w:t xml:space="preserve">hild </w:t>
      </w:r>
      <w:r w:rsidRPr="00BF1ECD">
        <w:rPr>
          <w:rFonts w:asciiTheme="minorHAnsi" w:hAnsiTheme="minorHAnsi" w:cstheme="minorHAnsi"/>
          <w:sz w:val="22"/>
          <w:szCs w:val="22"/>
          <w:lang w:val="en-GB"/>
        </w:rPr>
        <w:t>C</w:t>
      </w:r>
      <w:r w:rsidR="00164590" w:rsidRPr="00BF1ECD">
        <w:rPr>
          <w:rFonts w:asciiTheme="minorHAnsi" w:hAnsiTheme="minorHAnsi" w:cstheme="minorHAnsi"/>
          <w:sz w:val="22"/>
          <w:szCs w:val="22"/>
          <w:lang w:val="en-GB"/>
        </w:rPr>
        <w:t xml:space="preserve">are </w:t>
      </w:r>
      <w:r w:rsidR="006B5B29" w:rsidRPr="00BF1ECD">
        <w:rPr>
          <w:rFonts w:asciiTheme="minorHAnsi" w:hAnsiTheme="minorHAnsi" w:cstheme="minorHAnsi"/>
          <w:sz w:val="22"/>
          <w:szCs w:val="22"/>
          <w:lang w:val="en-GB"/>
        </w:rPr>
        <w:t xml:space="preserve">which introduced </w:t>
      </w:r>
      <w:r w:rsidR="00C26BB5" w:rsidRPr="00BF1ECD">
        <w:rPr>
          <w:rFonts w:asciiTheme="minorHAnsi" w:hAnsiTheme="minorHAnsi" w:cstheme="minorHAnsi"/>
          <w:sz w:val="22"/>
          <w:szCs w:val="22"/>
          <w:lang w:val="en-GB"/>
        </w:rPr>
        <w:t>better</w:t>
      </w:r>
      <w:r w:rsidR="00164590" w:rsidRPr="00BF1ECD">
        <w:rPr>
          <w:rFonts w:asciiTheme="minorHAnsi" w:hAnsiTheme="minorHAnsi" w:cstheme="minorHAnsi"/>
          <w:sz w:val="22"/>
          <w:szCs w:val="22"/>
          <w:lang w:val="en-GB"/>
        </w:rPr>
        <w:t xml:space="preserve"> access to SRH for PwDs residing in community services.</w:t>
      </w:r>
      <w:r w:rsidR="006B5B29" w:rsidRPr="00BF1ECD">
        <w:rPr>
          <w:rFonts w:asciiTheme="minorHAnsi" w:hAnsiTheme="minorHAnsi" w:cstheme="minorHAnsi"/>
          <w:sz w:val="22"/>
          <w:szCs w:val="22"/>
          <w:lang w:val="en-GB"/>
        </w:rPr>
        <w:t xml:space="preserve"> </w:t>
      </w:r>
      <w:r w:rsidR="00C26BB5" w:rsidRPr="00BF1ECD">
        <w:rPr>
          <w:rFonts w:asciiTheme="minorHAnsi" w:hAnsiTheme="minorHAnsi" w:cstheme="minorHAnsi"/>
          <w:sz w:val="22"/>
          <w:szCs w:val="22"/>
          <w:lang w:val="en-GB"/>
        </w:rPr>
        <w:t xml:space="preserve">According to </w:t>
      </w:r>
      <w:r w:rsidR="009352A8" w:rsidRPr="00BF1ECD">
        <w:rPr>
          <w:rFonts w:asciiTheme="minorHAnsi" w:hAnsiTheme="minorHAnsi" w:cstheme="minorHAnsi"/>
          <w:sz w:val="22"/>
          <w:szCs w:val="22"/>
          <w:lang w:val="en-GB"/>
        </w:rPr>
        <w:t>p</w:t>
      </w:r>
      <w:r w:rsidR="00C26BB5" w:rsidRPr="00BF1ECD">
        <w:rPr>
          <w:rFonts w:asciiTheme="minorHAnsi" w:hAnsiTheme="minorHAnsi" w:cstheme="minorHAnsi"/>
          <w:sz w:val="22"/>
          <w:szCs w:val="22"/>
          <w:lang w:val="en-GB"/>
        </w:rPr>
        <w:t>rogramme staff</w:t>
      </w:r>
      <w:r w:rsidR="00CC0BC9">
        <w:rPr>
          <w:rFonts w:asciiTheme="minorHAnsi" w:hAnsiTheme="minorHAnsi" w:cstheme="minorHAnsi"/>
          <w:sz w:val="22"/>
          <w:szCs w:val="22"/>
          <w:lang w:val="en-GB"/>
        </w:rPr>
        <w:t xml:space="preserve"> and </w:t>
      </w:r>
      <w:r w:rsidR="00CC0BC9">
        <w:rPr>
          <w:rFonts w:asciiTheme="minorHAnsi" w:hAnsiTheme="minorHAnsi" w:cstheme="minorHAnsi"/>
          <w:sz w:val="22"/>
          <w:szCs w:val="22"/>
        </w:rPr>
        <w:t>and a Special Report</w:t>
      </w:r>
      <w:r w:rsidR="00CC0BC9">
        <w:rPr>
          <w:rStyle w:val="FootnoteReference"/>
          <w:rFonts w:asciiTheme="minorHAnsi" w:hAnsiTheme="minorHAnsi" w:cstheme="minorHAnsi"/>
          <w:sz w:val="22"/>
          <w:szCs w:val="22"/>
        </w:rPr>
        <w:footnoteReference w:id="4"/>
      </w:r>
      <w:r w:rsidR="00CC0BC9">
        <w:rPr>
          <w:rFonts w:asciiTheme="minorHAnsi" w:hAnsiTheme="minorHAnsi" w:cstheme="minorHAnsi"/>
          <w:sz w:val="22"/>
          <w:szCs w:val="22"/>
        </w:rPr>
        <w:t xml:space="preserve"> by the PDO</w:t>
      </w:r>
      <w:r w:rsidR="00C26BB5" w:rsidRPr="00BF1ECD">
        <w:rPr>
          <w:rFonts w:asciiTheme="minorHAnsi" w:hAnsiTheme="minorHAnsi" w:cstheme="minorHAnsi"/>
          <w:sz w:val="22"/>
          <w:szCs w:val="22"/>
          <w:lang w:val="en-GB"/>
        </w:rPr>
        <w:t xml:space="preserve">, </w:t>
      </w:r>
      <w:r w:rsidR="006B5B29" w:rsidRPr="00BF1ECD">
        <w:rPr>
          <w:rFonts w:asciiTheme="minorHAnsi" w:hAnsiTheme="minorHAnsi" w:cstheme="minorHAnsi"/>
          <w:sz w:val="22"/>
          <w:szCs w:val="22"/>
          <w:lang w:val="en-GB"/>
        </w:rPr>
        <w:t xml:space="preserve">PwDs residing within state provided housing services were reported to have poor awareness on SRH and were reporting incidents of poor reproductive rights and health prior to </w:t>
      </w:r>
      <w:r w:rsidR="009352A8" w:rsidRPr="00BF1ECD">
        <w:rPr>
          <w:rFonts w:asciiTheme="minorHAnsi" w:hAnsiTheme="minorHAnsi" w:cstheme="minorHAnsi"/>
          <w:sz w:val="22"/>
          <w:szCs w:val="22"/>
          <w:lang w:val="en-GB"/>
        </w:rPr>
        <w:t>p</w:t>
      </w:r>
      <w:r w:rsidR="006B5B29" w:rsidRPr="00BF1ECD">
        <w:rPr>
          <w:rFonts w:asciiTheme="minorHAnsi" w:hAnsiTheme="minorHAnsi" w:cstheme="minorHAnsi"/>
          <w:sz w:val="22"/>
          <w:szCs w:val="22"/>
          <w:lang w:val="en-GB"/>
        </w:rPr>
        <w:t xml:space="preserve">rogramme implementation. </w:t>
      </w:r>
    </w:p>
    <w:bookmarkEnd w:id="47"/>
    <w:p w14:paraId="0E20B9D9" w14:textId="79A4A412" w:rsidR="007457F4" w:rsidRPr="00BF1ECD" w:rsidRDefault="007457F4" w:rsidP="007457F4">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also assessed criminal justice accessibility problems for PwDs and provided relevant recommendations to state </w:t>
      </w:r>
      <w:r w:rsidR="008910F7" w:rsidRPr="00BF1ECD">
        <w:rPr>
          <w:rFonts w:asciiTheme="minorHAnsi" w:hAnsiTheme="minorHAnsi" w:cstheme="minorHAnsi"/>
          <w:sz w:val="22"/>
          <w:szCs w:val="22"/>
          <w:lang w:val="en-GB"/>
        </w:rPr>
        <w:t xml:space="preserve">institutions </w:t>
      </w:r>
      <w:r w:rsidRPr="00BF1ECD">
        <w:rPr>
          <w:rFonts w:asciiTheme="minorHAnsi" w:hAnsiTheme="minorHAnsi" w:cstheme="minorHAnsi"/>
          <w:sz w:val="22"/>
          <w:szCs w:val="22"/>
          <w:lang w:val="en-GB"/>
        </w:rPr>
        <w:t>for future reforms.</w:t>
      </w:r>
      <w:r w:rsidR="00C26BB5" w:rsidRPr="00BF1ECD">
        <w:rPr>
          <w:rFonts w:asciiTheme="minorHAnsi" w:hAnsiTheme="minorHAnsi" w:cstheme="minorHAnsi"/>
          <w:sz w:val="22"/>
          <w:szCs w:val="22"/>
          <w:lang w:val="en-GB"/>
        </w:rPr>
        <w:t xml:space="preserve"> The recommendations were of high relevance </w:t>
      </w:r>
      <w:r w:rsidR="008910F7" w:rsidRPr="00BF1ECD">
        <w:rPr>
          <w:rFonts w:asciiTheme="minorHAnsi" w:hAnsiTheme="minorHAnsi" w:cstheme="minorHAnsi"/>
          <w:sz w:val="22"/>
          <w:szCs w:val="22"/>
          <w:lang w:val="en-GB"/>
        </w:rPr>
        <w:t xml:space="preserve">to </w:t>
      </w:r>
      <w:r w:rsidR="0021511E" w:rsidRPr="00BF1ECD">
        <w:rPr>
          <w:rFonts w:asciiTheme="minorHAnsi" w:hAnsiTheme="minorHAnsi" w:cstheme="minorHAnsi"/>
          <w:sz w:val="22"/>
          <w:szCs w:val="22"/>
          <w:lang w:val="en-GB"/>
        </w:rPr>
        <w:t>investigative</w:t>
      </w:r>
      <w:r w:rsidR="00C26BB5"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agencies </w:t>
      </w:r>
      <w:r w:rsidR="00C26BB5" w:rsidRPr="00BF1ECD">
        <w:rPr>
          <w:rFonts w:asciiTheme="minorHAnsi" w:hAnsiTheme="minorHAnsi" w:cstheme="minorHAnsi"/>
          <w:sz w:val="22"/>
          <w:szCs w:val="22"/>
          <w:lang w:val="en-GB"/>
        </w:rPr>
        <w:t>and the judiciary</w:t>
      </w:r>
      <w:r w:rsidR="0021511E" w:rsidRPr="00BF1ECD">
        <w:rPr>
          <w:rFonts w:asciiTheme="minorHAnsi" w:hAnsiTheme="minorHAnsi" w:cstheme="minorHAnsi"/>
          <w:sz w:val="22"/>
          <w:szCs w:val="22"/>
          <w:lang w:val="en-GB"/>
        </w:rPr>
        <w:t xml:space="preserve">, but were presented only in the final quarter of </w:t>
      </w:r>
      <w:r w:rsidR="008910F7" w:rsidRPr="00BF1ECD">
        <w:rPr>
          <w:rFonts w:asciiTheme="minorHAnsi" w:hAnsiTheme="minorHAnsi" w:cstheme="minorHAnsi"/>
          <w:sz w:val="22"/>
          <w:szCs w:val="22"/>
          <w:lang w:val="en-GB"/>
        </w:rPr>
        <w:t>p</w:t>
      </w:r>
      <w:r w:rsidR="0021511E" w:rsidRPr="00BF1ECD">
        <w:rPr>
          <w:rFonts w:asciiTheme="minorHAnsi" w:hAnsiTheme="minorHAnsi" w:cstheme="minorHAnsi"/>
          <w:sz w:val="22"/>
          <w:szCs w:val="22"/>
          <w:lang w:val="en-GB"/>
        </w:rPr>
        <w:t>rogramme implementation and had no further advocacy work tied to it within JP.</w:t>
      </w:r>
    </w:p>
    <w:p w14:paraId="70F5DFC1" w14:textId="7BA2AA7E"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Program</w:t>
      </w:r>
      <w:r w:rsidR="008910F7"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participants and </w:t>
      </w:r>
      <w:r w:rsidR="008910F7" w:rsidRPr="00BF1ECD">
        <w:rPr>
          <w:rFonts w:asciiTheme="minorHAnsi" w:hAnsiTheme="minorHAnsi" w:cstheme="minorHAnsi"/>
          <w:sz w:val="22"/>
          <w:szCs w:val="22"/>
          <w:lang w:val="en-GB"/>
        </w:rPr>
        <w:t xml:space="preserve">their </w:t>
      </w:r>
      <w:r w:rsidRPr="00BF1ECD">
        <w:rPr>
          <w:rFonts w:asciiTheme="minorHAnsi" w:hAnsiTheme="minorHAnsi" w:cstheme="minorHAnsi"/>
          <w:sz w:val="22"/>
          <w:szCs w:val="22"/>
          <w:lang w:val="en-GB"/>
        </w:rPr>
        <w:t xml:space="preserve">implementing partners </w:t>
      </w:r>
      <w:r w:rsidR="008910F7" w:rsidRPr="00BF1ECD">
        <w:rPr>
          <w:rFonts w:asciiTheme="minorHAnsi" w:hAnsiTheme="minorHAnsi" w:cstheme="minorHAnsi"/>
          <w:sz w:val="22"/>
          <w:szCs w:val="22"/>
          <w:lang w:val="en-GB"/>
        </w:rPr>
        <w:t>worked to support the</w:t>
      </w:r>
      <w:r w:rsidRPr="00BF1ECD">
        <w:rPr>
          <w:rFonts w:asciiTheme="minorHAnsi" w:hAnsiTheme="minorHAnsi" w:cstheme="minorHAnsi"/>
          <w:sz w:val="22"/>
          <w:szCs w:val="22"/>
          <w:lang w:val="en-GB"/>
        </w:rPr>
        <w:t xml:space="preserve"> ratification of the Optional Protocol of CRPD in May 2021 </w:t>
      </w:r>
      <w:r w:rsidR="008910F7" w:rsidRPr="00BF1ECD">
        <w:rPr>
          <w:rFonts w:asciiTheme="minorHAnsi" w:hAnsiTheme="minorHAnsi" w:cstheme="minorHAnsi"/>
          <w:sz w:val="22"/>
          <w:szCs w:val="22"/>
          <w:lang w:val="en-GB"/>
        </w:rPr>
        <w:t>as well</w:t>
      </w:r>
      <w:r w:rsidRPr="00BF1ECD">
        <w:rPr>
          <w:rStyle w:val="FootnoteReference"/>
          <w:rFonts w:asciiTheme="minorHAnsi" w:hAnsiTheme="minorHAnsi" w:cstheme="minorHAnsi"/>
          <w:sz w:val="22"/>
          <w:szCs w:val="22"/>
          <w:lang w:val="en-GB"/>
        </w:rPr>
        <w:footnoteReference w:id="5"/>
      </w:r>
      <w:r w:rsidRPr="00BF1ECD">
        <w:rPr>
          <w:rFonts w:asciiTheme="minorHAnsi" w:hAnsiTheme="minorHAnsi" w:cstheme="minorHAnsi"/>
          <w:sz w:val="22"/>
          <w:szCs w:val="22"/>
          <w:lang w:val="en-GB"/>
        </w:rPr>
        <w:t xml:space="preserve">. </w:t>
      </w:r>
      <w:bookmarkStart w:id="48" w:name="_Hlk108645942"/>
      <w:r w:rsidRPr="00BF1ECD">
        <w:rPr>
          <w:rFonts w:asciiTheme="minorHAnsi" w:hAnsiTheme="minorHAnsi" w:cstheme="minorHAnsi"/>
          <w:sz w:val="22"/>
          <w:szCs w:val="22"/>
          <w:lang w:val="en-GB"/>
        </w:rPr>
        <w:t xml:space="preserve">JP implementers </w:t>
      </w:r>
      <w:r w:rsidR="008910F7" w:rsidRPr="00BF1ECD">
        <w:rPr>
          <w:rFonts w:asciiTheme="minorHAnsi" w:hAnsiTheme="minorHAnsi" w:cstheme="minorHAnsi"/>
          <w:sz w:val="22"/>
          <w:szCs w:val="22"/>
          <w:lang w:val="en-GB"/>
        </w:rPr>
        <w:t xml:space="preserve">note </w:t>
      </w:r>
      <w:r w:rsidRPr="00BF1ECD">
        <w:rPr>
          <w:rFonts w:asciiTheme="minorHAnsi" w:hAnsiTheme="minorHAnsi" w:cstheme="minorHAnsi"/>
          <w:sz w:val="22"/>
          <w:szCs w:val="22"/>
          <w:lang w:val="en-GB"/>
        </w:rPr>
        <w:t xml:space="preserve">that the ratification of the Optional Protocol </w:t>
      </w:r>
      <w:r w:rsidR="008910F7" w:rsidRPr="00BF1ECD">
        <w:rPr>
          <w:rFonts w:asciiTheme="minorHAnsi" w:hAnsiTheme="minorHAnsi" w:cstheme="minorHAnsi"/>
          <w:sz w:val="22"/>
          <w:szCs w:val="22"/>
          <w:lang w:val="en-GB"/>
        </w:rPr>
        <w:t>was one</w:t>
      </w:r>
      <w:r w:rsidRPr="00BF1ECD">
        <w:rPr>
          <w:rFonts w:asciiTheme="minorHAnsi" w:hAnsiTheme="minorHAnsi" w:cstheme="minorHAnsi"/>
          <w:sz w:val="22"/>
          <w:szCs w:val="22"/>
          <w:lang w:val="en-GB"/>
        </w:rPr>
        <w:t xml:space="preserve"> of their advocacy priorities</w:t>
      </w:r>
      <w:r w:rsidR="006D62BE" w:rsidRPr="00BF1ECD">
        <w:rPr>
          <w:rFonts w:asciiTheme="minorHAnsi" w:hAnsiTheme="minorHAnsi" w:cstheme="minorHAnsi"/>
          <w:sz w:val="22"/>
          <w:szCs w:val="22"/>
          <w:lang w:val="en-GB"/>
        </w:rPr>
        <w:t xml:space="preserve">, for </w:t>
      </w:r>
      <w:r w:rsidR="008910F7" w:rsidRPr="00BF1ECD">
        <w:rPr>
          <w:rFonts w:asciiTheme="minorHAnsi" w:hAnsiTheme="minorHAnsi" w:cstheme="minorHAnsi"/>
          <w:sz w:val="22"/>
          <w:szCs w:val="22"/>
          <w:lang w:val="en-GB"/>
        </w:rPr>
        <w:t xml:space="preserve">which </w:t>
      </w:r>
      <w:r w:rsidR="006D62BE" w:rsidRPr="00BF1ECD">
        <w:rPr>
          <w:rFonts w:asciiTheme="minorHAnsi" w:hAnsiTheme="minorHAnsi" w:cstheme="minorHAnsi"/>
          <w:sz w:val="22"/>
          <w:szCs w:val="22"/>
          <w:lang w:val="en-GB"/>
        </w:rPr>
        <w:t>reason several trainings were conducted for the Prime Minister’s</w:t>
      </w:r>
      <w:r w:rsidR="008A2BFB" w:rsidRPr="00BF1ECD">
        <w:rPr>
          <w:rFonts w:asciiTheme="minorHAnsi" w:hAnsiTheme="minorHAnsi" w:cstheme="minorHAnsi"/>
          <w:sz w:val="22"/>
          <w:szCs w:val="22"/>
          <w:lang w:val="en-GB"/>
        </w:rPr>
        <w:t xml:space="preserve"> advisors</w:t>
      </w:r>
      <w:r w:rsidR="006D62BE" w:rsidRPr="00BF1ECD">
        <w:rPr>
          <w:rFonts w:asciiTheme="minorHAnsi" w:hAnsiTheme="minorHAnsi" w:cstheme="minorHAnsi"/>
          <w:sz w:val="22"/>
          <w:szCs w:val="22"/>
          <w:lang w:val="en-GB"/>
        </w:rPr>
        <w:t xml:space="preserve"> and Human Rights Secretariat</w:t>
      </w:r>
      <w:r w:rsidR="008A2BFB" w:rsidRPr="00BF1ECD">
        <w:rPr>
          <w:rFonts w:asciiTheme="minorHAnsi" w:hAnsiTheme="minorHAnsi" w:cstheme="minorHAnsi"/>
          <w:sz w:val="22"/>
          <w:szCs w:val="22"/>
          <w:lang w:val="en-GB"/>
        </w:rPr>
        <w:t xml:space="preserve"> staff, which later </w:t>
      </w:r>
      <w:r w:rsidR="0021511E" w:rsidRPr="00BF1ECD">
        <w:rPr>
          <w:rFonts w:asciiTheme="minorHAnsi" w:hAnsiTheme="minorHAnsi" w:cstheme="minorHAnsi"/>
          <w:sz w:val="22"/>
          <w:szCs w:val="22"/>
          <w:lang w:val="en-GB"/>
        </w:rPr>
        <w:t>contributed</w:t>
      </w:r>
      <w:r w:rsidR="008A2BFB"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the ratification of the Optional Protocol</w:t>
      </w:r>
      <w:r w:rsidR="0021511E" w:rsidRPr="00BF1ECD">
        <w:rPr>
          <w:rFonts w:asciiTheme="minorHAnsi" w:hAnsiTheme="minorHAnsi" w:cstheme="minorHAnsi"/>
          <w:sz w:val="22"/>
          <w:szCs w:val="22"/>
          <w:lang w:val="en-GB"/>
        </w:rPr>
        <w:t xml:space="preserve"> </w:t>
      </w:r>
      <w:r w:rsidR="008910F7" w:rsidRPr="00BF1ECD">
        <w:rPr>
          <w:rFonts w:asciiTheme="minorHAnsi" w:hAnsiTheme="minorHAnsi" w:cstheme="minorHAnsi"/>
          <w:sz w:val="22"/>
          <w:szCs w:val="22"/>
          <w:lang w:val="en-GB"/>
        </w:rPr>
        <w:t xml:space="preserve">by </w:t>
      </w:r>
      <w:r w:rsidR="0021511E" w:rsidRPr="00BF1ECD">
        <w:rPr>
          <w:rFonts w:asciiTheme="minorHAnsi" w:hAnsiTheme="minorHAnsi" w:cstheme="minorHAnsi"/>
          <w:sz w:val="22"/>
          <w:szCs w:val="22"/>
          <w:lang w:val="en-GB"/>
        </w:rPr>
        <w:t>the Parliament of Georgia</w:t>
      </w:r>
      <w:r w:rsidR="008A2BFB"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p>
    <w:bookmarkEnd w:id="48"/>
    <w:p w14:paraId="2217F589" w14:textId="230E88D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1511E"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also supported creation of the Interagency CRPD Implementation Coordination Mechanism  at the level of Government of Georgia</w:t>
      </w:r>
      <w:r w:rsidRPr="00BF1ECD">
        <w:rPr>
          <w:rStyle w:val="FootnoteReference"/>
          <w:rFonts w:asciiTheme="minorHAnsi" w:hAnsiTheme="minorHAnsi" w:cstheme="minorHAnsi"/>
          <w:sz w:val="22"/>
          <w:szCs w:val="22"/>
          <w:lang w:val="en-GB"/>
        </w:rPr>
        <w:footnoteReference w:id="6"/>
      </w:r>
      <w:r w:rsidRPr="00BF1ECD">
        <w:rPr>
          <w:rFonts w:asciiTheme="minorHAnsi" w:hAnsiTheme="minorHAnsi" w:cstheme="minorHAnsi"/>
          <w:sz w:val="22"/>
          <w:szCs w:val="22"/>
          <w:lang w:val="en-GB"/>
        </w:rPr>
        <w:t xml:space="preserve"> which</w:t>
      </w:r>
      <w:r w:rsidR="0021511E" w:rsidRPr="00BF1ECD">
        <w:rPr>
          <w:rFonts w:asciiTheme="minorHAnsi" w:hAnsiTheme="minorHAnsi" w:cstheme="minorHAnsi"/>
          <w:sz w:val="22"/>
          <w:szCs w:val="22"/>
          <w:lang w:val="en-GB"/>
        </w:rPr>
        <w:t xml:space="preserve">, according to evaluation respondents, </w:t>
      </w:r>
      <w:r w:rsidRPr="00BF1ECD">
        <w:rPr>
          <w:rFonts w:asciiTheme="minorHAnsi" w:hAnsiTheme="minorHAnsi" w:cstheme="minorHAnsi"/>
          <w:sz w:val="22"/>
          <w:szCs w:val="22"/>
          <w:lang w:val="en-GB"/>
        </w:rPr>
        <w:t xml:space="preserve">had </w:t>
      </w:r>
      <w:r w:rsidR="008910F7" w:rsidRPr="00BF1ECD">
        <w:rPr>
          <w:rFonts w:asciiTheme="minorHAnsi" w:hAnsiTheme="minorHAnsi" w:cstheme="minorHAnsi"/>
          <w:sz w:val="22"/>
          <w:szCs w:val="22"/>
          <w:lang w:val="en-GB"/>
        </w:rPr>
        <w:t>an</w:t>
      </w:r>
      <w:r w:rsidRPr="00BF1ECD">
        <w:rPr>
          <w:rFonts w:asciiTheme="minorHAnsi" w:hAnsiTheme="minorHAnsi" w:cstheme="minorHAnsi"/>
          <w:sz w:val="22"/>
          <w:szCs w:val="22"/>
          <w:lang w:val="en-GB"/>
        </w:rPr>
        <w:t xml:space="preserve"> influence on the initiative to increase </w:t>
      </w:r>
      <w:r w:rsidR="008910F7"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disability pension </w:t>
      </w:r>
      <w:r w:rsidR="008910F7" w:rsidRPr="00BF1ECD">
        <w:rPr>
          <w:rFonts w:asciiTheme="minorHAnsi" w:hAnsiTheme="minorHAnsi" w:cstheme="minorHAnsi"/>
          <w:sz w:val="22"/>
          <w:szCs w:val="22"/>
          <w:lang w:val="en-GB"/>
        </w:rPr>
        <w:t xml:space="preserve">at the </w:t>
      </w:r>
      <w:r w:rsidRPr="00BF1ECD">
        <w:rPr>
          <w:rFonts w:asciiTheme="minorHAnsi" w:hAnsiTheme="minorHAnsi" w:cstheme="minorHAnsi"/>
          <w:sz w:val="22"/>
          <w:szCs w:val="22"/>
          <w:lang w:val="en-GB"/>
        </w:rPr>
        <w:t>national level (sever</w:t>
      </w:r>
      <w:r w:rsidR="008910F7"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disability pension grew to 250 GEL in 2022)</w:t>
      </w:r>
      <w:r w:rsidRPr="00BF1ECD">
        <w:rPr>
          <w:rStyle w:val="FootnoteReference"/>
          <w:rFonts w:asciiTheme="minorHAnsi" w:hAnsiTheme="minorHAnsi" w:cstheme="minorHAnsi"/>
          <w:sz w:val="22"/>
          <w:szCs w:val="22"/>
          <w:lang w:val="en-GB"/>
        </w:rPr>
        <w:footnoteReference w:id="7"/>
      </w:r>
      <w:r w:rsidRPr="00BF1ECD">
        <w:rPr>
          <w:rFonts w:asciiTheme="minorHAnsi" w:hAnsiTheme="minorHAnsi" w:cstheme="minorHAnsi"/>
          <w:sz w:val="22"/>
          <w:szCs w:val="22"/>
          <w:lang w:val="en-GB"/>
        </w:rPr>
        <w:t xml:space="preserve"> and on the decision of the Prime Minister that persons with severe disabilities employed at public institutions wou</w:t>
      </w:r>
      <w:r w:rsidR="003E1565"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d</w:t>
      </w:r>
      <w:r w:rsidR="003E156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n</w:t>
      </w:r>
      <w:r w:rsidR="003E1565" w:rsidRPr="00BF1ECD">
        <w:rPr>
          <w:rFonts w:asciiTheme="minorHAnsi" w:hAnsiTheme="minorHAnsi" w:cstheme="minorHAnsi"/>
          <w:sz w:val="22"/>
          <w:szCs w:val="22"/>
          <w:lang w:val="en-GB"/>
        </w:rPr>
        <w:t>o</w:t>
      </w:r>
      <w:r w:rsidRPr="00BF1ECD">
        <w:rPr>
          <w:rFonts w:asciiTheme="minorHAnsi" w:hAnsiTheme="minorHAnsi" w:cstheme="minorHAnsi"/>
          <w:sz w:val="22"/>
          <w:szCs w:val="22"/>
          <w:lang w:val="en-GB"/>
        </w:rPr>
        <w:t xml:space="preserve">t face </w:t>
      </w:r>
      <w:r w:rsidR="008910F7"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choice between  disability pensions and salaries (the public service salary and disability pension were mutually exclusive benefits before)</w:t>
      </w:r>
      <w:r w:rsidRPr="00BF1ECD">
        <w:rPr>
          <w:rStyle w:val="FootnoteReference"/>
          <w:rFonts w:asciiTheme="minorHAnsi" w:hAnsiTheme="minorHAnsi" w:cstheme="minorHAnsi"/>
          <w:sz w:val="22"/>
          <w:szCs w:val="22"/>
          <w:lang w:val="en-GB"/>
        </w:rPr>
        <w:footnoteReference w:id="8"/>
      </w:r>
      <w:r w:rsidRPr="00BF1ECD">
        <w:rPr>
          <w:rFonts w:asciiTheme="minorHAnsi" w:hAnsiTheme="minorHAnsi" w:cstheme="minorHAnsi"/>
          <w:sz w:val="22"/>
          <w:szCs w:val="22"/>
          <w:lang w:val="en-GB"/>
        </w:rPr>
        <w:t xml:space="preserve">. </w:t>
      </w:r>
      <w:r w:rsidR="0021511E" w:rsidRPr="00BF1ECD">
        <w:rPr>
          <w:rFonts w:asciiTheme="minorHAnsi" w:hAnsiTheme="minorHAnsi" w:cstheme="minorHAnsi"/>
          <w:sz w:val="22"/>
          <w:szCs w:val="22"/>
          <w:lang w:val="en-GB"/>
        </w:rPr>
        <w:t xml:space="preserve">The </w:t>
      </w:r>
      <w:r w:rsidR="008910F7" w:rsidRPr="00BF1ECD">
        <w:rPr>
          <w:rFonts w:asciiTheme="minorHAnsi" w:hAnsiTheme="minorHAnsi" w:cstheme="minorHAnsi"/>
          <w:sz w:val="22"/>
          <w:szCs w:val="22"/>
          <w:lang w:val="en-GB"/>
        </w:rPr>
        <w:t>p</w:t>
      </w:r>
      <w:r w:rsidR="0021511E" w:rsidRPr="00BF1ECD">
        <w:rPr>
          <w:rFonts w:asciiTheme="minorHAnsi" w:hAnsiTheme="minorHAnsi" w:cstheme="minorHAnsi"/>
          <w:sz w:val="22"/>
          <w:szCs w:val="22"/>
          <w:lang w:val="en-GB"/>
        </w:rPr>
        <w:t xml:space="preserve">rogramme support </w:t>
      </w:r>
      <w:r w:rsidR="008910F7" w:rsidRPr="00BF1ECD">
        <w:rPr>
          <w:rFonts w:asciiTheme="minorHAnsi" w:hAnsiTheme="minorHAnsi" w:cstheme="minorHAnsi"/>
          <w:sz w:val="22"/>
          <w:szCs w:val="22"/>
          <w:lang w:val="en-GB"/>
        </w:rPr>
        <w:t xml:space="preserve">to </w:t>
      </w:r>
      <w:r w:rsidR="0021511E" w:rsidRPr="00BF1ECD">
        <w:rPr>
          <w:rFonts w:asciiTheme="minorHAnsi" w:hAnsiTheme="minorHAnsi" w:cstheme="minorHAnsi"/>
          <w:sz w:val="22"/>
          <w:szCs w:val="22"/>
          <w:lang w:val="en-GB"/>
        </w:rPr>
        <w:t xml:space="preserve">establish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was strong as it provided assistance in developing a statute for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and helped the </w:t>
      </w:r>
      <w:r w:rsidR="008910F7" w:rsidRPr="00BF1ECD">
        <w:rPr>
          <w:rFonts w:asciiTheme="minorHAnsi" w:hAnsiTheme="minorHAnsi" w:cstheme="minorHAnsi"/>
          <w:sz w:val="22"/>
          <w:szCs w:val="22"/>
          <w:lang w:val="en-GB"/>
        </w:rPr>
        <w:t>m</w:t>
      </w:r>
      <w:r w:rsidR="0021511E" w:rsidRPr="00BF1ECD">
        <w:rPr>
          <w:rFonts w:asciiTheme="minorHAnsi" w:hAnsiTheme="minorHAnsi" w:cstheme="minorHAnsi"/>
          <w:sz w:val="22"/>
          <w:szCs w:val="22"/>
          <w:lang w:val="en-GB"/>
        </w:rPr>
        <w:t xml:space="preserve">echanism to </w:t>
      </w:r>
      <w:r w:rsidR="009B3E11" w:rsidRPr="00BF1ECD">
        <w:rPr>
          <w:rFonts w:asciiTheme="minorHAnsi" w:hAnsiTheme="minorHAnsi" w:cstheme="minorHAnsi"/>
          <w:sz w:val="22"/>
          <w:szCs w:val="22"/>
          <w:lang w:val="en-GB"/>
        </w:rPr>
        <w:t>establish</w:t>
      </w:r>
      <w:r w:rsidR="008910F7" w:rsidRPr="00BF1ECD">
        <w:rPr>
          <w:rFonts w:asciiTheme="minorHAnsi" w:hAnsiTheme="minorHAnsi" w:cstheme="minorHAnsi"/>
          <w:sz w:val="22"/>
          <w:szCs w:val="22"/>
          <w:lang w:val="en-GB"/>
        </w:rPr>
        <w:t xml:space="preserve"> a</w:t>
      </w:r>
      <w:r w:rsidR="0021511E" w:rsidRPr="00BF1ECD">
        <w:rPr>
          <w:rFonts w:asciiTheme="minorHAnsi" w:hAnsiTheme="minorHAnsi" w:cstheme="minorHAnsi"/>
          <w:sz w:val="22"/>
          <w:szCs w:val="22"/>
          <w:lang w:val="en-GB"/>
        </w:rPr>
        <w:t xml:space="preserve"> PwD Consultation Council </w:t>
      </w:r>
      <w:r w:rsidR="008910F7" w:rsidRPr="00BF1ECD">
        <w:rPr>
          <w:rFonts w:asciiTheme="minorHAnsi" w:hAnsiTheme="minorHAnsi" w:cstheme="minorHAnsi"/>
          <w:sz w:val="22"/>
          <w:szCs w:val="22"/>
          <w:lang w:val="en-GB"/>
        </w:rPr>
        <w:t>alongside</w:t>
      </w:r>
      <w:r w:rsidR="0021511E" w:rsidRPr="00BF1ECD">
        <w:rPr>
          <w:rFonts w:asciiTheme="minorHAnsi" w:hAnsiTheme="minorHAnsi" w:cstheme="minorHAnsi"/>
          <w:sz w:val="22"/>
          <w:szCs w:val="22"/>
          <w:lang w:val="en-GB"/>
        </w:rPr>
        <w:t xml:space="preserve"> it </w:t>
      </w:r>
      <w:r w:rsidR="008910F7" w:rsidRPr="00BF1ECD">
        <w:rPr>
          <w:rFonts w:asciiTheme="minorHAnsi" w:hAnsiTheme="minorHAnsi" w:cstheme="minorHAnsi"/>
          <w:sz w:val="22"/>
          <w:szCs w:val="22"/>
          <w:lang w:val="en-GB"/>
        </w:rPr>
        <w:t xml:space="preserve">to ensure </w:t>
      </w:r>
      <w:r w:rsidR="0021511E" w:rsidRPr="00BF1ECD">
        <w:rPr>
          <w:rFonts w:asciiTheme="minorHAnsi" w:hAnsiTheme="minorHAnsi" w:cstheme="minorHAnsi"/>
          <w:sz w:val="22"/>
          <w:szCs w:val="22"/>
          <w:lang w:val="en-GB"/>
        </w:rPr>
        <w:t>PwD participation.</w:t>
      </w:r>
    </w:p>
    <w:p w14:paraId="20CEB847" w14:textId="27FE5239" w:rsidR="006B3609" w:rsidRPr="00BF1ECD" w:rsidRDefault="008910F7"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For </w:t>
      </w:r>
      <w:r w:rsidR="006B3609" w:rsidRPr="00BF1ECD">
        <w:rPr>
          <w:rFonts w:asciiTheme="minorHAnsi" w:hAnsiTheme="minorHAnsi" w:cstheme="minorHAnsi"/>
          <w:sz w:val="22"/>
          <w:szCs w:val="22"/>
          <w:lang w:val="en-GB"/>
        </w:rPr>
        <w:t>the duration of the Program</w:t>
      </w:r>
      <w:r w:rsidRPr="00BF1ECD">
        <w:rPr>
          <w:rFonts w:asciiTheme="minorHAnsi" w:hAnsiTheme="minorHAnsi" w:cstheme="minorHAnsi"/>
          <w:sz w:val="22"/>
          <w:szCs w:val="22"/>
          <w:lang w:val="en-GB"/>
        </w:rPr>
        <w:t xml:space="preserve"> the</w:t>
      </w:r>
      <w:r w:rsidR="006B3609" w:rsidRPr="00BF1ECD">
        <w:rPr>
          <w:rFonts w:asciiTheme="minorHAnsi" w:hAnsiTheme="minorHAnsi" w:cstheme="minorHAnsi"/>
          <w:sz w:val="22"/>
          <w:szCs w:val="22"/>
          <w:lang w:val="en-GB"/>
        </w:rPr>
        <w:t xml:space="preserve"> PwD Coordination Council was created at the level of </w:t>
      </w:r>
      <w:r w:rsidR="008522E8"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Mo</w:t>
      </w:r>
      <w:r w:rsidR="007A3147" w:rsidRPr="00BF1ECD">
        <w:rPr>
          <w:rFonts w:asciiTheme="minorHAnsi" w:hAnsiTheme="minorHAnsi" w:cstheme="minorHAnsi"/>
          <w:sz w:val="22"/>
          <w:szCs w:val="22"/>
          <w:lang w:val="en-GB"/>
        </w:rPr>
        <w:t xml:space="preserve">H </w:t>
      </w:r>
      <w:r w:rsidR="006B3609" w:rsidRPr="00BF1ECD">
        <w:rPr>
          <w:rFonts w:asciiTheme="minorHAnsi" w:hAnsiTheme="minorHAnsi" w:cstheme="minorHAnsi"/>
          <w:sz w:val="22"/>
          <w:szCs w:val="22"/>
          <w:lang w:val="en-GB"/>
        </w:rPr>
        <w:t>to support implementation of LRPD</w:t>
      </w:r>
      <w:r w:rsidR="006B3609" w:rsidRPr="00BF1ECD">
        <w:rPr>
          <w:rStyle w:val="FootnoteReference"/>
          <w:rFonts w:asciiTheme="minorHAnsi" w:hAnsiTheme="minorHAnsi" w:cstheme="minorHAnsi"/>
          <w:sz w:val="22"/>
          <w:szCs w:val="22"/>
          <w:lang w:val="en-GB"/>
        </w:rPr>
        <w:footnoteReference w:id="9"/>
      </w:r>
      <w:r w:rsidR="006B3609" w:rsidRPr="00BF1ECD">
        <w:rPr>
          <w:rFonts w:asciiTheme="minorHAnsi" w:hAnsiTheme="minorHAnsi" w:cstheme="minorHAnsi"/>
          <w:sz w:val="22"/>
          <w:szCs w:val="22"/>
          <w:lang w:val="en-GB"/>
        </w:rPr>
        <w:t xml:space="preserve">. The </w:t>
      </w:r>
      <w:r w:rsidR="008522E8"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had </w:t>
      </w:r>
      <w:r w:rsidR="008522E8" w:rsidRPr="00BF1ECD">
        <w:rPr>
          <w:rFonts w:asciiTheme="minorHAnsi" w:hAnsiTheme="minorHAnsi" w:cstheme="minorHAnsi"/>
          <w:sz w:val="22"/>
          <w:szCs w:val="22"/>
          <w:lang w:val="en-GB"/>
        </w:rPr>
        <w:t>a direct involvement in</w:t>
      </w:r>
      <w:r w:rsidR="006B3609" w:rsidRPr="00BF1ECD">
        <w:rPr>
          <w:rFonts w:asciiTheme="minorHAnsi" w:hAnsiTheme="minorHAnsi" w:cstheme="minorHAnsi"/>
          <w:sz w:val="22"/>
          <w:szCs w:val="22"/>
          <w:lang w:val="en-GB"/>
        </w:rPr>
        <w:t xml:space="preserve"> providing technical </w:t>
      </w:r>
      <w:r w:rsidR="00BA1434" w:rsidRPr="00BF1ECD">
        <w:rPr>
          <w:rFonts w:asciiTheme="minorHAnsi" w:hAnsiTheme="minorHAnsi" w:cstheme="minorHAnsi"/>
          <w:sz w:val="22"/>
          <w:szCs w:val="22"/>
          <w:lang w:val="en-GB"/>
        </w:rPr>
        <w:t xml:space="preserve">and expert </w:t>
      </w:r>
      <w:r w:rsidR="006B3609" w:rsidRPr="00BF1ECD">
        <w:rPr>
          <w:rFonts w:asciiTheme="minorHAnsi" w:hAnsiTheme="minorHAnsi" w:cstheme="minorHAnsi"/>
          <w:sz w:val="22"/>
          <w:szCs w:val="22"/>
          <w:lang w:val="en-GB"/>
        </w:rPr>
        <w:t xml:space="preserve">support for its </w:t>
      </w:r>
      <w:r w:rsidR="00BA1434" w:rsidRPr="00BF1ECD">
        <w:rPr>
          <w:rFonts w:asciiTheme="minorHAnsi" w:hAnsiTheme="minorHAnsi" w:cstheme="minorHAnsi"/>
          <w:sz w:val="22"/>
          <w:szCs w:val="22"/>
          <w:lang w:val="en-GB"/>
        </w:rPr>
        <w:t xml:space="preserve">development and </w:t>
      </w:r>
      <w:r w:rsidR="006B3609" w:rsidRPr="00BF1ECD">
        <w:rPr>
          <w:rFonts w:asciiTheme="minorHAnsi" w:hAnsiTheme="minorHAnsi" w:cstheme="minorHAnsi"/>
          <w:sz w:val="22"/>
          <w:szCs w:val="22"/>
          <w:lang w:val="en-GB"/>
        </w:rPr>
        <w:t xml:space="preserve">execution. Additionally, </w:t>
      </w:r>
      <w:r w:rsidR="008522E8"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rogram</w:t>
      </w:r>
      <w:r w:rsidR="008522E8" w:rsidRPr="00BF1ECD">
        <w:rPr>
          <w:rFonts w:asciiTheme="minorHAnsi" w:hAnsiTheme="minorHAnsi" w:cstheme="minorHAnsi"/>
          <w:sz w:val="22"/>
          <w:szCs w:val="22"/>
          <w:lang w:val="en-GB"/>
        </w:rPr>
        <w:t>me</w:t>
      </w:r>
      <w:r w:rsidR="006B3609" w:rsidRPr="00BF1ECD">
        <w:rPr>
          <w:rFonts w:asciiTheme="minorHAnsi" w:hAnsiTheme="minorHAnsi" w:cstheme="minorHAnsi"/>
          <w:sz w:val="22"/>
          <w:szCs w:val="22"/>
          <w:lang w:val="en-GB"/>
        </w:rPr>
        <w:t xml:space="preserve"> implementers and implementing partners </w:t>
      </w:r>
      <w:r w:rsidR="008522E8" w:rsidRPr="00BF1ECD">
        <w:rPr>
          <w:rFonts w:asciiTheme="minorHAnsi" w:hAnsiTheme="minorHAnsi" w:cstheme="minorHAnsi"/>
          <w:sz w:val="22"/>
          <w:szCs w:val="22"/>
          <w:lang w:val="en-GB"/>
        </w:rPr>
        <w:t>were</w:t>
      </w:r>
      <w:r w:rsidR="006B3609" w:rsidRPr="00BF1ECD">
        <w:rPr>
          <w:rFonts w:asciiTheme="minorHAnsi" w:hAnsiTheme="minorHAnsi" w:cstheme="minorHAnsi"/>
          <w:sz w:val="22"/>
          <w:szCs w:val="22"/>
          <w:lang w:val="en-GB"/>
        </w:rPr>
        <w:t xml:space="preserve"> involved in the committee</w:t>
      </w:r>
      <w:r w:rsidR="008522E8" w:rsidRPr="00BF1ECD">
        <w:rPr>
          <w:rFonts w:asciiTheme="minorHAnsi" w:hAnsiTheme="minorHAnsi" w:cstheme="minorHAnsi"/>
          <w:sz w:val="22"/>
          <w:szCs w:val="22"/>
          <w:lang w:val="en-GB"/>
        </w:rPr>
        <w:t>’</w:t>
      </w:r>
      <w:r w:rsidR="006B3609" w:rsidRPr="00BF1ECD">
        <w:rPr>
          <w:rFonts w:asciiTheme="minorHAnsi" w:hAnsiTheme="minorHAnsi" w:cstheme="minorHAnsi"/>
          <w:sz w:val="22"/>
          <w:szCs w:val="22"/>
          <w:lang w:val="en-GB"/>
        </w:rPr>
        <w:t xml:space="preserve">s work </w:t>
      </w:r>
      <w:r w:rsidR="008522E8" w:rsidRPr="00BF1ECD">
        <w:rPr>
          <w:rFonts w:asciiTheme="minorHAnsi" w:hAnsiTheme="minorHAnsi" w:cstheme="minorHAnsi"/>
          <w:sz w:val="22"/>
          <w:szCs w:val="22"/>
          <w:lang w:val="en-GB"/>
        </w:rPr>
        <w:t xml:space="preserve">regarding </w:t>
      </w:r>
      <w:r w:rsidR="00D44017"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bio-</w:t>
      </w:r>
      <w:r w:rsidR="00BB05CF" w:rsidRPr="00BB05CF">
        <w:rPr>
          <w:rFonts w:asciiTheme="minorHAnsi" w:hAnsiTheme="minorHAnsi" w:cstheme="minorHAnsi"/>
          <w:sz w:val="22"/>
          <w:szCs w:val="22"/>
          <w:lang w:val="en-GB"/>
        </w:rPr>
        <w:t>psychosocial</w:t>
      </w:r>
      <w:r w:rsidR="006B3609" w:rsidRPr="00BF1ECD">
        <w:rPr>
          <w:rFonts w:asciiTheme="minorHAnsi" w:hAnsiTheme="minorHAnsi" w:cstheme="minorHAnsi"/>
          <w:sz w:val="22"/>
          <w:szCs w:val="22"/>
          <w:lang w:val="en-GB"/>
        </w:rPr>
        <w:t xml:space="preserve"> </w:t>
      </w:r>
      <w:r w:rsidR="00D44017" w:rsidRPr="00BF1ECD">
        <w:rPr>
          <w:rFonts w:asciiTheme="minorHAnsi" w:hAnsiTheme="minorHAnsi" w:cstheme="minorHAnsi"/>
          <w:sz w:val="22"/>
          <w:szCs w:val="22"/>
          <w:lang w:val="en-GB"/>
        </w:rPr>
        <w:t xml:space="preserve">model of </w:t>
      </w:r>
      <w:r w:rsidR="006B3609" w:rsidRPr="00BF1ECD">
        <w:rPr>
          <w:rFonts w:asciiTheme="minorHAnsi" w:hAnsiTheme="minorHAnsi" w:cstheme="minorHAnsi"/>
          <w:sz w:val="22"/>
          <w:szCs w:val="22"/>
          <w:lang w:val="en-GB"/>
        </w:rPr>
        <w:t>disability assessment</w:t>
      </w:r>
      <w:r w:rsidR="00D44017" w:rsidRPr="00BF1ECD">
        <w:rPr>
          <w:rFonts w:asciiTheme="minorHAnsi" w:hAnsiTheme="minorHAnsi" w:cstheme="minorHAnsi"/>
          <w:sz w:val="22"/>
          <w:szCs w:val="22"/>
          <w:lang w:val="en-GB"/>
        </w:rPr>
        <w:t xml:space="preserve"> and status determination system.</w:t>
      </w:r>
    </w:p>
    <w:p w14:paraId="7F5B337D" w14:textId="21F51331" w:rsidR="004A3FD7" w:rsidRPr="00BF1ECD" w:rsidRDefault="008522E8"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And finally</w:t>
      </w:r>
      <w:r w:rsidR="006B3609" w:rsidRPr="00BF1ECD">
        <w:rPr>
          <w:rFonts w:asciiTheme="minorHAnsi" w:hAnsiTheme="minorHAnsi" w:cstheme="minorHAnsi"/>
          <w:sz w:val="22"/>
          <w:szCs w:val="22"/>
          <w:lang w:val="en-GB"/>
        </w:rPr>
        <w:t xml:space="preserve">, during the </w:t>
      </w:r>
      <w:r w:rsidRPr="00BF1ECD">
        <w:rPr>
          <w:rFonts w:asciiTheme="minorHAnsi" w:hAnsiTheme="minorHAnsi" w:cstheme="minorHAnsi"/>
          <w:sz w:val="22"/>
          <w:szCs w:val="22"/>
          <w:lang w:val="en-GB"/>
        </w:rPr>
        <w:t xml:space="preserve">programme </w:t>
      </w:r>
      <w:r w:rsidR="006B3609" w:rsidRPr="00BF1ECD">
        <w:rPr>
          <w:rFonts w:asciiTheme="minorHAnsi" w:hAnsiTheme="minorHAnsi" w:cstheme="minorHAnsi"/>
          <w:sz w:val="22"/>
          <w:szCs w:val="22"/>
          <w:lang w:val="en-GB"/>
        </w:rPr>
        <w:t xml:space="preserve">implementation, the Government of Georgia approved </w:t>
      </w:r>
      <w:r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technical protocol on National Accessibility Standards</w:t>
      </w:r>
      <w:r w:rsidR="006B3609" w:rsidRPr="00BF1ECD">
        <w:rPr>
          <w:rStyle w:val="FootnoteReference"/>
          <w:rFonts w:asciiTheme="minorHAnsi" w:hAnsiTheme="minorHAnsi" w:cstheme="minorHAnsi"/>
          <w:sz w:val="22"/>
          <w:szCs w:val="22"/>
          <w:lang w:val="en-GB"/>
        </w:rPr>
        <w:footnoteReference w:id="10"/>
      </w:r>
      <w:r w:rsidR="006B3609" w:rsidRPr="00BF1ECD">
        <w:rPr>
          <w:rFonts w:asciiTheme="minorHAnsi" w:hAnsiTheme="minorHAnsi" w:cstheme="minorHAnsi"/>
          <w:sz w:val="22"/>
          <w:szCs w:val="22"/>
          <w:lang w:val="en-GB"/>
        </w:rPr>
        <w:t xml:space="preserve"> that entered in force on March 1, 2021 and </w:t>
      </w:r>
      <w:r w:rsidRPr="00BF1ECD">
        <w:rPr>
          <w:rFonts w:asciiTheme="minorHAnsi" w:hAnsiTheme="minorHAnsi" w:cstheme="minorHAnsi"/>
          <w:sz w:val="22"/>
          <w:szCs w:val="22"/>
          <w:lang w:val="en-GB"/>
        </w:rPr>
        <w:t xml:space="preserve">helps </w:t>
      </w:r>
      <w:r w:rsidR="006B3609" w:rsidRPr="00BF1ECD">
        <w:rPr>
          <w:rFonts w:asciiTheme="minorHAnsi" w:hAnsiTheme="minorHAnsi" w:cstheme="minorHAnsi"/>
          <w:sz w:val="22"/>
          <w:szCs w:val="22"/>
          <w:lang w:val="en-GB"/>
        </w:rPr>
        <w:t>ensure</w:t>
      </w:r>
      <w:r w:rsidRPr="00BF1ECD">
        <w:rPr>
          <w:rFonts w:asciiTheme="minorHAnsi" w:hAnsiTheme="minorHAnsi" w:cstheme="minorHAnsi"/>
          <w:sz w:val="22"/>
          <w:szCs w:val="22"/>
          <w:lang w:val="en-GB"/>
        </w:rPr>
        <w:t xml:space="preserve"> the</w:t>
      </w:r>
      <w:r w:rsidR="006B3609" w:rsidRPr="00BF1ECD">
        <w:rPr>
          <w:rFonts w:asciiTheme="minorHAnsi" w:hAnsiTheme="minorHAnsi" w:cstheme="minorHAnsi"/>
          <w:sz w:val="22"/>
          <w:szCs w:val="22"/>
          <w:lang w:val="en-GB"/>
        </w:rPr>
        <w:t xml:space="preserve"> accessibility of the physical environment constructed after the law entered </w:t>
      </w:r>
      <w:r w:rsidRPr="00BF1ECD">
        <w:rPr>
          <w:rFonts w:asciiTheme="minorHAnsi" w:hAnsiTheme="minorHAnsi" w:cstheme="minorHAnsi"/>
          <w:sz w:val="22"/>
          <w:szCs w:val="22"/>
          <w:lang w:val="en-GB"/>
        </w:rPr>
        <w:t>into effect</w:t>
      </w:r>
      <w:r w:rsidR="006B3609" w:rsidRPr="00BF1ECD">
        <w:rPr>
          <w:rFonts w:asciiTheme="minorHAnsi" w:hAnsiTheme="minorHAnsi" w:cstheme="minorHAnsi"/>
          <w:sz w:val="22"/>
          <w:szCs w:val="22"/>
          <w:lang w:val="en-GB"/>
        </w:rPr>
        <w:t xml:space="preserve">. JP did not have direct </w:t>
      </w:r>
      <w:r w:rsidRPr="00BF1ECD">
        <w:rPr>
          <w:rFonts w:asciiTheme="minorHAnsi" w:hAnsiTheme="minorHAnsi" w:cstheme="minorHAnsi"/>
          <w:sz w:val="22"/>
          <w:szCs w:val="22"/>
          <w:lang w:val="en-GB"/>
        </w:rPr>
        <w:t>involvement in</w:t>
      </w:r>
      <w:r w:rsidR="006B3609" w:rsidRPr="00BF1ECD">
        <w:rPr>
          <w:rFonts w:asciiTheme="minorHAnsi" w:hAnsiTheme="minorHAnsi" w:cstheme="minorHAnsi"/>
          <w:sz w:val="22"/>
          <w:szCs w:val="22"/>
          <w:lang w:val="en-GB"/>
        </w:rPr>
        <w:t xml:space="preserve"> the work performed for the adoption of the technical protocol in 2021 but </w:t>
      </w:r>
      <w:r w:rsidRPr="00BF1ECD">
        <w:rPr>
          <w:rFonts w:asciiTheme="minorHAnsi" w:hAnsiTheme="minorHAnsi" w:cstheme="minorHAnsi"/>
          <w:sz w:val="22"/>
          <w:szCs w:val="22"/>
          <w:lang w:val="en-GB"/>
        </w:rPr>
        <w:t xml:space="preserve">did help </w:t>
      </w:r>
      <w:r w:rsidR="006B3609" w:rsidRPr="00BF1ECD">
        <w:rPr>
          <w:rFonts w:asciiTheme="minorHAnsi" w:hAnsiTheme="minorHAnsi" w:cstheme="minorHAnsi"/>
          <w:sz w:val="22"/>
          <w:szCs w:val="22"/>
          <w:lang w:val="en-GB"/>
        </w:rPr>
        <w:t>ensure cohesiveness of past UN Programmes by proposing recommendation</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for preparing </w:t>
      </w:r>
      <w:r w:rsidRPr="00BF1ECD">
        <w:rPr>
          <w:rFonts w:asciiTheme="minorHAnsi" w:hAnsiTheme="minorHAnsi" w:cstheme="minorHAnsi"/>
          <w:sz w:val="22"/>
          <w:szCs w:val="22"/>
          <w:lang w:val="en-GB"/>
        </w:rPr>
        <w:t xml:space="preserve">a </w:t>
      </w:r>
      <w:r w:rsidR="006B3609" w:rsidRPr="00BF1ECD">
        <w:rPr>
          <w:rFonts w:asciiTheme="minorHAnsi" w:hAnsiTheme="minorHAnsi" w:cstheme="minorHAnsi"/>
          <w:sz w:val="22"/>
          <w:szCs w:val="22"/>
          <w:lang w:val="en-GB"/>
        </w:rPr>
        <w:t xml:space="preserve">National Accessibility Plan for the next 10 years and by providing technical support </w:t>
      </w:r>
      <w:r w:rsidRPr="00BF1ECD">
        <w:rPr>
          <w:rFonts w:asciiTheme="minorHAnsi" w:hAnsiTheme="minorHAnsi" w:cstheme="minorHAnsi"/>
          <w:sz w:val="22"/>
          <w:szCs w:val="22"/>
          <w:lang w:val="en-GB"/>
        </w:rPr>
        <w:t>to improve</w:t>
      </w:r>
      <w:r w:rsidR="006B3609" w:rsidRPr="00BF1ECD">
        <w:rPr>
          <w:rFonts w:asciiTheme="minorHAnsi" w:hAnsiTheme="minorHAnsi" w:cstheme="minorHAnsi"/>
          <w:sz w:val="22"/>
          <w:szCs w:val="22"/>
          <w:lang w:val="en-GB"/>
        </w:rPr>
        <w:t xml:space="preserve"> informational accessibility standards </w:t>
      </w:r>
      <w:r w:rsidRPr="00BF1ECD">
        <w:rPr>
          <w:rFonts w:asciiTheme="minorHAnsi" w:hAnsiTheme="minorHAnsi" w:cstheme="minorHAnsi"/>
          <w:sz w:val="22"/>
          <w:szCs w:val="22"/>
          <w:lang w:val="en-GB"/>
        </w:rPr>
        <w:t xml:space="preserve">at the </w:t>
      </w:r>
      <w:r w:rsidR="006B3609" w:rsidRPr="00BF1ECD">
        <w:rPr>
          <w:rFonts w:asciiTheme="minorHAnsi" w:hAnsiTheme="minorHAnsi" w:cstheme="minorHAnsi"/>
          <w:sz w:val="22"/>
          <w:szCs w:val="22"/>
          <w:lang w:val="en-GB"/>
        </w:rPr>
        <w:t xml:space="preserve">national level.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provided relevant support by researching </w:t>
      </w:r>
      <w:r w:rsidRPr="00BF1ECD">
        <w:rPr>
          <w:rFonts w:asciiTheme="minorHAnsi" w:hAnsiTheme="minorHAnsi" w:cstheme="minorHAnsi"/>
          <w:sz w:val="22"/>
          <w:szCs w:val="22"/>
          <w:lang w:val="en-GB"/>
        </w:rPr>
        <w:t xml:space="preserve">the </w:t>
      </w:r>
      <w:r w:rsidR="006B3609" w:rsidRPr="00BF1ECD">
        <w:rPr>
          <w:rFonts w:asciiTheme="minorHAnsi" w:hAnsiTheme="minorHAnsi" w:cstheme="minorHAnsi"/>
          <w:sz w:val="22"/>
          <w:szCs w:val="22"/>
          <w:lang w:val="en-GB"/>
        </w:rPr>
        <w:t>best international standard</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for guaranteeing informational accessibility by the state, and then proposed a bill </w:t>
      </w:r>
      <w:r w:rsidRPr="00BF1ECD">
        <w:rPr>
          <w:rFonts w:asciiTheme="minorHAnsi" w:hAnsiTheme="minorHAnsi" w:cstheme="minorHAnsi"/>
          <w:sz w:val="22"/>
          <w:szCs w:val="22"/>
          <w:lang w:val="en-GB"/>
        </w:rPr>
        <w:t xml:space="preserve">to </w:t>
      </w:r>
      <w:r w:rsidR="006B3609" w:rsidRPr="00BF1ECD">
        <w:rPr>
          <w:rFonts w:asciiTheme="minorHAnsi" w:hAnsiTheme="minorHAnsi" w:cstheme="minorHAnsi"/>
          <w:sz w:val="22"/>
          <w:szCs w:val="22"/>
          <w:lang w:val="en-GB"/>
        </w:rPr>
        <w:t>introduc</w:t>
      </w:r>
      <w:r w:rsidRPr="00BF1ECD">
        <w:rPr>
          <w:rFonts w:asciiTheme="minorHAnsi" w:hAnsiTheme="minorHAnsi" w:cstheme="minorHAnsi"/>
          <w:sz w:val="22"/>
          <w:szCs w:val="22"/>
          <w:lang w:val="en-GB"/>
        </w:rPr>
        <w:t>e</w:t>
      </w:r>
      <w:r w:rsidR="006B3609" w:rsidRPr="00BF1ECD">
        <w:rPr>
          <w:rFonts w:asciiTheme="minorHAnsi" w:hAnsiTheme="minorHAnsi" w:cstheme="minorHAnsi"/>
          <w:sz w:val="22"/>
          <w:szCs w:val="22"/>
          <w:lang w:val="en-GB"/>
        </w:rPr>
        <w:t xml:space="preserve"> new national standards on information accessibility.</w:t>
      </w:r>
      <w:bookmarkStart w:id="49" w:name="_Toc108048850"/>
    </w:p>
    <w:p w14:paraId="6432D298" w14:textId="77777777" w:rsidR="00DE191C" w:rsidRPr="00BF1ECD" w:rsidRDefault="00DE191C" w:rsidP="00DE191C">
      <w:pPr>
        <w:spacing w:before="240"/>
        <w:jc w:val="both"/>
        <w:rPr>
          <w:rFonts w:asciiTheme="minorHAnsi" w:hAnsiTheme="minorHAnsi" w:cstheme="minorHAnsi"/>
          <w:sz w:val="22"/>
          <w:szCs w:val="22"/>
          <w:lang w:val="en-GB"/>
        </w:rPr>
      </w:pPr>
    </w:p>
    <w:p w14:paraId="71C5FBC4" w14:textId="1CB62160"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CRPD Implementation, Monitoring and Consultation Mechanisms for PwDs</w:t>
      </w:r>
      <w:bookmarkEnd w:id="49"/>
    </w:p>
    <w:p w14:paraId="57093A01" w14:textId="35E71144"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core principle of the </w:t>
      </w:r>
      <w:r w:rsidR="008522E8"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was to ‘strengthen advocacy by capacitating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s to demand better policies for the inclusion of PwDs’</w:t>
      </w:r>
      <w:r w:rsidRPr="00BF1ECD">
        <w:rPr>
          <w:rStyle w:val="FootnoteReference"/>
          <w:rFonts w:asciiTheme="minorHAnsi" w:hAnsiTheme="minorHAnsi" w:cstheme="minorHAnsi"/>
          <w:sz w:val="22"/>
          <w:szCs w:val="22"/>
          <w:lang w:val="en-GB"/>
        </w:rPr>
        <w:footnoteReference w:id="11"/>
      </w:r>
      <w:r w:rsidRPr="00BF1ECD">
        <w:rPr>
          <w:rFonts w:asciiTheme="minorHAnsi" w:hAnsiTheme="minorHAnsi" w:cstheme="minorHAnsi"/>
          <w:sz w:val="22"/>
          <w:szCs w:val="22"/>
          <w:lang w:val="en-GB"/>
        </w:rPr>
        <w:t xml:space="preserve">. To this end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conducted a wide range of trainings for PwD organizations and supported their inclusion both in the</w:t>
      </w:r>
      <w:r w:rsidR="009A7272" w:rsidRPr="00BF1ECD">
        <w:rPr>
          <w:rFonts w:asciiTheme="minorHAnsi" w:hAnsiTheme="minorHAnsi" w:cstheme="minorHAnsi"/>
          <w:sz w:val="22"/>
          <w:szCs w:val="22"/>
          <w:lang w:val="en-GB"/>
        </w:rPr>
        <w:t xml:space="preserve"> consultation council of</w:t>
      </w:r>
      <w:r w:rsidRPr="00BF1ECD">
        <w:rPr>
          <w:rFonts w:asciiTheme="minorHAnsi" w:hAnsiTheme="minorHAnsi" w:cstheme="minorHAnsi"/>
          <w:sz w:val="22"/>
          <w:szCs w:val="22"/>
          <w:lang w:val="en-GB"/>
        </w:rPr>
        <w:t xml:space="preserve"> </w:t>
      </w:r>
      <w:r w:rsidR="002003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Interagency CRPD Implementation Coordination Mechanism </w:t>
      </w:r>
      <w:r w:rsidR="00DE191C"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the PwD Coordination Council at </w:t>
      </w:r>
      <w:r w:rsidR="002003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Mo</w:t>
      </w:r>
      <w:r w:rsidR="007A3147"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Both participation mechanisms were created</w:t>
      </w:r>
      <w:r w:rsidR="00A13D05" w:rsidRPr="00BF1ECD">
        <w:rPr>
          <w:rFonts w:asciiTheme="minorHAnsi" w:hAnsiTheme="minorHAnsi" w:cstheme="minorHAnsi"/>
          <w:sz w:val="22"/>
          <w:szCs w:val="22"/>
          <w:lang w:val="en-GB"/>
        </w:rPr>
        <w:t xml:space="preserve"> at the end of 2021</w:t>
      </w:r>
      <w:r w:rsidRPr="00BF1ECD">
        <w:rPr>
          <w:rFonts w:asciiTheme="minorHAnsi" w:hAnsiTheme="minorHAnsi" w:cstheme="minorHAnsi"/>
          <w:sz w:val="22"/>
          <w:szCs w:val="22"/>
          <w:lang w:val="en-GB"/>
        </w:rPr>
        <w:t xml:space="preserve"> but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implementing partners believe their trainings were relevant to increasing </w:t>
      </w:r>
      <w:r w:rsidR="007C26F0" w:rsidRPr="00BF1ECD">
        <w:rPr>
          <w:rFonts w:asciiTheme="minorHAnsi" w:hAnsiTheme="minorHAnsi" w:cstheme="minorHAnsi"/>
          <w:sz w:val="22"/>
          <w:szCs w:val="22"/>
          <w:lang w:val="en-GB"/>
        </w:rPr>
        <w:t>OPD</w:t>
      </w:r>
      <w:r w:rsidR="0020030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activity </w:t>
      </w:r>
      <w:r w:rsidR="0020030A"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these mechanisms.</w:t>
      </w:r>
      <w:r w:rsidR="00D94F62" w:rsidRPr="00BF1ECD">
        <w:rPr>
          <w:rFonts w:asciiTheme="minorHAnsi" w:hAnsiTheme="minorHAnsi" w:cstheme="minorHAnsi"/>
          <w:sz w:val="22"/>
          <w:szCs w:val="22"/>
          <w:lang w:val="en-GB"/>
        </w:rPr>
        <w:t xml:space="preserve"> </w:t>
      </w:r>
      <w:bookmarkStart w:id="50" w:name="_Hlk108762643"/>
      <w:r w:rsidR="00D94F62" w:rsidRPr="00BF1ECD">
        <w:rPr>
          <w:rFonts w:asciiTheme="minorHAnsi" w:hAnsiTheme="minorHAnsi" w:cstheme="minorHAnsi"/>
          <w:sz w:val="22"/>
          <w:szCs w:val="22"/>
          <w:lang w:val="en-GB"/>
        </w:rPr>
        <w:t xml:space="preserve">In addition to these two mechanisms </w:t>
      </w:r>
      <w:r w:rsidR="00A13D05" w:rsidRPr="00BF1ECD">
        <w:rPr>
          <w:rFonts w:asciiTheme="minorHAnsi" w:hAnsiTheme="minorHAnsi" w:cstheme="minorHAnsi"/>
          <w:sz w:val="22"/>
          <w:szCs w:val="22"/>
          <w:lang w:val="en-GB"/>
        </w:rPr>
        <w:t>where</w:t>
      </w:r>
      <w:r w:rsidR="00D94F62" w:rsidRPr="00BF1ECD">
        <w:rPr>
          <w:rFonts w:asciiTheme="minorHAnsi" w:hAnsiTheme="minorHAnsi" w:cstheme="minorHAnsi"/>
          <w:sz w:val="22"/>
          <w:szCs w:val="22"/>
          <w:lang w:val="en-GB"/>
        </w:rPr>
        <w:t xml:space="preserve"> OPDs are members of consultation bodies, the </w:t>
      </w:r>
      <w:r w:rsidR="0020030A" w:rsidRPr="00BF1ECD">
        <w:rPr>
          <w:rFonts w:asciiTheme="minorHAnsi" w:hAnsiTheme="minorHAnsi" w:cstheme="minorHAnsi"/>
          <w:sz w:val="22"/>
          <w:szCs w:val="22"/>
          <w:lang w:val="en-GB"/>
        </w:rPr>
        <w:t>p</w:t>
      </w:r>
      <w:r w:rsidR="00D94F62" w:rsidRPr="00BF1ECD">
        <w:rPr>
          <w:rFonts w:asciiTheme="minorHAnsi" w:hAnsiTheme="minorHAnsi" w:cstheme="minorHAnsi"/>
          <w:sz w:val="22"/>
          <w:szCs w:val="22"/>
          <w:lang w:val="en-GB"/>
        </w:rPr>
        <w:t xml:space="preserve">rogramme supported an OPD consultation body </w:t>
      </w:r>
      <w:r w:rsidR="00A13D05" w:rsidRPr="00BF1ECD">
        <w:rPr>
          <w:rFonts w:asciiTheme="minorHAnsi" w:hAnsiTheme="minorHAnsi" w:cstheme="minorHAnsi"/>
          <w:sz w:val="22"/>
          <w:szCs w:val="22"/>
          <w:lang w:val="en-GB"/>
        </w:rPr>
        <w:t>creat</w:t>
      </w:r>
      <w:r w:rsidR="0020030A" w:rsidRPr="00BF1ECD">
        <w:rPr>
          <w:rFonts w:asciiTheme="minorHAnsi" w:hAnsiTheme="minorHAnsi" w:cstheme="minorHAnsi"/>
          <w:sz w:val="22"/>
          <w:szCs w:val="22"/>
          <w:lang w:val="en-GB"/>
        </w:rPr>
        <w:t>ed</w:t>
      </w:r>
      <w:r w:rsidR="00D94F62" w:rsidRPr="00BF1ECD">
        <w:rPr>
          <w:rFonts w:asciiTheme="minorHAnsi" w:hAnsiTheme="minorHAnsi" w:cstheme="minorHAnsi"/>
          <w:sz w:val="22"/>
          <w:szCs w:val="22"/>
          <w:lang w:val="en-GB"/>
        </w:rPr>
        <w:t xml:space="preserve"> at MIA </w:t>
      </w:r>
      <w:r w:rsidR="00A13D05" w:rsidRPr="00BF1ECD">
        <w:rPr>
          <w:rFonts w:asciiTheme="minorHAnsi" w:hAnsiTheme="minorHAnsi" w:cstheme="minorHAnsi"/>
          <w:sz w:val="22"/>
          <w:szCs w:val="22"/>
          <w:lang w:val="en-GB"/>
        </w:rPr>
        <w:t xml:space="preserve">and for </w:t>
      </w:r>
      <w:r w:rsidR="0020030A" w:rsidRPr="00BF1ECD">
        <w:rPr>
          <w:rFonts w:asciiTheme="minorHAnsi" w:hAnsiTheme="minorHAnsi" w:cstheme="minorHAnsi"/>
          <w:sz w:val="22"/>
          <w:szCs w:val="22"/>
          <w:lang w:val="en-GB"/>
        </w:rPr>
        <w:t xml:space="preserve">the </w:t>
      </w:r>
      <w:r w:rsidR="00A13D05" w:rsidRPr="00BF1ECD">
        <w:rPr>
          <w:rFonts w:asciiTheme="minorHAnsi" w:hAnsiTheme="minorHAnsi" w:cstheme="minorHAnsi"/>
          <w:sz w:val="22"/>
          <w:szCs w:val="22"/>
          <w:lang w:val="en-GB"/>
        </w:rPr>
        <w:t xml:space="preserve">Ombudsman’s office </w:t>
      </w:r>
      <w:r w:rsidR="0020030A" w:rsidRPr="00BF1ECD">
        <w:rPr>
          <w:rFonts w:asciiTheme="minorHAnsi" w:hAnsiTheme="minorHAnsi" w:cstheme="minorHAnsi"/>
          <w:sz w:val="22"/>
          <w:szCs w:val="22"/>
          <w:lang w:val="en-GB"/>
        </w:rPr>
        <w:t>as well</w:t>
      </w:r>
      <w:r w:rsidR="00A13D05" w:rsidRPr="00BF1ECD">
        <w:rPr>
          <w:rFonts w:asciiTheme="minorHAnsi" w:hAnsiTheme="minorHAnsi" w:cstheme="minorHAnsi"/>
          <w:sz w:val="22"/>
          <w:szCs w:val="22"/>
          <w:lang w:val="en-GB"/>
        </w:rPr>
        <w:t>.</w:t>
      </w:r>
      <w:bookmarkEnd w:id="50"/>
    </w:p>
    <w:p w14:paraId="34E57DE9" w14:textId="5E681A34" w:rsidR="007A314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Trainings conducted as part of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0030A"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also intended to activate PwDs in the use of legal mechanisms (e.g.</w:t>
      </w:r>
      <w:r w:rsidR="00DE191C"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national courts) for executing the newly established LRPD standards. JP developed and shared a research document on the international best practice</w:t>
      </w:r>
      <w:r w:rsidR="0020030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about</w:t>
      </w:r>
      <w:r w:rsidR="0020030A"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use of Special Plaintiff status, now introduced by LRPD. Additionally,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w:t>
      </w:r>
      <w:r w:rsidR="0020030A" w:rsidRPr="00BF1ECD">
        <w:rPr>
          <w:rFonts w:asciiTheme="minorHAnsi" w:hAnsiTheme="minorHAnsi" w:cstheme="minorHAnsi"/>
          <w:sz w:val="22"/>
          <w:szCs w:val="22"/>
          <w:lang w:val="en-GB"/>
        </w:rPr>
        <w:t>me</w:t>
      </w:r>
      <w:r w:rsidRPr="00BF1ECD">
        <w:rPr>
          <w:rFonts w:asciiTheme="minorHAnsi" w:hAnsiTheme="minorHAnsi" w:cstheme="minorHAnsi"/>
          <w:sz w:val="22"/>
          <w:szCs w:val="22"/>
          <w:lang w:val="en-GB"/>
        </w:rPr>
        <w:t xml:space="preserve"> provided relevant support to CSOs (both NGOs and</w:t>
      </w:r>
      <w:r w:rsidR="00D47579" w:rsidRPr="00BF1ECD">
        <w:rPr>
          <w:rFonts w:asciiTheme="minorHAnsi" w:hAnsiTheme="minorHAnsi" w:cstheme="minorHAnsi"/>
          <w:sz w:val="22"/>
          <w:szCs w:val="22"/>
          <w:lang w:val="en-GB"/>
        </w:rPr>
        <w:t xml:space="preserve"> OPDs</w:t>
      </w:r>
      <w:r w:rsidRPr="00BF1ECD">
        <w:rPr>
          <w:rFonts w:asciiTheme="minorHAnsi" w:hAnsiTheme="minorHAnsi" w:cstheme="minorHAnsi"/>
          <w:sz w:val="22"/>
          <w:szCs w:val="22"/>
          <w:lang w:val="en-GB"/>
        </w:rPr>
        <w:t xml:space="preserve">) to advocate and promote PwD rights at the UN Committee on the Rights of Persons with Disabilities, since Georgia ratified the Optional Protocol of CRPD in 2021. </w:t>
      </w:r>
      <w:r w:rsidR="0020030A" w:rsidRPr="00BF1ECD">
        <w:rPr>
          <w:rFonts w:asciiTheme="minorHAnsi" w:hAnsiTheme="minorHAnsi" w:cstheme="minorHAnsi"/>
          <w:sz w:val="22"/>
          <w:szCs w:val="22"/>
          <w:lang w:val="en-GB"/>
        </w:rPr>
        <w:t>As well</w:t>
      </w:r>
      <w:r w:rsidRPr="00BF1ECD">
        <w:rPr>
          <w:rFonts w:asciiTheme="minorHAnsi" w:hAnsiTheme="minorHAnsi" w:cstheme="minorHAnsi"/>
          <w:sz w:val="22"/>
          <w:szCs w:val="22"/>
          <w:lang w:val="en-GB"/>
        </w:rPr>
        <w:t xml:space="preserve">, JP prepared a translated document on International Guiding Principles on PwD Access to Justice and </w:t>
      </w:r>
      <w:r w:rsidR="004A3FD7" w:rsidRPr="00BF1ECD">
        <w:rPr>
          <w:rFonts w:asciiTheme="minorHAnsi" w:hAnsiTheme="minorHAnsi" w:cstheme="minorHAnsi"/>
          <w:sz w:val="22"/>
          <w:szCs w:val="22"/>
          <w:lang w:val="en-GB"/>
        </w:rPr>
        <w:t xml:space="preserve">conducted </w:t>
      </w:r>
      <w:r w:rsidRPr="00BF1ECD">
        <w:rPr>
          <w:rFonts w:asciiTheme="minorHAnsi" w:hAnsiTheme="minorHAnsi" w:cstheme="minorHAnsi"/>
          <w:sz w:val="22"/>
          <w:szCs w:val="22"/>
          <w:lang w:val="en-GB"/>
        </w:rPr>
        <w:t xml:space="preserve">trainings to grow PwD capacities in preparing </w:t>
      </w:r>
      <w:r w:rsidR="0020030A" w:rsidRPr="00BF1ECD">
        <w:rPr>
          <w:rFonts w:asciiTheme="minorHAnsi" w:hAnsiTheme="minorHAnsi" w:cstheme="minorHAnsi"/>
          <w:sz w:val="22"/>
          <w:szCs w:val="22"/>
          <w:lang w:val="en-GB"/>
        </w:rPr>
        <w:t xml:space="preserve">their </w:t>
      </w:r>
      <w:r w:rsidRPr="00BF1ECD">
        <w:rPr>
          <w:rFonts w:asciiTheme="minorHAnsi" w:hAnsiTheme="minorHAnsi" w:cstheme="minorHAnsi"/>
          <w:sz w:val="22"/>
          <w:szCs w:val="22"/>
          <w:lang w:val="en-GB"/>
        </w:rPr>
        <w:t xml:space="preserve">own </w:t>
      </w:r>
      <w:r w:rsidRPr="00BF1ECD">
        <w:rPr>
          <w:rFonts w:asciiTheme="minorHAnsi" w:hAnsiTheme="minorHAnsi" w:cstheme="minorHAnsi"/>
          <w:i/>
          <w:iCs/>
          <w:sz w:val="22"/>
          <w:szCs w:val="22"/>
          <w:lang w:val="en-GB"/>
        </w:rPr>
        <w:t xml:space="preserve">amicus curiae </w:t>
      </w:r>
      <w:r w:rsidRPr="00BF1ECD">
        <w:rPr>
          <w:rFonts w:asciiTheme="minorHAnsi" w:hAnsiTheme="minorHAnsi" w:cstheme="minorHAnsi"/>
          <w:sz w:val="22"/>
          <w:szCs w:val="22"/>
          <w:lang w:val="en-GB"/>
        </w:rPr>
        <w:t xml:space="preserve">in cooperation with </w:t>
      </w:r>
      <w:r w:rsidR="007C26F0" w:rsidRPr="00BF1ECD">
        <w:rPr>
          <w:rFonts w:asciiTheme="minorHAnsi" w:hAnsiTheme="minorHAnsi" w:cstheme="minorHAnsi"/>
          <w:sz w:val="22"/>
          <w:szCs w:val="22"/>
          <w:lang w:val="en-GB"/>
        </w:rPr>
        <w:t>OPDs</w:t>
      </w:r>
      <w:r w:rsidRPr="00BF1ECD">
        <w:rPr>
          <w:rFonts w:asciiTheme="minorHAnsi" w:hAnsiTheme="minorHAnsi" w:cstheme="minorHAnsi"/>
          <w:sz w:val="22"/>
          <w:szCs w:val="22"/>
          <w:lang w:val="en-GB"/>
        </w:rPr>
        <w:t xml:space="preserve">. As a result, three </w:t>
      </w:r>
      <w:r w:rsidRPr="00BF1ECD">
        <w:rPr>
          <w:rFonts w:asciiTheme="minorHAnsi" w:hAnsiTheme="minorHAnsi" w:cstheme="minorHAnsi"/>
          <w:i/>
          <w:iCs/>
          <w:sz w:val="22"/>
          <w:szCs w:val="22"/>
          <w:lang w:val="en-GB"/>
        </w:rPr>
        <w:t xml:space="preserve">amicus curiae </w:t>
      </w:r>
      <w:r w:rsidRPr="00BF1ECD">
        <w:rPr>
          <w:rFonts w:asciiTheme="minorHAnsi" w:hAnsiTheme="minorHAnsi" w:cstheme="minorHAnsi"/>
          <w:sz w:val="22"/>
          <w:szCs w:val="22"/>
          <w:lang w:val="en-GB"/>
        </w:rPr>
        <w:t xml:space="preserve">were presented to the national courts of Georgia by </w:t>
      </w:r>
      <w:r w:rsidR="007C26F0" w:rsidRPr="00BF1ECD">
        <w:rPr>
          <w:rFonts w:asciiTheme="minorHAnsi" w:hAnsiTheme="minorHAnsi" w:cstheme="minorHAnsi"/>
          <w:sz w:val="22"/>
          <w:szCs w:val="22"/>
          <w:lang w:val="en-GB"/>
        </w:rPr>
        <w:t xml:space="preserve">experts and </w:t>
      </w:r>
      <w:r w:rsidRPr="00BF1ECD">
        <w:rPr>
          <w:rFonts w:asciiTheme="minorHAnsi" w:hAnsiTheme="minorHAnsi" w:cstheme="minorHAnsi"/>
          <w:sz w:val="22"/>
          <w:szCs w:val="22"/>
          <w:lang w:val="en-GB"/>
        </w:rPr>
        <w:t>PwD</w:t>
      </w:r>
      <w:r w:rsidR="007C26F0"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t>
      </w:r>
      <w:r w:rsidR="007C26F0" w:rsidRPr="00BF1ECD">
        <w:rPr>
          <w:rFonts w:asciiTheme="minorHAnsi" w:hAnsiTheme="minorHAnsi" w:cstheme="minorHAnsi"/>
          <w:sz w:val="22"/>
          <w:szCs w:val="22"/>
          <w:lang w:val="en-GB"/>
        </w:rPr>
        <w:t>jointly</w:t>
      </w:r>
      <w:r w:rsidRPr="00BF1ECD">
        <w:rPr>
          <w:rFonts w:asciiTheme="minorHAnsi" w:hAnsiTheme="minorHAnsi" w:cstheme="minorHAnsi"/>
          <w:sz w:val="22"/>
          <w:szCs w:val="22"/>
          <w:lang w:val="en-GB"/>
        </w:rPr>
        <w:t xml:space="preserve">. At the end of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 xml:space="preserve">s were also </w:t>
      </w:r>
      <w:r w:rsidR="00BB05CF" w:rsidRPr="00BB05CF">
        <w:rPr>
          <w:rFonts w:asciiTheme="minorHAnsi" w:hAnsiTheme="minorHAnsi" w:cstheme="minorHAnsi"/>
          <w:sz w:val="22"/>
          <w:szCs w:val="22"/>
          <w:lang w:val="en-GB"/>
        </w:rPr>
        <w:t>provided</w:t>
      </w:r>
      <w:r w:rsidR="0020030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 document on criminal </w:t>
      </w:r>
      <w:r w:rsidR="007C26F0" w:rsidRPr="00BF1ECD">
        <w:rPr>
          <w:rFonts w:asciiTheme="minorHAnsi" w:hAnsiTheme="minorHAnsi" w:cstheme="minorHAnsi"/>
          <w:sz w:val="22"/>
          <w:szCs w:val="22"/>
          <w:lang w:val="en-GB"/>
        </w:rPr>
        <w:t xml:space="preserve">justice </w:t>
      </w:r>
      <w:r w:rsidRPr="00BF1ECD">
        <w:rPr>
          <w:rFonts w:asciiTheme="minorHAnsi" w:hAnsiTheme="minorHAnsi" w:cstheme="minorHAnsi"/>
          <w:sz w:val="22"/>
          <w:szCs w:val="22"/>
          <w:lang w:val="en-GB"/>
        </w:rPr>
        <w:t>accessibility problems for PwDs to raise their awareness on the matter.</w:t>
      </w:r>
    </w:p>
    <w:p w14:paraId="67EE4818" w14:textId="62AC33C7" w:rsidR="00F118ED" w:rsidRPr="00BF1ECD" w:rsidRDefault="006B3609" w:rsidP="006F63CF">
      <w:pPr>
        <w:spacing w:before="240"/>
        <w:jc w:val="both"/>
        <w:rPr>
          <w:rFonts w:ascii="Calibri" w:hAnsi="Calibri" w:cs="Calibri"/>
          <w:color w:val="000000"/>
          <w:sz w:val="22"/>
          <w:szCs w:val="22"/>
          <w:lang w:val="en-GB"/>
        </w:rPr>
      </w:pPr>
      <w:r w:rsidRPr="00BF1ECD">
        <w:rPr>
          <w:rFonts w:asciiTheme="minorHAnsi" w:hAnsiTheme="minorHAnsi" w:cstheme="minorHAnsi"/>
          <w:sz w:val="22"/>
          <w:szCs w:val="22"/>
          <w:lang w:val="en-GB"/>
        </w:rPr>
        <w:t xml:space="preserve">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also helped PwD organizations to be involved in shadow reporting. By creating a network of organizations working on the issues of disability among women, the </w:t>
      </w:r>
      <w:r w:rsidR="0020030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supported creation of a Shadow Report on the Rights of Women and Girls with Disabilities in Georgia and submitted it to the United Nations Committee on the Elimination of Discrimination against Women (CEDAW). </w:t>
      </w:r>
      <w:r w:rsidR="00F118ED" w:rsidRPr="00BF1ECD">
        <w:rPr>
          <w:rFonts w:ascii="Calibri" w:hAnsi="Calibri" w:cs="Calibri"/>
          <w:color w:val="000000"/>
          <w:sz w:val="22"/>
          <w:szCs w:val="22"/>
          <w:lang w:val="en-GB"/>
        </w:rPr>
        <w:t xml:space="preserve">Additionally, with project support, </w:t>
      </w:r>
      <w:r w:rsidR="0020030A" w:rsidRPr="00BF1ECD">
        <w:rPr>
          <w:rFonts w:ascii="Calibri" w:hAnsi="Calibri" w:cs="Calibri"/>
          <w:color w:val="000000"/>
          <w:sz w:val="22"/>
          <w:szCs w:val="22"/>
          <w:lang w:val="en-GB"/>
        </w:rPr>
        <w:t xml:space="preserve">the </w:t>
      </w:r>
      <w:r w:rsidR="00F118ED" w:rsidRPr="00BF1ECD">
        <w:rPr>
          <w:rFonts w:ascii="Calibri" w:hAnsi="Calibri" w:cs="Calibri"/>
          <w:color w:val="000000"/>
          <w:sz w:val="22"/>
          <w:szCs w:val="22"/>
          <w:lang w:val="en-GB"/>
        </w:rPr>
        <w:t xml:space="preserve">Partnership for Human Rights provided critical inputs on the rights of women and girls with disabilities to the Joint CSO shadow report submitted to CEDAW Committee by a coalition of 28 women’s organizations. Both the special report on the rights of women and girls with disabilities and the joint CSO report were submitted to </w:t>
      </w:r>
      <w:r w:rsidR="002D5C77" w:rsidRPr="00BF1ECD">
        <w:rPr>
          <w:rFonts w:ascii="Calibri" w:hAnsi="Calibri" w:cs="Calibri"/>
          <w:color w:val="000000"/>
          <w:sz w:val="22"/>
          <w:szCs w:val="22"/>
          <w:lang w:val="en-GB"/>
        </w:rPr>
        <w:t xml:space="preserve">the </w:t>
      </w:r>
      <w:r w:rsidR="00F118ED" w:rsidRPr="00BF1ECD">
        <w:rPr>
          <w:rFonts w:ascii="Calibri" w:hAnsi="Calibri" w:cs="Calibri"/>
          <w:color w:val="000000"/>
          <w:sz w:val="22"/>
          <w:szCs w:val="22"/>
          <w:lang w:val="en-GB"/>
        </w:rPr>
        <w:t xml:space="preserve">CEDAW Committee on 24 June 2021. The evidence and assessment presented in the alternative report </w:t>
      </w:r>
      <w:r w:rsidR="002D5C77" w:rsidRPr="00BF1ECD">
        <w:rPr>
          <w:rFonts w:ascii="Calibri" w:hAnsi="Calibri" w:cs="Calibri"/>
          <w:color w:val="000000"/>
          <w:sz w:val="22"/>
          <w:szCs w:val="22"/>
          <w:lang w:val="en-GB"/>
        </w:rPr>
        <w:t xml:space="preserve">was </w:t>
      </w:r>
      <w:r w:rsidR="00F118ED" w:rsidRPr="00BF1ECD">
        <w:rPr>
          <w:rFonts w:ascii="Calibri" w:hAnsi="Calibri" w:cs="Calibri"/>
          <w:color w:val="000000"/>
          <w:sz w:val="22"/>
          <w:szCs w:val="22"/>
          <w:lang w:val="en-GB"/>
        </w:rPr>
        <w:t xml:space="preserve">instrumental for critical examination of the state report by the CEDAW Committee and constitutes an important instrument through which CSOs can hold the Government accountable. </w:t>
      </w:r>
    </w:p>
    <w:p w14:paraId="4D02D6D7" w14:textId="12CD4ED4" w:rsidR="006B3609" w:rsidRPr="00BF1ECD" w:rsidRDefault="006B3609" w:rsidP="00F118ED">
      <w:pPr>
        <w:spacing w:before="24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PwD participation was also ensured by JP at the Focus Group level when preparing a shadow report to the Government of Georgia on PwD Rights Protection During </w:t>
      </w:r>
      <w:r w:rsidR="002D5C77"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w:t>
      </w:r>
    </w:p>
    <w:p w14:paraId="105E65C8" w14:textId="698A1372" w:rsidR="004A3FD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w:t>
      </w:r>
      <w:r w:rsidR="002D5C77" w:rsidRPr="00BF1ECD">
        <w:rPr>
          <w:rFonts w:asciiTheme="minorHAnsi" w:hAnsiTheme="minorHAnsi" w:cstheme="minorHAnsi"/>
          <w:sz w:val="22"/>
          <w:szCs w:val="22"/>
          <w:lang w:val="en-GB"/>
        </w:rPr>
        <w:t xml:space="preserve">for </w:t>
      </w:r>
      <w:r w:rsidRPr="00BF1ECD">
        <w:rPr>
          <w:rFonts w:asciiTheme="minorHAnsi" w:hAnsiTheme="minorHAnsi" w:cstheme="minorHAnsi"/>
          <w:sz w:val="22"/>
          <w:szCs w:val="22"/>
          <w:lang w:val="en-GB"/>
        </w:rPr>
        <w:t xml:space="preserve">CRPD Monitoring, at the onset of the Programme CRPD Monitoring Mechanism (Ombudsman) was intended to create a shadow report on CRPD implementation but this plan had to be modified for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to be relevant to the changing context. The original country report from 2016 was still not reviewed by UN even by the time JP was funded, hence the JP found more relevance in preparing diverse thematic reports for CRPD monitoring locally by the Ombudsman Office</w:t>
      </w:r>
      <w:r w:rsidR="00A13D05" w:rsidRPr="00BF1ECD">
        <w:rPr>
          <w:rFonts w:asciiTheme="minorHAnsi" w:hAnsiTheme="minorHAnsi" w:cstheme="minorHAnsi"/>
          <w:sz w:val="22"/>
          <w:szCs w:val="22"/>
          <w:lang w:val="en-GB"/>
        </w:rPr>
        <w:t xml:space="preserve">, </w:t>
      </w:r>
      <w:bookmarkStart w:id="51" w:name="_Hlk108762718"/>
      <w:r w:rsidR="00A13D05" w:rsidRPr="00BF1ECD">
        <w:rPr>
          <w:rFonts w:asciiTheme="minorHAnsi" w:hAnsiTheme="minorHAnsi" w:cstheme="minorHAnsi"/>
          <w:sz w:val="22"/>
          <w:szCs w:val="22"/>
          <w:lang w:val="en-GB"/>
        </w:rPr>
        <w:t>which can later be used for shadow reporting purposes once the country submits its next report on CRPD implementation to UN</w:t>
      </w:r>
      <w:bookmarkStart w:id="52" w:name="_Toc108048851"/>
      <w:bookmarkEnd w:id="51"/>
      <w:r w:rsidR="00F26215">
        <w:rPr>
          <w:rFonts w:asciiTheme="minorHAnsi" w:hAnsiTheme="minorHAnsi" w:cstheme="minorHAnsi"/>
          <w:sz w:val="22"/>
          <w:szCs w:val="22"/>
          <w:lang w:val="en-GB"/>
        </w:rPr>
        <w:t xml:space="preserve">. </w:t>
      </w:r>
    </w:p>
    <w:p w14:paraId="189155A6" w14:textId="77777777" w:rsidR="00DE191C" w:rsidRPr="00BF1ECD" w:rsidRDefault="00DE191C" w:rsidP="00DE191C">
      <w:pPr>
        <w:spacing w:before="240"/>
        <w:jc w:val="both"/>
        <w:rPr>
          <w:rFonts w:asciiTheme="minorHAnsi" w:hAnsiTheme="minorHAnsi" w:cstheme="minorHAnsi"/>
          <w:sz w:val="22"/>
          <w:szCs w:val="22"/>
          <w:lang w:val="en-GB"/>
        </w:rPr>
      </w:pPr>
    </w:p>
    <w:p w14:paraId="06310AFB" w14:textId="0C351E52"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strategies and plans</w:t>
      </w:r>
      <w:bookmarkEnd w:id="52"/>
    </w:p>
    <w:p w14:paraId="6EB286C7" w14:textId="072604FC"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According to one of the UN agencies, as the LRPD </w:t>
      </w:r>
      <w:r w:rsidR="002D5C77" w:rsidRPr="00BF1ECD">
        <w:rPr>
          <w:rFonts w:asciiTheme="minorHAnsi" w:hAnsiTheme="minorHAnsi" w:cstheme="minorHAnsi"/>
          <w:sz w:val="22"/>
          <w:szCs w:val="22"/>
          <w:lang w:val="en-GB"/>
        </w:rPr>
        <w:t xml:space="preserve">was </w:t>
      </w:r>
      <w:r w:rsidRPr="00BF1ECD">
        <w:rPr>
          <w:rFonts w:asciiTheme="minorHAnsi" w:hAnsiTheme="minorHAnsi" w:cstheme="minorHAnsi"/>
          <w:sz w:val="22"/>
          <w:szCs w:val="22"/>
          <w:lang w:val="en-GB"/>
        </w:rPr>
        <w:t xml:space="preserve">adopted at the onset of the </w:t>
      </w:r>
      <w:r w:rsidR="002D5C77"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the relevant work on legislative improvements </w:t>
      </w:r>
      <w:r w:rsidR="002D5C77" w:rsidRPr="00BF1ECD">
        <w:rPr>
          <w:rFonts w:asciiTheme="minorHAnsi" w:hAnsiTheme="minorHAnsi" w:cstheme="minorHAnsi"/>
          <w:sz w:val="22"/>
          <w:szCs w:val="22"/>
          <w:lang w:val="en-GB"/>
        </w:rPr>
        <w:t xml:space="preserve">was </w:t>
      </w:r>
      <w:r w:rsidRPr="00BF1ECD">
        <w:rPr>
          <w:rFonts w:asciiTheme="minorHAnsi" w:hAnsiTheme="minorHAnsi" w:cstheme="minorHAnsi"/>
          <w:sz w:val="22"/>
          <w:szCs w:val="22"/>
          <w:lang w:val="en-GB"/>
        </w:rPr>
        <w:t xml:space="preserve">refocused on the development of the LRPD Action Plans that was made obligatory for every state institution by the new legislation. JP provided technical support to develop and consult on LRPD Implementation Action Plans to the following state institutions: Prosecutor’s Office of Georgia, Ministry of Foreign Affairs, Ministry of Justice, Ministry of Economy and Sustainable Development, Ministry of Internal Affairs, </w:t>
      </w:r>
      <w:r w:rsidR="007C26F0" w:rsidRPr="00BF1ECD">
        <w:rPr>
          <w:rFonts w:asciiTheme="minorHAnsi" w:hAnsiTheme="minorHAnsi" w:cstheme="minorHAnsi"/>
          <w:sz w:val="22"/>
          <w:szCs w:val="22"/>
          <w:lang w:val="en-GB"/>
        </w:rPr>
        <w:t>Ministry of Finance, Ministry of Defen</w:t>
      </w:r>
      <w:r w:rsidR="002D5C77" w:rsidRPr="00BF1ECD">
        <w:rPr>
          <w:rFonts w:asciiTheme="minorHAnsi" w:hAnsiTheme="minorHAnsi" w:cstheme="minorHAnsi"/>
          <w:sz w:val="22"/>
          <w:szCs w:val="22"/>
          <w:lang w:val="en-GB"/>
        </w:rPr>
        <w:t>s</w:t>
      </w:r>
      <w:r w:rsidR="007C26F0" w:rsidRPr="00BF1ECD">
        <w:rPr>
          <w:rFonts w:asciiTheme="minorHAnsi" w:hAnsiTheme="minorHAnsi" w:cstheme="minorHAnsi"/>
          <w:sz w:val="22"/>
          <w:szCs w:val="22"/>
          <w:lang w:val="en-GB"/>
        </w:rPr>
        <w:t xml:space="preserve">e, </w:t>
      </w:r>
      <w:r w:rsidRPr="00BF1ECD">
        <w:rPr>
          <w:rFonts w:asciiTheme="minorHAnsi" w:hAnsiTheme="minorHAnsi" w:cstheme="minorHAnsi"/>
          <w:sz w:val="22"/>
          <w:szCs w:val="22"/>
          <w:lang w:val="en-GB"/>
        </w:rPr>
        <w:t>Legal Aid Service and LE</w:t>
      </w:r>
      <w:r w:rsidR="004D131A" w:rsidRPr="00BF1ECD">
        <w:rPr>
          <w:rFonts w:asciiTheme="minorHAnsi" w:hAnsiTheme="minorHAnsi" w:cstheme="minorHAnsi"/>
          <w:sz w:val="22"/>
          <w:szCs w:val="22"/>
          <w:lang w:val="en-GB"/>
        </w:rPr>
        <w:t>PL (Legal Entity of Public Law)</w:t>
      </w:r>
      <w:r w:rsidRPr="00BF1ECD">
        <w:rPr>
          <w:rFonts w:asciiTheme="minorHAnsi" w:hAnsiTheme="minorHAnsi" w:cstheme="minorHAnsi"/>
          <w:sz w:val="22"/>
          <w:szCs w:val="22"/>
          <w:lang w:val="en-GB"/>
        </w:rPr>
        <w:t xml:space="preserve"> Levan Samkharauli National Forensics Bureau, Communications Commission of Georgia. Public institutions interviewed as part of this evaluation, mentioned that JP was very swift in providing relevant assistance. Technical support provided by the </w:t>
      </w:r>
      <w:r w:rsidR="00341CE8">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was important for the development of APs in both years, 2021 and 2022. </w:t>
      </w:r>
      <w:r w:rsidR="000A1143" w:rsidRPr="00BF1ECD">
        <w:rPr>
          <w:rFonts w:asciiTheme="minorHAnsi" w:hAnsiTheme="minorHAnsi" w:cstheme="minorHAnsi"/>
          <w:sz w:val="22"/>
          <w:szCs w:val="22"/>
          <w:lang w:val="en-GB"/>
        </w:rPr>
        <w:t>Most importantly</w:t>
      </w:r>
      <w:r w:rsidRPr="00BF1ECD">
        <w:rPr>
          <w:rFonts w:asciiTheme="minorHAnsi" w:hAnsiTheme="minorHAnsi" w:cstheme="minorHAnsi"/>
          <w:sz w:val="22"/>
          <w:szCs w:val="22"/>
          <w:lang w:val="en-GB"/>
        </w:rPr>
        <w:t xml:space="preserve">, JP ensured PwD participation in the AP development process at </w:t>
      </w:r>
      <w:r w:rsidR="000A1143" w:rsidRPr="00BF1ECD">
        <w:rPr>
          <w:rFonts w:asciiTheme="minorHAnsi" w:hAnsiTheme="minorHAnsi" w:cstheme="minorHAnsi"/>
          <w:sz w:val="22"/>
          <w:szCs w:val="22"/>
          <w:lang w:val="en-GB"/>
        </w:rPr>
        <w:t>several</w:t>
      </w:r>
      <w:r w:rsidRPr="00BF1ECD">
        <w:rPr>
          <w:rFonts w:asciiTheme="minorHAnsi" w:hAnsiTheme="minorHAnsi" w:cstheme="minorHAnsi"/>
          <w:sz w:val="22"/>
          <w:szCs w:val="22"/>
          <w:lang w:val="en-GB"/>
        </w:rPr>
        <w:t xml:space="preserve"> </w:t>
      </w:r>
      <w:r w:rsidR="000A1143" w:rsidRPr="00BF1ECD">
        <w:rPr>
          <w:rFonts w:asciiTheme="minorHAnsi" w:hAnsiTheme="minorHAnsi" w:cstheme="minorHAnsi"/>
          <w:sz w:val="22"/>
          <w:szCs w:val="22"/>
          <w:lang w:val="en-GB"/>
        </w:rPr>
        <w:t>M</w:t>
      </w:r>
      <w:r w:rsidRPr="00BF1ECD">
        <w:rPr>
          <w:rFonts w:asciiTheme="minorHAnsi" w:hAnsiTheme="minorHAnsi" w:cstheme="minorHAnsi"/>
          <w:sz w:val="22"/>
          <w:szCs w:val="22"/>
          <w:lang w:val="en-GB"/>
        </w:rPr>
        <w:t xml:space="preserve">inistries. For example, </w:t>
      </w:r>
      <w:r w:rsidR="000A1143"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MIA AP was circulated among PwD consultation council members at the level of the ministry and LAS AP was circulated among beneficiary PwDs across different regions. </w:t>
      </w:r>
      <w:r w:rsidR="000A1143" w:rsidRPr="00BF1ECD">
        <w:rPr>
          <w:rFonts w:asciiTheme="minorHAnsi" w:hAnsiTheme="minorHAnsi" w:cstheme="minorHAnsi"/>
          <w:sz w:val="22"/>
          <w:szCs w:val="22"/>
          <w:lang w:val="en-GB"/>
        </w:rPr>
        <w:t>However, it should be noted that</w:t>
      </w:r>
      <w:r w:rsidRPr="00BF1ECD">
        <w:rPr>
          <w:rFonts w:asciiTheme="minorHAnsi" w:hAnsiTheme="minorHAnsi" w:cstheme="minorHAnsi"/>
          <w:sz w:val="22"/>
          <w:szCs w:val="22"/>
          <w:lang w:val="en-GB"/>
        </w:rPr>
        <w:t xml:space="preserve"> PwD beneficiaries of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w:t>
      </w:r>
      <w:r w:rsidR="000A1143" w:rsidRPr="00BF1ECD">
        <w:rPr>
          <w:rFonts w:asciiTheme="minorHAnsi" w:hAnsiTheme="minorHAnsi" w:cstheme="minorHAnsi"/>
          <w:sz w:val="22"/>
          <w:szCs w:val="22"/>
          <w:lang w:val="en-GB"/>
        </w:rPr>
        <w:t>as well as</w:t>
      </w:r>
      <w:r w:rsidRPr="00BF1ECD">
        <w:rPr>
          <w:rFonts w:asciiTheme="minorHAnsi" w:hAnsiTheme="minorHAnsi" w:cstheme="minorHAnsi"/>
          <w:sz w:val="22"/>
          <w:szCs w:val="22"/>
          <w:lang w:val="en-GB"/>
        </w:rPr>
        <w:t xml:space="preserve"> staff reported to evaluators that there </w:t>
      </w:r>
      <w:r w:rsidR="000A1143" w:rsidRPr="00BF1ECD">
        <w:rPr>
          <w:rFonts w:asciiTheme="minorHAnsi" w:hAnsiTheme="minorHAnsi" w:cstheme="minorHAnsi"/>
          <w:sz w:val="22"/>
          <w:szCs w:val="22"/>
          <w:lang w:val="en-GB"/>
        </w:rPr>
        <w:t>were</w:t>
      </w:r>
      <w:r w:rsidRPr="00BF1ECD">
        <w:rPr>
          <w:rFonts w:asciiTheme="minorHAnsi" w:hAnsiTheme="minorHAnsi" w:cstheme="minorHAnsi"/>
          <w:sz w:val="22"/>
          <w:szCs w:val="22"/>
          <w:lang w:val="en-GB"/>
        </w:rPr>
        <w:t xml:space="preserve"> municipalities where APs </w:t>
      </w:r>
      <w:r w:rsidR="000A1143" w:rsidRPr="00BF1ECD">
        <w:rPr>
          <w:rFonts w:asciiTheme="minorHAnsi" w:hAnsiTheme="minorHAnsi" w:cstheme="minorHAnsi"/>
          <w:sz w:val="22"/>
          <w:szCs w:val="22"/>
          <w:lang w:val="en-GB"/>
        </w:rPr>
        <w:t xml:space="preserve">were </w:t>
      </w:r>
      <w:r w:rsidRPr="00BF1ECD">
        <w:rPr>
          <w:rFonts w:asciiTheme="minorHAnsi" w:hAnsiTheme="minorHAnsi" w:cstheme="minorHAnsi"/>
          <w:sz w:val="22"/>
          <w:szCs w:val="22"/>
          <w:lang w:val="en-GB"/>
        </w:rPr>
        <w:t xml:space="preserve">not made </w:t>
      </w:r>
      <w:r w:rsidR="000A1143"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vailable.</w:t>
      </w:r>
    </w:p>
    <w:p w14:paraId="712B7477" w14:textId="37AE3172" w:rsidR="004A3FD7"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also provided relevant and timely technical support </w:t>
      </w:r>
      <w:r w:rsidR="000A1143" w:rsidRPr="00BF1ECD">
        <w:rPr>
          <w:rFonts w:asciiTheme="minorHAnsi" w:hAnsiTheme="minorHAnsi" w:cstheme="minorHAnsi"/>
          <w:sz w:val="22"/>
          <w:szCs w:val="22"/>
          <w:lang w:val="en-GB"/>
        </w:rPr>
        <w:t xml:space="preserve">to develop </w:t>
      </w:r>
      <w:r w:rsidRPr="00BF1ECD">
        <w:rPr>
          <w:rFonts w:asciiTheme="minorHAnsi" w:hAnsiTheme="minorHAnsi" w:cstheme="minorHAnsi"/>
          <w:sz w:val="22"/>
          <w:szCs w:val="22"/>
          <w:lang w:val="en-GB"/>
        </w:rPr>
        <w:t xml:space="preserve">the draft Human Rights Strategy 2021-2030. Additionally,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provided more specific recommendation</w:t>
      </w:r>
      <w:r w:rsidR="000A1143"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on protection of the SRHRs of PwD girls and women, prevention of violence, as well as on the improvement of service provision. </w:t>
      </w:r>
      <w:r w:rsidR="000A1143" w:rsidRPr="00BF1ECD">
        <w:rPr>
          <w:rFonts w:asciiTheme="minorHAnsi" w:hAnsiTheme="minorHAnsi" w:cstheme="minorHAnsi"/>
          <w:sz w:val="22"/>
          <w:szCs w:val="22"/>
          <w:lang w:val="en-GB"/>
        </w:rPr>
        <w:t>T</w:t>
      </w:r>
      <w:r w:rsidRPr="00BF1ECD">
        <w:rPr>
          <w:rFonts w:asciiTheme="minorHAnsi" w:hAnsiTheme="minorHAnsi" w:cstheme="minorHAnsi"/>
          <w:sz w:val="22"/>
          <w:szCs w:val="22"/>
          <w:lang w:val="en-GB"/>
        </w:rPr>
        <w:t xml:space="preserve">he national Human Rights Strategy remains yet to be adopted and recommendations remain to be collected from UN agencies after the </w:t>
      </w:r>
      <w:r w:rsidR="00BB05CF" w:rsidRPr="00BB05CF">
        <w:rPr>
          <w:rFonts w:asciiTheme="minorHAnsi" w:hAnsiTheme="minorHAnsi" w:cstheme="minorHAnsi"/>
          <w:sz w:val="22"/>
          <w:szCs w:val="22"/>
          <w:lang w:val="en-GB"/>
        </w:rPr>
        <w:t>strategy</w:t>
      </w:r>
      <w:r w:rsidRPr="00BF1ECD">
        <w:rPr>
          <w:rFonts w:asciiTheme="minorHAnsi" w:hAnsiTheme="minorHAnsi" w:cstheme="minorHAnsi"/>
          <w:sz w:val="22"/>
          <w:szCs w:val="22"/>
          <w:lang w:val="en-GB"/>
        </w:rPr>
        <w:t xml:space="preserve"> </w:t>
      </w:r>
      <w:r w:rsidR="000A1143" w:rsidRPr="00BF1ECD">
        <w:rPr>
          <w:rFonts w:asciiTheme="minorHAnsi" w:hAnsiTheme="minorHAnsi" w:cstheme="minorHAnsi"/>
          <w:sz w:val="22"/>
          <w:szCs w:val="22"/>
          <w:lang w:val="en-GB"/>
        </w:rPr>
        <w:t xml:space="preserve">has been made </w:t>
      </w:r>
      <w:r w:rsidRPr="00BF1ECD">
        <w:rPr>
          <w:rFonts w:asciiTheme="minorHAnsi" w:hAnsiTheme="minorHAnsi" w:cstheme="minorHAnsi"/>
          <w:sz w:val="22"/>
          <w:szCs w:val="22"/>
          <w:lang w:val="en-GB"/>
        </w:rPr>
        <w:t>open for commentary. Several other PwD women’s rights improvements (</w:t>
      </w:r>
      <w:r w:rsidR="00BB05CF" w:rsidRPr="00BB05CF">
        <w:rPr>
          <w:rFonts w:asciiTheme="minorHAnsi" w:hAnsiTheme="minorHAnsi" w:cstheme="minorHAnsi"/>
          <w:sz w:val="22"/>
          <w:szCs w:val="22"/>
          <w:lang w:val="en-GB"/>
        </w:rPr>
        <w:t>e. g</w:t>
      </w:r>
      <w:r w:rsidRPr="00BF1ECD">
        <w:rPr>
          <w:rFonts w:asciiTheme="minorHAnsi" w:hAnsiTheme="minorHAnsi" w:cstheme="minorHAnsi"/>
          <w:sz w:val="22"/>
          <w:szCs w:val="22"/>
          <w:lang w:val="en-GB"/>
        </w:rPr>
        <w:t>. access to justice, education, health, etc.) were also promoted by the JP</w:t>
      </w:r>
      <w:r w:rsidR="000A1143" w:rsidRPr="00BF1ECD">
        <w:rPr>
          <w:rFonts w:asciiTheme="minorHAnsi" w:hAnsiTheme="minorHAnsi" w:cstheme="minorHAnsi"/>
          <w:sz w:val="22"/>
          <w:szCs w:val="22"/>
          <w:lang w:val="en-GB"/>
        </w:rPr>
        <w:t>, while</w:t>
      </w:r>
      <w:r w:rsidRPr="00BF1ECD">
        <w:rPr>
          <w:rFonts w:asciiTheme="minorHAnsi" w:hAnsiTheme="minorHAnsi" w:cstheme="minorHAnsi"/>
          <w:sz w:val="22"/>
          <w:szCs w:val="22"/>
          <w:lang w:val="en-GB"/>
        </w:rPr>
        <w:t xml:space="preserve"> different organisations provided recommendations on the draft of the National Human Rights </w:t>
      </w:r>
      <w:r w:rsidR="00EC607F" w:rsidRPr="00BF1ECD">
        <w:rPr>
          <w:rFonts w:asciiTheme="minorHAnsi" w:hAnsiTheme="minorHAnsi" w:cstheme="minorHAnsi"/>
          <w:sz w:val="22"/>
          <w:szCs w:val="22"/>
          <w:lang w:val="en-GB"/>
        </w:rPr>
        <w:t>Strategy.</w:t>
      </w:r>
      <w:r w:rsidR="00EC607F" w:rsidRPr="00BF1ECD" w:rsidDel="00EC607F">
        <w:rPr>
          <w:rFonts w:asciiTheme="minorHAnsi" w:hAnsiTheme="minorHAnsi" w:cstheme="minorHAnsi"/>
          <w:sz w:val="22"/>
          <w:szCs w:val="22"/>
          <w:lang w:val="en-GB"/>
        </w:rPr>
        <w:t xml:space="preserve"> </w:t>
      </w:r>
    </w:p>
    <w:p w14:paraId="3FF3EC59" w14:textId="7A41A359"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supported the Ministry of Education and Science </w:t>
      </w:r>
      <w:r w:rsidR="000A1143"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 xml:space="preserve">developing an internal strategic document for inclusive education (2022). Inclusive education policies have been promoted in Georgia since 2013. According to the Ministry, it was very </w:t>
      </w:r>
      <w:r w:rsidR="000A1143" w:rsidRPr="00BF1ECD">
        <w:rPr>
          <w:rFonts w:asciiTheme="minorHAnsi" w:hAnsiTheme="minorHAnsi" w:cstheme="minorHAnsi"/>
          <w:sz w:val="22"/>
          <w:szCs w:val="22"/>
          <w:lang w:val="en-GB"/>
        </w:rPr>
        <w:t xml:space="preserve">useful </w:t>
      </w:r>
      <w:r w:rsidRPr="00BF1ECD">
        <w:rPr>
          <w:rFonts w:asciiTheme="minorHAnsi" w:hAnsiTheme="minorHAnsi" w:cstheme="minorHAnsi"/>
          <w:sz w:val="22"/>
          <w:szCs w:val="22"/>
          <w:lang w:val="en-GB"/>
        </w:rPr>
        <w:t>to have created such a strategic document, and it was very important to have underpinned the strategy creation on focus group discussions and consultations with PwD groups and their right defenders.</w:t>
      </w:r>
    </w:p>
    <w:p w14:paraId="1A55581D" w14:textId="6BCF7884" w:rsidR="004A3FD7" w:rsidRPr="00BF1ECD" w:rsidRDefault="000A1143"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w:t>
      </w:r>
      <w:r w:rsidR="006B3609" w:rsidRPr="00BF1ECD">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previously</w:t>
      </w:r>
      <w:r w:rsidR="006B3609" w:rsidRPr="00BF1ECD">
        <w:rPr>
          <w:rFonts w:asciiTheme="minorHAnsi" w:hAnsiTheme="minorHAnsi" w:cstheme="minorHAnsi"/>
          <w:sz w:val="22"/>
          <w:szCs w:val="22"/>
          <w:lang w:val="en-GB"/>
        </w:rPr>
        <w:t xml:space="preserve"> mentioned, JP also promoted the idea of preparing a National Accessibility Plan for the next ten years and provided recommendations to MoESD</w:t>
      </w:r>
      <w:r w:rsidR="006B3609" w:rsidRPr="00BF1ECD">
        <w:rPr>
          <w:rStyle w:val="FootnoteReference"/>
          <w:rFonts w:asciiTheme="minorHAnsi" w:hAnsiTheme="minorHAnsi" w:cstheme="minorHAnsi"/>
          <w:sz w:val="22"/>
          <w:szCs w:val="22"/>
          <w:lang w:val="en-GB"/>
        </w:rPr>
        <w:footnoteReference w:id="12"/>
      </w:r>
      <w:r w:rsidR="006B3609" w:rsidRPr="00BF1ECD">
        <w:rPr>
          <w:rFonts w:asciiTheme="minorHAnsi" w:hAnsiTheme="minorHAnsi" w:cstheme="minorHAnsi"/>
          <w:sz w:val="22"/>
          <w:szCs w:val="22"/>
          <w:lang w:val="en-GB"/>
        </w:rPr>
        <w:t>.</w:t>
      </w:r>
      <w:bookmarkStart w:id="53" w:name="_Toc108048852"/>
    </w:p>
    <w:p w14:paraId="480D8BD9" w14:textId="77777777" w:rsidR="00DE191C" w:rsidRPr="00BF1ECD" w:rsidRDefault="00DE191C" w:rsidP="00DE191C">
      <w:pPr>
        <w:spacing w:before="240"/>
        <w:jc w:val="both"/>
        <w:rPr>
          <w:rFonts w:asciiTheme="minorHAnsi" w:hAnsiTheme="minorHAnsi" w:cstheme="minorHAnsi"/>
          <w:sz w:val="22"/>
          <w:szCs w:val="22"/>
          <w:lang w:val="en-GB"/>
        </w:rPr>
      </w:pPr>
    </w:p>
    <w:p w14:paraId="7D27186E" w14:textId="19A6E7DA" w:rsidR="004A3FD7"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Improvement of </w:t>
      </w:r>
      <w:r w:rsidR="00F5247F" w:rsidRPr="00BF1ECD">
        <w:rPr>
          <w:u w:val="single"/>
          <w:lang w:val="en-GB"/>
        </w:rPr>
        <w:t>capacit</w:t>
      </w:r>
      <w:r w:rsidR="00F5247F" w:rsidRPr="00BF1ECD">
        <w:rPr>
          <w:rFonts w:asciiTheme="minorHAnsi" w:hAnsiTheme="minorHAnsi" w:cstheme="minorHAnsi"/>
          <w:u w:val="single"/>
          <w:lang w:val="en-GB"/>
        </w:rPr>
        <w:t>ies</w:t>
      </w:r>
      <w:r w:rsidR="00F5247F" w:rsidRPr="00BF1ECD">
        <w:rPr>
          <w:u w:val="single"/>
          <w:lang w:val="en-GB"/>
        </w:rPr>
        <w:t xml:space="preserve"> of Legal Professionals and Law - enforce</w:t>
      </w:r>
      <w:r w:rsidR="00F5247F" w:rsidRPr="00BF1ECD">
        <w:rPr>
          <w:rFonts w:asciiTheme="minorHAnsi" w:hAnsiTheme="minorHAnsi" w:cstheme="minorHAnsi"/>
          <w:u w:val="single"/>
          <w:lang w:val="en-GB"/>
        </w:rPr>
        <w:t>rs</w:t>
      </w:r>
      <w:r w:rsidR="00F5247F" w:rsidRPr="00BF1ECD">
        <w:rPr>
          <w:u w:val="single"/>
          <w:lang w:val="en-GB"/>
        </w:rPr>
        <w:t xml:space="preserve"> on PwD rights</w:t>
      </w:r>
      <w:bookmarkEnd w:id="53"/>
    </w:p>
    <w:p w14:paraId="565AA1ED" w14:textId="2D5F4DE6"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improve </w:t>
      </w:r>
      <w:r w:rsidR="000A1143" w:rsidRPr="00BF1ECD">
        <w:rPr>
          <w:rFonts w:asciiTheme="minorHAnsi" w:hAnsiTheme="minorHAnsi" w:cstheme="minorHAnsi"/>
          <w:sz w:val="22"/>
          <w:szCs w:val="22"/>
          <w:lang w:val="en-GB"/>
        </w:rPr>
        <w:t>the execution of</w:t>
      </w:r>
      <w:r w:rsidRPr="00BF1ECD">
        <w:rPr>
          <w:rFonts w:asciiTheme="minorHAnsi" w:hAnsiTheme="minorHAnsi" w:cstheme="minorHAnsi"/>
          <w:sz w:val="22"/>
          <w:szCs w:val="22"/>
          <w:lang w:val="en-GB"/>
        </w:rPr>
        <w:t xml:space="preserve"> new PwD legislation, the </w:t>
      </w:r>
      <w:r w:rsidR="000A114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introduced training modules to </w:t>
      </w:r>
      <w:r w:rsidR="002E627D" w:rsidRPr="00BF1ECD">
        <w:rPr>
          <w:rFonts w:asciiTheme="minorHAnsi" w:hAnsiTheme="minorHAnsi" w:cstheme="minorHAnsi"/>
          <w:sz w:val="22"/>
          <w:szCs w:val="22"/>
          <w:lang w:val="en-GB"/>
        </w:rPr>
        <w:t xml:space="preserve">training and </w:t>
      </w:r>
      <w:r w:rsidRPr="00BF1ECD">
        <w:rPr>
          <w:rFonts w:asciiTheme="minorHAnsi" w:hAnsiTheme="minorHAnsi" w:cstheme="minorHAnsi"/>
          <w:sz w:val="22"/>
          <w:szCs w:val="22"/>
          <w:lang w:val="en-GB"/>
        </w:rPr>
        <w:t xml:space="preserve">education centres </w:t>
      </w:r>
      <w:r w:rsidR="002E627D" w:rsidRPr="00BF1ECD">
        <w:rPr>
          <w:rFonts w:asciiTheme="minorHAnsi" w:hAnsiTheme="minorHAnsi" w:cstheme="minorHAnsi"/>
          <w:sz w:val="22"/>
          <w:szCs w:val="22"/>
          <w:lang w:val="en-GB"/>
        </w:rPr>
        <w:t xml:space="preserve">of state institutions </w:t>
      </w:r>
      <w:r w:rsidRPr="00BF1ECD">
        <w:rPr>
          <w:rFonts w:asciiTheme="minorHAnsi" w:hAnsiTheme="minorHAnsi" w:cstheme="minorHAnsi"/>
          <w:sz w:val="22"/>
          <w:szCs w:val="22"/>
          <w:lang w:val="en-GB"/>
        </w:rPr>
        <w:t xml:space="preserve">and conducted ToTs and training for respective staff and civil servants on PwD rights. Such trainings were met with great acceptance from state institutions and were deemed very timely and necessary in light of new legislative changes. </w:t>
      </w:r>
    </w:p>
    <w:p w14:paraId="10E9C9BF" w14:textId="4872BE89" w:rsidR="00BB32C0"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First, JP invested in training Legal Aid Service representatives on PwD rights as</w:t>
      </w:r>
      <w:r w:rsidR="007850E3"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LRPD set new requirements for the Government to provide free legal aid service to PwDs. The </w:t>
      </w:r>
      <w:r w:rsidR="007850E3"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created curricula on the rights of PwDs </w:t>
      </w:r>
      <w:r w:rsidR="003E759D" w:rsidRPr="00BF1ECD">
        <w:rPr>
          <w:rFonts w:asciiTheme="minorHAnsi" w:hAnsiTheme="minorHAnsi" w:cstheme="minorHAnsi"/>
          <w:sz w:val="22"/>
          <w:szCs w:val="22"/>
          <w:lang w:val="en-GB"/>
        </w:rPr>
        <w:t xml:space="preserve">and communication standards </w:t>
      </w:r>
      <w:r w:rsidRPr="00BF1ECD">
        <w:rPr>
          <w:rFonts w:asciiTheme="minorHAnsi" w:hAnsiTheme="minorHAnsi" w:cstheme="minorHAnsi"/>
          <w:sz w:val="22"/>
          <w:szCs w:val="22"/>
          <w:lang w:val="en-GB"/>
        </w:rPr>
        <w:t xml:space="preserve">for the Training Centre of the Legal Aid Service of Georgia. A total of three </w:t>
      </w:r>
      <w:r w:rsidR="007850E3" w:rsidRPr="00BF1ECD">
        <w:rPr>
          <w:rFonts w:asciiTheme="minorHAnsi" w:hAnsiTheme="minorHAnsi" w:cstheme="minorHAnsi"/>
          <w:sz w:val="22"/>
          <w:szCs w:val="22"/>
          <w:lang w:val="en-GB"/>
        </w:rPr>
        <w:t xml:space="preserve">trainings </w:t>
      </w:r>
      <w:r w:rsidRPr="00BF1ECD">
        <w:rPr>
          <w:rFonts w:asciiTheme="minorHAnsi" w:hAnsiTheme="minorHAnsi" w:cstheme="minorHAnsi"/>
          <w:sz w:val="22"/>
          <w:szCs w:val="22"/>
          <w:lang w:val="en-GB"/>
        </w:rPr>
        <w:t xml:space="preserve">were conducted </w:t>
      </w:r>
      <w:r w:rsidR="007850E3" w:rsidRPr="00BF1ECD">
        <w:rPr>
          <w:rFonts w:asciiTheme="minorHAnsi" w:hAnsiTheme="minorHAnsi" w:cstheme="minorHAnsi"/>
          <w:sz w:val="22"/>
          <w:szCs w:val="22"/>
          <w:lang w:val="en-GB"/>
        </w:rPr>
        <w:t xml:space="preserve">for </w:t>
      </w:r>
      <w:r w:rsidRPr="00BF1ECD">
        <w:rPr>
          <w:rFonts w:asciiTheme="minorHAnsi" w:hAnsiTheme="minorHAnsi" w:cstheme="minorHAnsi"/>
          <w:sz w:val="22"/>
          <w:szCs w:val="22"/>
          <w:lang w:val="en-GB"/>
        </w:rPr>
        <w:t xml:space="preserve">legal professionals, one of which was a ToT for future trainings by the Training Centre of the Legal Aid Service. One part of the module related to </w:t>
      </w:r>
      <w:r w:rsidR="007850E3" w:rsidRPr="00BF1ECD">
        <w:rPr>
          <w:rFonts w:asciiTheme="minorHAnsi" w:hAnsiTheme="minorHAnsi" w:cstheme="minorHAnsi"/>
          <w:sz w:val="22"/>
          <w:szCs w:val="22"/>
          <w:lang w:val="en-GB"/>
        </w:rPr>
        <w:t xml:space="preserve">aspects of </w:t>
      </w:r>
      <w:r w:rsidRPr="00BF1ECD">
        <w:rPr>
          <w:rFonts w:asciiTheme="minorHAnsi" w:hAnsiTheme="minorHAnsi" w:cstheme="minorHAnsi"/>
          <w:sz w:val="22"/>
          <w:szCs w:val="22"/>
          <w:lang w:val="en-GB"/>
        </w:rPr>
        <w:t xml:space="preserve">communication with PwD beneficiaries and second </w:t>
      </w:r>
      <w:r w:rsidR="003E759D" w:rsidRPr="00BF1ECD">
        <w:rPr>
          <w:rFonts w:asciiTheme="minorHAnsi" w:hAnsiTheme="minorHAnsi" w:cstheme="minorHAnsi"/>
          <w:sz w:val="22"/>
          <w:szCs w:val="22"/>
          <w:lang w:val="en-GB"/>
        </w:rPr>
        <w:t xml:space="preserve">to the international and national standards on PwD rights. </w:t>
      </w:r>
    </w:p>
    <w:p w14:paraId="02982CB2" w14:textId="0B6C5BFD" w:rsidR="006B3609" w:rsidRPr="00BF1ECD" w:rsidRDefault="006B3609" w:rsidP="00DE191C">
      <w:pPr>
        <w:spacing w:before="240"/>
        <w:jc w:val="both"/>
        <w:rPr>
          <w:rFonts w:asciiTheme="minorHAnsi" w:hAnsiTheme="minorHAnsi" w:cstheme="minorHAnsi"/>
          <w:color w:val="000000" w:themeColor="text1"/>
          <w:sz w:val="22"/>
          <w:szCs w:val="22"/>
          <w:lang w:val="en-GB"/>
        </w:rPr>
      </w:pPr>
      <w:r w:rsidRPr="00BF1ECD">
        <w:rPr>
          <w:rFonts w:asciiTheme="minorHAnsi" w:hAnsiTheme="minorHAnsi" w:cstheme="minorHAnsi"/>
          <w:color w:val="000000" w:themeColor="text1"/>
          <w:sz w:val="22"/>
          <w:szCs w:val="22"/>
          <w:lang w:val="en-GB"/>
        </w:rPr>
        <w:t>Next to LAS, to improve LRPD enforcement, the Policy Academy</w:t>
      </w:r>
      <w:r w:rsidR="002E627D" w:rsidRPr="00BF1ECD">
        <w:rPr>
          <w:rFonts w:asciiTheme="minorHAnsi" w:hAnsiTheme="minorHAnsi" w:cstheme="minorHAnsi"/>
          <w:color w:val="000000" w:themeColor="text1"/>
          <w:sz w:val="22"/>
          <w:szCs w:val="22"/>
          <w:lang w:val="en-GB"/>
        </w:rPr>
        <w:t xml:space="preserve"> of MIA</w:t>
      </w:r>
      <w:r w:rsidRPr="00BF1ECD">
        <w:rPr>
          <w:rFonts w:asciiTheme="minorHAnsi" w:hAnsiTheme="minorHAnsi" w:cstheme="minorHAnsi"/>
          <w:color w:val="000000" w:themeColor="text1"/>
          <w:sz w:val="22"/>
          <w:szCs w:val="22"/>
          <w:lang w:val="en-GB"/>
        </w:rPr>
        <w:t xml:space="preserve"> </w:t>
      </w:r>
      <w:r w:rsidR="007850E3" w:rsidRPr="00BF1ECD">
        <w:rPr>
          <w:rFonts w:asciiTheme="minorHAnsi" w:hAnsiTheme="minorHAnsi" w:cstheme="minorHAnsi"/>
          <w:color w:val="000000" w:themeColor="text1"/>
          <w:sz w:val="22"/>
          <w:szCs w:val="22"/>
          <w:lang w:val="en-GB"/>
        </w:rPr>
        <w:t>received assistance</w:t>
      </w:r>
      <w:r w:rsidRPr="00BF1ECD">
        <w:rPr>
          <w:rFonts w:asciiTheme="minorHAnsi" w:hAnsiTheme="minorHAnsi" w:cstheme="minorHAnsi"/>
          <w:color w:val="000000" w:themeColor="text1"/>
          <w:sz w:val="22"/>
          <w:szCs w:val="22"/>
          <w:lang w:val="en-GB"/>
        </w:rPr>
        <w:t xml:space="preserve"> to develop a course/module on PwD rights protection for </w:t>
      </w:r>
      <w:r w:rsidR="002E627D" w:rsidRPr="00BF1ECD">
        <w:rPr>
          <w:rFonts w:asciiTheme="minorHAnsi" w:hAnsiTheme="minorHAnsi" w:cstheme="minorHAnsi"/>
          <w:color w:val="000000" w:themeColor="text1"/>
          <w:sz w:val="22"/>
          <w:szCs w:val="22"/>
          <w:lang w:val="en-GB"/>
        </w:rPr>
        <w:t>students</w:t>
      </w:r>
      <w:r w:rsidRPr="00BF1ECD">
        <w:rPr>
          <w:rFonts w:asciiTheme="minorHAnsi" w:hAnsiTheme="minorHAnsi" w:cstheme="minorHAnsi"/>
          <w:color w:val="000000" w:themeColor="text1"/>
          <w:sz w:val="22"/>
          <w:szCs w:val="22"/>
          <w:lang w:val="en-GB"/>
        </w:rPr>
        <w:t xml:space="preserve"> at the Police Academy. The curriculum was developed with </w:t>
      </w:r>
      <w:r w:rsidR="007850E3" w:rsidRPr="00BF1ECD">
        <w:rPr>
          <w:rFonts w:asciiTheme="minorHAnsi" w:hAnsiTheme="minorHAnsi" w:cstheme="minorHAnsi"/>
          <w:color w:val="000000" w:themeColor="text1"/>
          <w:sz w:val="22"/>
          <w:szCs w:val="22"/>
          <w:lang w:val="en-GB"/>
        </w:rPr>
        <w:t>the</w:t>
      </w:r>
      <w:r w:rsidRPr="00BF1ECD">
        <w:rPr>
          <w:rFonts w:asciiTheme="minorHAnsi" w:hAnsiTheme="minorHAnsi" w:cstheme="minorHAnsi"/>
          <w:color w:val="000000" w:themeColor="text1"/>
          <w:sz w:val="22"/>
          <w:szCs w:val="22"/>
          <w:lang w:val="en-GB"/>
        </w:rPr>
        <w:t xml:space="preserve"> direct participation of a PwD council (comprised of </w:t>
      </w:r>
      <w:r w:rsidR="007C26F0" w:rsidRPr="00BF1ECD">
        <w:rPr>
          <w:rFonts w:asciiTheme="minorHAnsi" w:hAnsiTheme="minorHAnsi" w:cstheme="minorHAnsi"/>
          <w:color w:val="000000" w:themeColor="text1"/>
          <w:sz w:val="22"/>
          <w:szCs w:val="22"/>
          <w:lang w:val="en-GB"/>
        </w:rPr>
        <w:t>OPD</w:t>
      </w:r>
      <w:r w:rsidRPr="00BF1ECD">
        <w:rPr>
          <w:rFonts w:asciiTheme="minorHAnsi" w:hAnsiTheme="minorHAnsi" w:cstheme="minorHAnsi"/>
          <w:color w:val="000000" w:themeColor="text1"/>
          <w:sz w:val="22"/>
          <w:szCs w:val="22"/>
          <w:lang w:val="en-GB"/>
        </w:rPr>
        <w:t xml:space="preserve">s, activists, NGOs, etc.). The course was found to be a relevant upgrade and </w:t>
      </w:r>
      <w:r w:rsidR="007850E3" w:rsidRPr="00BF1ECD">
        <w:rPr>
          <w:rFonts w:asciiTheme="minorHAnsi" w:hAnsiTheme="minorHAnsi" w:cstheme="minorHAnsi"/>
          <w:color w:val="000000" w:themeColor="text1"/>
          <w:sz w:val="22"/>
          <w:szCs w:val="22"/>
          <w:lang w:val="en-GB"/>
        </w:rPr>
        <w:t xml:space="preserve">a </w:t>
      </w:r>
      <w:r w:rsidRPr="00BF1ECD">
        <w:rPr>
          <w:rFonts w:asciiTheme="minorHAnsi" w:hAnsiTheme="minorHAnsi" w:cstheme="minorHAnsi"/>
          <w:color w:val="000000" w:themeColor="text1"/>
          <w:sz w:val="22"/>
          <w:szCs w:val="22"/>
          <w:lang w:val="en-GB"/>
        </w:rPr>
        <w:t>welcomed addition to the Academy in the context of the newly introduced LRPD.</w:t>
      </w:r>
    </w:p>
    <w:p w14:paraId="0485BA8D" w14:textId="5DDC8E87" w:rsidR="006B3609" w:rsidRPr="00BF1ECD" w:rsidRDefault="006B3609" w:rsidP="00DE191C">
      <w:pPr>
        <w:spacing w:before="240"/>
        <w:jc w:val="both"/>
        <w:rPr>
          <w:rFonts w:asciiTheme="minorHAnsi" w:hAnsiTheme="minorHAnsi" w:cstheme="minorHAnsi"/>
          <w:color w:val="000000" w:themeColor="text1"/>
          <w:sz w:val="22"/>
          <w:szCs w:val="22"/>
          <w:lang w:val="en-GB"/>
        </w:rPr>
      </w:pPr>
      <w:r w:rsidRPr="00BF1ECD">
        <w:rPr>
          <w:rFonts w:asciiTheme="minorHAnsi" w:hAnsiTheme="minorHAnsi" w:cstheme="minorHAnsi"/>
          <w:color w:val="000000" w:themeColor="text1"/>
          <w:sz w:val="22"/>
          <w:szCs w:val="22"/>
          <w:lang w:val="en-GB"/>
        </w:rPr>
        <w:t xml:space="preserve">To improve access to justice for PwDs, JP supported reasonable accommodation of MIA services, and trained MIA staff </w:t>
      </w:r>
      <w:r w:rsidR="007850E3" w:rsidRPr="00BF1ECD">
        <w:rPr>
          <w:rFonts w:asciiTheme="minorHAnsi" w:hAnsiTheme="minorHAnsi" w:cstheme="minorHAnsi"/>
          <w:color w:val="000000" w:themeColor="text1"/>
          <w:sz w:val="22"/>
          <w:szCs w:val="22"/>
          <w:lang w:val="en-GB"/>
        </w:rPr>
        <w:t>as well</w:t>
      </w:r>
      <w:r w:rsidRPr="00BF1ECD">
        <w:rPr>
          <w:rFonts w:asciiTheme="minorHAnsi" w:hAnsiTheme="minorHAnsi" w:cstheme="minorHAnsi"/>
          <w:color w:val="000000" w:themeColor="text1"/>
          <w:sz w:val="22"/>
          <w:szCs w:val="22"/>
          <w:lang w:val="en-GB"/>
        </w:rPr>
        <w:t xml:space="preserve">. The </w:t>
      </w:r>
      <w:r w:rsidR="007850E3" w:rsidRPr="00BF1ECD">
        <w:rPr>
          <w:rFonts w:asciiTheme="minorHAnsi" w:hAnsiTheme="minorHAnsi" w:cstheme="minorHAnsi"/>
          <w:color w:val="000000" w:themeColor="text1"/>
          <w:sz w:val="22"/>
          <w:szCs w:val="22"/>
          <w:lang w:val="en-GB"/>
        </w:rPr>
        <w:t>p</w:t>
      </w:r>
      <w:r w:rsidRPr="00BF1ECD">
        <w:rPr>
          <w:rFonts w:asciiTheme="minorHAnsi" w:hAnsiTheme="minorHAnsi" w:cstheme="minorHAnsi"/>
          <w:color w:val="000000" w:themeColor="text1"/>
          <w:sz w:val="22"/>
          <w:szCs w:val="22"/>
          <w:lang w:val="en-GB"/>
        </w:rPr>
        <w:t xml:space="preserve">rogramme organized PwD visits to MIA service </w:t>
      </w:r>
      <w:r w:rsidR="00BB05CF" w:rsidRPr="00BB05CF">
        <w:rPr>
          <w:rFonts w:asciiTheme="minorHAnsi" w:hAnsiTheme="minorHAnsi" w:cstheme="minorHAnsi"/>
          <w:color w:val="000000" w:themeColor="text1"/>
          <w:sz w:val="22"/>
          <w:szCs w:val="22"/>
          <w:lang w:val="en-GB"/>
        </w:rPr>
        <w:t>centres</w:t>
      </w:r>
      <w:r w:rsidRPr="00BF1ECD">
        <w:rPr>
          <w:rFonts w:asciiTheme="minorHAnsi" w:hAnsiTheme="minorHAnsi" w:cstheme="minorHAnsi"/>
          <w:color w:val="000000" w:themeColor="text1"/>
          <w:sz w:val="22"/>
          <w:szCs w:val="22"/>
          <w:lang w:val="en-GB"/>
        </w:rPr>
        <w:t xml:space="preserve"> and consulted with them on </w:t>
      </w:r>
      <w:r w:rsidR="007850E3" w:rsidRPr="00BF1ECD">
        <w:rPr>
          <w:rFonts w:asciiTheme="minorHAnsi" w:hAnsiTheme="minorHAnsi" w:cstheme="minorHAnsi"/>
          <w:color w:val="000000" w:themeColor="text1"/>
          <w:sz w:val="22"/>
          <w:szCs w:val="22"/>
          <w:lang w:val="en-GB"/>
        </w:rPr>
        <w:t xml:space="preserve">the </w:t>
      </w:r>
      <w:r w:rsidRPr="00BF1ECD">
        <w:rPr>
          <w:rFonts w:asciiTheme="minorHAnsi" w:hAnsiTheme="minorHAnsi" w:cstheme="minorHAnsi"/>
          <w:color w:val="000000" w:themeColor="text1"/>
          <w:sz w:val="22"/>
          <w:szCs w:val="22"/>
          <w:lang w:val="en-GB"/>
        </w:rPr>
        <w:t xml:space="preserve">reasonable accommodation of MIA services. </w:t>
      </w:r>
      <w:r w:rsidR="002E627D" w:rsidRPr="00BF1ECD">
        <w:rPr>
          <w:rFonts w:asciiTheme="minorHAnsi" w:hAnsiTheme="minorHAnsi" w:cstheme="minorHAnsi"/>
          <w:color w:val="000000" w:themeColor="text1"/>
          <w:sz w:val="22"/>
          <w:szCs w:val="22"/>
          <w:lang w:val="en-GB"/>
        </w:rPr>
        <w:t xml:space="preserve">JP provided a crash course ToT for MIA staff on PwD rights too, which will </w:t>
      </w:r>
      <w:r w:rsidR="007850E3" w:rsidRPr="00BF1ECD">
        <w:rPr>
          <w:rFonts w:asciiTheme="minorHAnsi" w:hAnsiTheme="minorHAnsi" w:cstheme="minorHAnsi"/>
          <w:color w:val="000000" w:themeColor="text1"/>
          <w:sz w:val="22"/>
          <w:szCs w:val="22"/>
          <w:lang w:val="en-GB"/>
        </w:rPr>
        <w:t xml:space="preserve">be used to </w:t>
      </w:r>
      <w:r w:rsidR="002E627D" w:rsidRPr="00BF1ECD">
        <w:rPr>
          <w:rFonts w:asciiTheme="minorHAnsi" w:hAnsiTheme="minorHAnsi" w:cstheme="minorHAnsi"/>
          <w:color w:val="000000" w:themeColor="text1"/>
          <w:sz w:val="22"/>
          <w:szCs w:val="22"/>
          <w:lang w:val="en-GB"/>
        </w:rPr>
        <w:t xml:space="preserve">train </w:t>
      </w:r>
      <w:r w:rsidR="007850E3" w:rsidRPr="00BF1ECD">
        <w:rPr>
          <w:rFonts w:asciiTheme="minorHAnsi" w:hAnsiTheme="minorHAnsi" w:cstheme="minorHAnsi"/>
          <w:color w:val="000000" w:themeColor="text1"/>
          <w:sz w:val="22"/>
          <w:szCs w:val="22"/>
          <w:lang w:val="en-GB"/>
        </w:rPr>
        <w:t xml:space="preserve">police </w:t>
      </w:r>
      <w:r w:rsidR="002E627D" w:rsidRPr="00BF1ECD">
        <w:rPr>
          <w:rFonts w:asciiTheme="minorHAnsi" w:hAnsiTheme="minorHAnsi" w:cstheme="minorHAnsi"/>
          <w:color w:val="000000" w:themeColor="text1"/>
          <w:sz w:val="22"/>
          <w:szCs w:val="22"/>
          <w:lang w:val="en-GB"/>
        </w:rPr>
        <w:t xml:space="preserve">across Georgia in the future. </w:t>
      </w:r>
      <w:r w:rsidRPr="00BF1ECD">
        <w:rPr>
          <w:rFonts w:asciiTheme="minorHAnsi" w:hAnsiTheme="minorHAnsi" w:cstheme="minorHAnsi"/>
          <w:color w:val="000000" w:themeColor="text1"/>
          <w:sz w:val="22"/>
          <w:szCs w:val="22"/>
          <w:lang w:val="en-GB"/>
        </w:rPr>
        <w:t>MIA representatives assessed staff training as one of the</w:t>
      </w:r>
      <w:r w:rsidR="007850E3" w:rsidRPr="00BF1ECD">
        <w:rPr>
          <w:rFonts w:asciiTheme="minorHAnsi" w:hAnsiTheme="minorHAnsi" w:cstheme="minorHAnsi"/>
          <w:color w:val="000000" w:themeColor="text1"/>
          <w:sz w:val="22"/>
          <w:szCs w:val="22"/>
          <w:lang w:val="en-GB"/>
        </w:rPr>
        <w:t>ir</w:t>
      </w:r>
      <w:r w:rsidRPr="00BF1ECD">
        <w:rPr>
          <w:rFonts w:asciiTheme="minorHAnsi" w:hAnsiTheme="minorHAnsi" w:cstheme="minorHAnsi"/>
          <w:color w:val="000000" w:themeColor="text1"/>
          <w:sz w:val="22"/>
          <w:szCs w:val="22"/>
          <w:lang w:val="en-GB"/>
        </w:rPr>
        <w:t xml:space="preserve"> most relevant </w:t>
      </w:r>
      <w:r w:rsidR="007850E3" w:rsidRPr="00BF1ECD">
        <w:rPr>
          <w:rFonts w:asciiTheme="minorHAnsi" w:hAnsiTheme="minorHAnsi" w:cstheme="minorHAnsi"/>
          <w:color w:val="000000" w:themeColor="text1"/>
          <w:sz w:val="22"/>
          <w:szCs w:val="22"/>
          <w:lang w:val="en-GB"/>
        </w:rPr>
        <w:t>p</w:t>
      </w:r>
      <w:r w:rsidRPr="00BF1ECD">
        <w:rPr>
          <w:rFonts w:asciiTheme="minorHAnsi" w:hAnsiTheme="minorHAnsi" w:cstheme="minorHAnsi"/>
          <w:color w:val="000000" w:themeColor="text1"/>
          <w:sz w:val="22"/>
          <w:szCs w:val="22"/>
          <w:lang w:val="en-GB"/>
        </w:rPr>
        <w:t>rogramme interventions.</w:t>
      </w:r>
    </w:p>
    <w:p w14:paraId="6A5396EB" w14:textId="477EEADA" w:rsidR="006B3609" w:rsidRPr="00BF1ECD" w:rsidRDefault="007850E3"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And finally</w:t>
      </w:r>
      <w:r w:rsidR="006B3609" w:rsidRPr="00BF1ECD">
        <w:rPr>
          <w:rFonts w:asciiTheme="minorHAnsi" w:hAnsiTheme="minorHAnsi" w:cstheme="minorHAnsi"/>
          <w:sz w:val="22"/>
          <w:szCs w:val="22"/>
          <w:lang w:val="en-GB"/>
        </w:rPr>
        <w:t xml:space="preserve">, as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rogramme helped the Ministry of Education and Science to develop an internal strategic document for inclusive education (2022), it also supported development of a training module for personal assistants of special need</w:t>
      </w:r>
      <w:r w:rsidRPr="00BF1ECD">
        <w:rPr>
          <w:rFonts w:asciiTheme="minorHAnsi" w:hAnsiTheme="minorHAnsi" w:cstheme="minorHAnsi"/>
          <w:sz w:val="22"/>
          <w:szCs w:val="22"/>
          <w:lang w:val="en-GB"/>
        </w:rPr>
        <w:t>s</w:t>
      </w:r>
      <w:r w:rsidR="006B3609" w:rsidRPr="00BF1ECD">
        <w:rPr>
          <w:rFonts w:asciiTheme="minorHAnsi" w:hAnsiTheme="minorHAnsi" w:cstheme="minorHAnsi"/>
          <w:sz w:val="22"/>
          <w:szCs w:val="22"/>
          <w:lang w:val="en-GB"/>
        </w:rPr>
        <w:t xml:space="preserve"> children. Such a module did not exist prior and was of great relevance </w:t>
      </w:r>
      <w:r w:rsidR="00611B14">
        <w:rPr>
          <w:rFonts w:asciiTheme="minorHAnsi" w:hAnsiTheme="minorHAnsi" w:cstheme="minorHAnsi"/>
          <w:sz w:val="22"/>
          <w:szCs w:val="22"/>
          <w:lang w:val="en-GB"/>
        </w:rPr>
        <w:t>to</w:t>
      </w:r>
      <w:r w:rsidR="00611B14" w:rsidRPr="00BF1ECD">
        <w:rPr>
          <w:rFonts w:asciiTheme="minorHAnsi" w:hAnsiTheme="minorHAnsi" w:cstheme="minorHAnsi"/>
          <w:sz w:val="22"/>
          <w:szCs w:val="22"/>
          <w:lang w:val="en-GB"/>
        </w:rPr>
        <w:t xml:space="preserve"> </w:t>
      </w:r>
      <w:r w:rsidR="006B3609" w:rsidRPr="00BF1ECD">
        <w:rPr>
          <w:rFonts w:asciiTheme="minorHAnsi" w:hAnsiTheme="minorHAnsi" w:cstheme="minorHAnsi"/>
          <w:sz w:val="22"/>
          <w:szCs w:val="22"/>
          <w:lang w:val="en-GB"/>
        </w:rPr>
        <w:t>school teachers according to the Ministry of Education and Science.</w:t>
      </w:r>
    </w:p>
    <w:p w14:paraId="49DFA147" w14:textId="373C3EC2" w:rsidR="004A3FD7" w:rsidRPr="00BF1ECD" w:rsidRDefault="006B3609" w:rsidP="00DE191C">
      <w:pPr>
        <w:spacing w:before="240"/>
        <w:rPr>
          <w:rStyle w:val="A3"/>
          <w:rFonts w:asciiTheme="minorHAnsi" w:hAnsiTheme="minorHAnsi" w:cstheme="minorHAnsi"/>
          <w:color w:val="auto"/>
          <w:sz w:val="24"/>
          <w:szCs w:val="24"/>
          <w:u w:val="single"/>
          <w:lang w:val="en-GB"/>
        </w:rPr>
      </w:pPr>
      <w:bookmarkStart w:id="54" w:name="_Toc108048853"/>
      <w:r w:rsidRPr="00BF1ECD">
        <w:rPr>
          <w:rFonts w:asciiTheme="minorHAnsi" w:hAnsiTheme="minorHAnsi" w:cstheme="minorHAnsi"/>
          <w:u w:val="single"/>
          <w:lang w:val="en-GB"/>
        </w:rPr>
        <w:t>Sex-desegregated data and analysis on disability prevalence, needs and barriers faced by PwDs</w:t>
      </w:r>
      <w:bookmarkEnd w:id="54"/>
      <w:r w:rsidRPr="00BF1ECD">
        <w:rPr>
          <w:rFonts w:asciiTheme="minorHAnsi" w:hAnsiTheme="minorHAnsi" w:cstheme="minorHAnsi"/>
          <w:u w:val="single"/>
          <w:lang w:val="en-GB"/>
        </w:rPr>
        <w:t xml:space="preserve"> </w:t>
      </w:r>
    </w:p>
    <w:p w14:paraId="76A85351" w14:textId="47350F6F" w:rsidR="006B3609" w:rsidRPr="00BF1ECD" w:rsidRDefault="006B3609" w:rsidP="00DE191C">
      <w:pPr>
        <w:spacing w:before="240"/>
        <w:jc w:val="both"/>
        <w:rPr>
          <w:rFonts w:asciiTheme="minorHAnsi" w:eastAsia="Gill Sans MT" w:hAnsiTheme="minorHAnsi" w:cstheme="minorHAnsi"/>
          <w:color w:val="000000" w:themeColor="text1"/>
          <w:sz w:val="22"/>
          <w:szCs w:val="22"/>
          <w:lang w:val="en-GB"/>
        </w:rPr>
      </w:pPr>
      <w:r w:rsidRPr="00BF1ECD">
        <w:rPr>
          <w:rStyle w:val="A3"/>
          <w:rFonts w:asciiTheme="minorHAnsi" w:hAnsiTheme="minorHAnsi" w:cstheme="minorHAnsi"/>
          <w:lang w:val="en-GB"/>
        </w:rPr>
        <w:t xml:space="preserve">To improve </w:t>
      </w:r>
      <w:r w:rsidR="00D93960" w:rsidRPr="00BF1ECD">
        <w:rPr>
          <w:rStyle w:val="A3"/>
          <w:rFonts w:asciiTheme="minorHAnsi" w:hAnsiTheme="minorHAnsi" w:cstheme="minorHAnsi"/>
          <w:lang w:val="en-GB"/>
        </w:rPr>
        <w:t xml:space="preserve">the quality of </w:t>
      </w:r>
      <w:r w:rsidRPr="00BF1ECD">
        <w:rPr>
          <w:rStyle w:val="A3"/>
          <w:rFonts w:asciiTheme="minorHAnsi" w:hAnsiTheme="minorHAnsi" w:cstheme="minorHAnsi"/>
          <w:lang w:val="en-GB"/>
        </w:rPr>
        <w:t xml:space="preserve">disability statistics in Georgia, JP conducted </w:t>
      </w:r>
      <w:r w:rsidR="007850E3" w:rsidRPr="00BF1ECD">
        <w:rPr>
          <w:rStyle w:val="A3"/>
          <w:rFonts w:asciiTheme="minorHAnsi" w:hAnsiTheme="minorHAnsi" w:cstheme="minorHAnsi"/>
          <w:lang w:val="en-GB"/>
        </w:rPr>
        <w:t xml:space="preserve">a </w:t>
      </w:r>
      <w:r w:rsidRPr="00BF1ECD">
        <w:rPr>
          <w:rStyle w:val="A3"/>
          <w:rFonts w:asciiTheme="minorHAnsi" w:hAnsiTheme="minorHAnsi" w:cstheme="minorHAnsi"/>
          <w:lang w:val="en-GB"/>
        </w:rPr>
        <w:t xml:space="preserve">Model Disability Survey and estimated </w:t>
      </w:r>
      <w:r w:rsidRPr="00BF1ECD">
        <w:rPr>
          <w:rFonts w:asciiTheme="minorHAnsi" w:hAnsiTheme="minorHAnsi" w:cstheme="minorHAnsi"/>
          <w:sz w:val="22"/>
          <w:szCs w:val="22"/>
          <w:lang w:val="en-GB"/>
        </w:rPr>
        <w:t xml:space="preserve">the rate of severe disability in Georgia, determined the current disability distribution and identified needs, barriers, and inequalities faced by persons with different levels of disability in Georgia. </w:t>
      </w:r>
      <w:r w:rsidR="00D93960" w:rsidRPr="00BF1ECD">
        <w:rPr>
          <w:rFonts w:asciiTheme="minorHAnsi" w:hAnsiTheme="minorHAnsi" w:cstheme="minorHAnsi"/>
          <w:sz w:val="22"/>
          <w:szCs w:val="22"/>
          <w:lang w:val="en-GB"/>
        </w:rPr>
        <w:t>The r</w:t>
      </w:r>
      <w:r w:rsidRPr="00BF1ECD">
        <w:rPr>
          <w:rFonts w:asciiTheme="minorHAnsi" w:hAnsiTheme="minorHAnsi" w:cstheme="minorHAnsi"/>
          <w:sz w:val="22"/>
          <w:szCs w:val="22"/>
          <w:lang w:val="en-GB"/>
        </w:rPr>
        <w:t xml:space="preserve">elevance of </w:t>
      </w:r>
      <w:r w:rsidR="00D93960" w:rsidRPr="00BF1ECD">
        <w:rPr>
          <w:rFonts w:asciiTheme="minorHAnsi" w:hAnsiTheme="minorHAnsi" w:cstheme="minorHAnsi"/>
          <w:sz w:val="22"/>
          <w:szCs w:val="22"/>
          <w:lang w:val="en-GB"/>
        </w:rPr>
        <w:t>this</w:t>
      </w:r>
      <w:r w:rsidRPr="00BF1ECD">
        <w:rPr>
          <w:rFonts w:asciiTheme="minorHAnsi" w:hAnsiTheme="minorHAnsi" w:cstheme="minorHAnsi"/>
          <w:sz w:val="22"/>
          <w:szCs w:val="22"/>
          <w:lang w:val="en-GB"/>
        </w:rPr>
        <w:t xml:space="preserve"> intervention was conditioned by the fact that </w:t>
      </w:r>
      <w:r w:rsidR="00250D4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last population </w:t>
      </w:r>
      <w:r w:rsidR="00611B14">
        <w:rPr>
          <w:rFonts w:asciiTheme="minorHAnsi" w:hAnsiTheme="minorHAnsi" w:cstheme="minorHAnsi"/>
          <w:sz w:val="22"/>
          <w:szCs w:val="22"/>
          <w:lang w:val="en-GB"/>
        </w:rPr>
        <w:t>c</w:t>
      </w:r>
      <w:r w:rsidRPr="00BF1ECD">
        <w:rPr>
          <w:rFonts w:asciiTheme="minorHAnsi" w:hAnsiTheme="minorHAnsi" w:cstheme="minorHAnsi"/>
          <w:sz w:val="22"/>
          <w:szCs w:val="22"/>
          <w:lang w:val="en-GB"/>
        </w:rPr>
        <w:t xml:space="preserve">ensus was conducted in 2014 in Georgia (recording </w:t>
      </w:r>
      <w:r w:rsidRPr="00BF1ECD">
        <w:rPr>
          <w:rStyle w:val="A3"/>
          <w:rFonts w:asciiTheme="minorHAnsi" w:hAnsiTheme="minorHAnsi" w:cstheme="minorHAnsi"/>
          <w:lang w:val="en-GB"/>
        </w:rPr>
        <w:t>5% of the total population as persons with functional difficulties or disabilities)</w:t>
      </w:r>
      <w:r w:rsidRPr="00BF1ECD">
        <w:rPr>
          <w:rFonts w:asciiTheme="minorHAnsi" w:hAnsiTheme="minorHAnsi" w:cstheme="minorHAnsi"/>
          <w:sz w:val="22"/>
          <w:szCs w:val="22"/>
          <w:lang w:val="en-GB"/>
        </w:rPr>
        <w:t xml:space="preserve"> and administrative data by Mo</w:t>
      </w:r>
      <w:r w:rsidR="007A3147"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xml:space="preserve"> </w:t>
      </w:r>
      <w:r w:rsidR="00250D44" w:rsidRPr="00BF1ECD">
        <w:rPr>
          <w:rFonts w:asciiTheme="minorHAnsi" w:hAnsiTheme="minorHAnsi" w:cstheme="minorHAnsi"/>
          <w:sz w:val="22"/>
          <w:szCs w:val="22"/>
          <w:lang w:val="en-GB"/>
        </w:rPr>
        <w:t>had recorded</w:t>
      </w:r>
      <w:r w:rsidRPr="00BF1ECD">
        <w:rPr>
          <w:rFonts w:asciiTheme="minorHAnsi" w:hAnsiTheme="minorHAnsi" w:cstheme="minorHAnsi"/>
          <w:sz w:val="22"/>
          <w:szCs w:val="22"/>
          <w:lang w:val="en-GB"/>
        </w:rPr>
        <w:t xml:space="preserve"> only the number of disability pension recipients (3.47% of the population). According to </w:t>
      </w:r>
      <w:r w:rsidR="00250D44"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documents, prior to JP implementation t</w:t>
      </w:r>
      <w:r w:rsidRPr="00BF1ECD">
        <w:rPr>
          <w:rStyle w:val="A3"/>
          <w:rFonts w:asciiTheme="minorHAnsi" w:hAnsiTheme="minorHAnsi" w:cstheme="minorHAnsi"/>
          <w:lang w:val="en-GB"/>
        </w:rPr>
        <w:t>he lack of statistical data was raised repeatedly in a report on the implementation of nearly every arti</w:t>
      </w:r>
      <w:r w:rsidRPr="00BF1ECD">
        <w:rPr>
          <w:rStyle w:val="A3"/>
          <w:rFonts w:asciiTheme="minorHAnsi" w:hAnsiTheme="minorHAnsi" w:cstheme="minorHAnsi"/>
          <w:lang w:val="en-GB"/>
        </w:rPr>
        <w:softHyphen/>
        <w:t>cle of the CRPD, and especially in the context of missing information about disability among women</w:t>
      </w:r>
      <w:r w:rsidRPr="00BF1ECD">
        <w:rPr>
          <w:rStyle w:val="FootnoteReference"/>
          <w:rFonts w:asciiTheme="minorHAnsi" w:hAnsiTheme="minorHAnsi" w:cstheme="minorHAnsi"/>
          <w:color w:val="211D1E"/>
          <w:sz w:val="22"/>
          <w:szCs w:val="22"/>
          <w:lang w:val="en-GB"/>
        </w:rPr>
        <w:footnoteReference w:id="13"/>
      </w:r>
      <w:r w:rsidRPr="00BF1ECD">
        <w:rPr>
          <w:rStyle w:val="A3"/>
          <w:rFonts w:asciiTheme="minorHAnsi" w:hAnsiTheme="minorHAnsi" w:cstheme="minorHAnsi"/>
          <w:lang w:val="en-GB"/>
        </w:rPr>
        <w:t xml:space="preserve">. </w:t>
      </w:r>
      <w:r w:rsidR="00250D44" w:rsidRPr="00BF1ECD">
        <w:rPr>
          <w:rStyle w:val="A3"/>
          <w:rFonts w:asciiTheme="minorHAnsi" w:hAnsiTheme="minorHAnsi" w:cstheme="minorHAnsi"/>
          <w:lang w:val="en-GB"/>
        </w:rPr>
        <w:t xml:space="preserve">A </w:t>
      </w:r>
      <w:r w:rsidRPr="00BF1ECD">
        <w:rPr>
          <w:rStyle w:val="A3"/>
          <w:rFonts w:asciiTheme="minorHAnsi" w:hAnsiTheme="minorHAnsi" w:cstheme="minorHAnsi"/>
          <w:lang w:val="en-GB"/>
        </w:rPr>
        <w:t xml:space="preserve">MDS is planned to inform respective policy decisions </w:t>
      </w:r>
      <w:r w:rsidR="00250D44" w:rsidRPr="00BF1ECD">
        <w:rPr>
          <w:rStyle w:val="A3"/>
          <w:rFonts w:asciiTheme="minorHAnsi" w:hAnsiTheme="minorHAnsi" w:cstheme="minorHAnsi"/>
          <w:lang w:val="en-GB"/>
        </w:rPr>
        <w:t xml:space="preserve">at </w:t>
      </w:r>
      <w:r w:rsidRPr="00BF1ECD">
        <w:rPr>
          <w:rStyle w:val="A3"/>
          <w:rFonts w:asciiTheme="minorHAnsi" w:hAnsiTheme="minorHAnsi" w:cstheme="minorHAnsi"/>
          <w:lang w:val="en-GB"/>
        </w:rPr>
        <w:t>the level of Mo</w:t>
      </w:r>
      <w:r w:rsidR="007A3147" w:rsidRPr="00BF1ECD">
        <w:rPr>
          <w:rStyle w:val="A3"/>
          <w:rFonts w:asciiTheme="minorHAnsi" w:hAnsiTheme="minorHAnsi" w:cstheme="minorHAnsi"/>
          <w:lang w:val="en-GB"/>
        </w:rPr>
        <w:t>H</w:t>
      </w:r>
      <w:r w:rsidRPr="00BF1ECD">
        <w:rPr>
          <w:rStyle w:val="A3"/>
          <w:rFonts w:asciiTheme="minorHAnsi" w:hAnsiTheme="minorHAnsi" w:cstheme="minorHAnsi"/>
          <w:lang w:val="en-GB"/>
        </w:rPr>
        <w:t xml:space="preserve"> as the key findings from the MDS </w:t>
      </w:r>
      <w:r w:rsidRPr="00BF1ECD">
        <w:rPr>
          <w:rStyle w:val="A3"/>
          <w:rFonts w:asciiTheme="minorHAnsi" w:hAnsiTheme="minorHAnsi" w:cstheme="minorHAnsi"/>
          <w:color w:val="000000" w:themeColor="text1"/>
          <w:lang w:val="en-GB"/>
        </w:rPr>
        <w:t xml:space="preserve">show that </w:t>
      </w:r>
      <w:r w:rsidRPr="00BF1ECD">
        <w:rPr>
          <w:rFonts w:asciiTheme="minorHAnsi" w:eastAsia="Gill Sans MT" w:hAnsiTheme="minorHAnsi" w:cstheme="minorHAnsi"/>
          <w:color w:val="000000" w:themeColor="text1"/>
          <w:sz w:val="22"/>
          <w:szCs w:val="22"/>
          <w:lang w:val="en-GB"/>
        </w:rPr>
        <w:t>about 60% of the adult population in Georgia report moderate to severe disability and that the prevalence of severe disability is more important in the female population</w:t>
      </w:r>
      <w:r w:rsidR="00261A2F" w:rsidRPr="00BF1ECD">
        <w:rPr>
          <w:rStyle w:val="FootnoteReference"/>
          <w:rFonts w:asciiTheme="minorHAnsi" w:eastAsia="Gill Sans MT" w:hAnsiTheme="minorHAnsi" w:cstheme="minorHAnsi"/>
          <w:color w:val="000000" w:themeColor="text1"/>
          <w:sz w:val="22"/>
          <w:szCs w:val="22"/>
          <w:lang w:val="en-GB"/>
        </w:rPr>
        <w:footnoteReference w:id="14"/>
      </w:r>
      <w:r w:rsidRPr="00BF1ECD">
        <w:rPr>
          <w:rFonts w:asciiTheme="minorHAnsi" w:eastAsia="Gill Sans MT" w:hAnsiTheme="minorHAnsi" w:cstheme="minorHAnsi"/>
          <w:color w:val="000000" w:themeColor="text1"/>
          <w:sz w:val="22"/>
          <w:szCs w:val="22"/>
          <w:lang w:val="en-GB"/>
        </w:rPr>
        <w:t xml:space="preserve">. MDS also reported important findings about the use of assistive devices (46.3%) and the prevalence of complete unmet needs (16.5%). </w:t>
      </w:r>
    </w:p>
    <w:p w14:paraId="75DEA8FA" w14:textId="66272DB2" w:rsidR="00DE191C" w:rsidRDefault="00DE191C">
      <w:pPr>
        <w:jc w:val="both"/>
        <w:rPr>
          <w:rFonts w:asciiTheme="minorHAnsi" w:eastAsia="Gill Sans MT" w:hAnsiTheme="minorHAnsi" w:cstheme="minorHAnsi"/>
          <w:color w:val="000000" w:themeColor="text1"/>
          <w:sz w:val="22"/>
          <w:szCs w:val="22"/>
          <w:lang w:val="en-GB"/>
        </w:rPr>
      </w:pPr>
      <w:bookmarkStart w:id="55" w:name="_Toc108048854"/>
    </w:p>
    <w:p w14:paraId="61173542" w14:textId="77777777" w:rsidR="00B463C9" w:rsidRPr="005E2186" w:rsidRDefault="00B463C9" w:rsidP="00B463C9">
      <w:pPr>
        <w:spacing w:before="240"/>
        <w:jc w:val="both"/>
        <w:rPr>
          <w:rFonts w:asciiTheme="minorHAnsi" w:eastAsia="Gill Sans MT" w:hAnsiTheme="minorHAnsi" w:cstheme="minorHAnsi"/>
          <w:color w:val="000000" w:themeColor="text1"/>
          <w:sz w:val="22"/>
          <w:szCs w:val="22"/>
        </w:rPr>
      </w:pPr>
      <w:r w:rsidRPr="005E2186">
        <w:rPr>
          <w:rFonts w:asciiTheme="minorHAnsi" w:eastAsia="Gill Sans MT" w:hAnsiTheme="minorHAnsi" w:cstheme="minorHAnsi"/>
          <w:color w:val="000000" w:themeColor="text1"/>
          <w:sz w:val="22"/>
          <w:szCs w:val="22"/>
        </w:rPr>
        <w:t>Parallel to this JP also created an analysis of state programs for assistive technology in Georgia and created relevant recommendations for increasing the coverage for the unmet needs for the assistive products and for extending eligibility and including all persons in need within such program.</w:t>
      </w:r>
    </w:p>
    <w:p w14:paraId="52631B83" w14:textId="3C9F53AB" w:rsidR="00B463C9" w:rsidRDefault="00B463C9" w:rsidP="00B463C9">
      <w:pPr>
        <w:jc w:val="both"/>
        <w:rPr>
          <w:rFonts w:asciiTheme="minorHAnsi" w:eastAsia="Gill Sans MT" w:hAnsiTheme="minorHAnsi" w:cstheme="minorHAnsi"/>
          <w:color w:val="000000" w:themeColor="text1"/>
          <w:sz w:val="22"/>
          <w:szCs w:val="22"/>
        </w:rPr>
      </w:pPr>
      <w:r w:rsidRPr="005E2186">
        <w:rPr>
          <w:rFonts w:asciiTheme="minorHAnsi" w:eastAsia="Gill Sans MT" w:hAnsiTheme="minorHAnsi" w:cstheme="minorHAnsi"/>
          <w:color w:val="000000" w:themeColor="text1"/>
          <w:sz w:val="22"/>
          <w:szCs w:val="22"/>
        </w:rPr>
        <w:t xml:space="preserve">Parallel to this, </w:t>
      </w:r>
      <w:r>
        <w:rPr>
          <w:rFonts w:asciiTheme="minorHAnsi" w:eastAsia="Gill Sans MT" w:hAnsiTheme="minorHAnsi" w:cstheme="minorHAnsi"/>
          <w:color w:val="000000" w:themeColor="text1"/>
          <w:sz w:val="22"/>
          <w:szCs w:val="22"/>
        </w:rPr>
        <w:t>JP</w:t>
      </w:r>
      <w:r w:rsidRPr="005E2186">
        <w:rPr>
          <w:rFonts w:asciiTheme="minorHAnsi" w:eastAsia="Gill Sans MT" w:hAnsiTheme="minorHAnsi" w:cstheme="minorHAnsi"/>
          <w:color w:val="000000" w:themeColor="text1"/>
          <w:sz w:val="22"/>
          <w:szCs w:val="22"/>
        </w:rPr>
        <w:t xml:space="preserve"> </w:t>
      </w:r>
      <w:r>
        <w:rPr>
          <w:rFonts w:asciiTheme="minorHAnsi" w:eastAsia="Gill Sans MT" w:hAnsiTheme="minorHAnsi" w:cstheme="minorHAnsi"/>
          <w:color w:val="000000" w:themeColor="text1"/>
          <w:sz w:val="22"/>
          <w:szCs w:val="22"/>
        </w:rPr>
        <w:t xml:space="preserve">mapped the gender and disability data in Georgia and based on this work </w:t>
      </w:r>
      <w:r w:rsidRPr="005E2186">
        <w:rPr>
          <w:rFonts w:asciiTheme="minorHAnsi" w:eastAsia="Gill Sans MT" w:hAnsiTheme="minorHAnsi" w:cstheme="minorHAnsi"/>
          <w:color w:val="000000" w:themeColor="text1"/>
          <w:sz w:val="22"/>
          <w:szCs w:val="22"/>
        </w:rPr>
        <w:t xml:space="preserve">prepared </w:t>
      </w:r>
      <w:r>
        <w:rPr>
          <w:rFonts w:asciiTheme="minorHAnsi" w:eastAsia="Gill Sans MT" w:hAnsiTheme="minorHAnsi" w:cstheme="minorHAnsi"/>
          <w:color w:val="000000" w:themeColor="text1"/>
          <w:sz w:val="22"/>
          <w:szCs w:val="22"/>
        </w:rPr>
        <w:t>data statistical publication</w:t>
      </w:r>
      <w:r w:rsidRPr="005E2186">
        <w:rPr>
          <w:rFonts w:asciiTheme="minorHAnsi" w:eastAsia="Gill Sans MT" w:hAnsiTheme="minorHAnsi" w:cstheme="minorHAnsi"/>
          <w:color w:val="000000" w:themeColor="text1"/>
          <w:sz w:val="22"/>
          <w:szCs w:val="22"/>
        </w:rPr>
        <w:t xml:space="preserve"> on children and women with disabilities by analyzing 2014 census</w:t>
      </w:r>
      <w:r>
        <w:rPr>
          <w:rFonts w:asciiTheme="minorHAnsi" w:eastAsia="Gill Sans MT" w:hAnsiTheme="minorHAnsi" w:cstheme="minorHAnsi"/>
          <w:color w:val="000000" w:themeColor="text1"/>
          <w:sz w:val="22"/>
          <w:szCs w:val="22"/>
        </w:rPr>
        <w:t xml:space="preserve"> and other survey</w:t>
      </w:r>
      <w:r w:rsidRPr="005E2186">
        <w:rPr>
          <w:rFonts w:asciiTheme="minorHAnsi" w:eastAsia="Gill Sans MT" w:hAnsiTheme="minorHAnsi" w:cstheme="minorHAnsi"/>
          <w:color w:val="000000" w:themeColor="text1"/>
          <w:sz w:val="22"/>
          <w:szCs w:val="22"/>
        </w:rPr>
        <w:t xml:space="preserve"> data</w:t>
      </w:r>
      <w:r w:rsidRPr="005E2186">
        <w:rPr>
          <w:rStyle w:val="FootnoteReference"/>
          <w:rFonts w:asciiTheme="minorHAnsi" w:eastAsia="Gill Sans MT" w:hAnsiTheme="minorHAnsi" w:cstheme="minorHAnsi"/>
          <w:color w:val="000000" w:themeColor="text1"/>
          <w:sz w:val="22"/>
          <w:szCs w:val="22"/>
        </w:rPr>
        <w:footnoteReference w:id="15"/>
      </w:r>
      <w:r w:rsidRPr="005E2186">
        <w:rPr>
          <w:rFonts w:asciiTheme="minorHAnsi" w:eastAsia="Gill Sans MT" w:hAnsiTheme="minorHAnsi" w:cstheme="minorHAnsi"/>
          <w:color w:val="000000" w:themeColor="text1"/>
          <w:sz w:val="22"/>
          <w:szCs w:val="22"/>
        </w:rPr>
        <w:t xml:space="preserve">. </w:t>
      </w:r>
    </w:p>
    <w:p w14:paraId="4759ADFF" w14:textId="77777777" w:rsidR="00B463C9" w:rsidRDefault="00B463C9" w:rsidP="00B463C9">
      <w:pPr>
        <w:jc w:val="both"/>
        <w:rPr>
          <w:rFonts w:asciiTheme="minorHAnsi" w:eastAsia="Gill Sans MT" w:hAnsiTheme="minorHAnsi" w:cstheme="minorHAnsi"/>
          <w:color w:val="000000" w:themeColor="text1"/>
          <w:sz w:val="22"/>
          <w:szCs w:val="22"/>
        </w:rPr>
      </w:pPr>
    </w:p>
    <w:p w14:paraId="3F235811" w14:textId="77777777" w:rsidR="00B463C9" w:rsidRDefault="00B463C9" w:rsidP="00B463C9">
      <w:pPr>
        <w:jc w:val="both"/>
        <w:rPr>
          <w:rFonts w:asciiTheme="minorHAnsi" w:eastAsia="Gill Sans MT" w:hAnsiTheme="minorHAnsi" w:cstheme="minorHAnsi"/>
          <w:color w:val="000000" w:themeColor="text1"/>
          <w:sz w:val="22"/>
          <w:szCs w:val="22"/>
        </w:rPr>
      </w:pPr>
      <w:r>
        <w:rPr>
          <w:rStyle w:val="normaltextrun"/>
          <w:rFonts w:asciiTheme="minorHAnsi" w:hAnsiTheme="minorHAnsi" w:cstheme="minorHAnsi"/>
          <w:sz w:val="22"/>
          <w:szCs w:val="22"/>
          <w:shd w:val="clear" w:color="auto" w:fill="FFFFFF"/>
        </w:rPr>
        <w:t>First publication</w:t>
      </w:r>
      <w:r>
        <w:rPr>
          <w:rStyle w:val="normaltextrun"/>
          <w:rFonts w:asciiTheme="minorHAnsi" w:hAnsiTheme="minorHAnsi" w:cstheme="minorHAnsi"/>
          <w:b/>
          <w:bCs/>
          <w:sz w:val="22"/>
          <w:szCs w:val="22"/>
          <w:shd w:val="clear" w:color="auto" w:fill="FFFFFF"/>
        </w:rPr>
        <w:t>, “</w:t>
      </w:r>
      <w:r w:rsidRPr="00F93A7B">
        <w:rPr>
          <w:rFonts w:asciiTheme="minorHAnsi" w:hAnsiTheme="minorHAnsi" w:cstheme="minorHAnsi"/>
          <w:sz w:val="22"/>
          <w:szCs w:val="22"/>
        </w:rPr>
        <w:t xml:space="preserve">Mapping Gender and Disability Data in Georgia: Recommended Indicators and Actions” </w:t>
      </w:r>
      <w:r>
        <w:rPr>
          <w:rFonts w:asciiTheme="minorHAnsi" w:hAnsiTheme="minorHAnsi" w:cstheme="minorHAnsi"/>
          <w:sz w:val="22"/>
          <w:szCs w:val="22"/>
        </w:rPr>
        <w:t>analyzed</w:t>
      </w:r>
      <w:r w:rsidRPr="00F93A7B">
        <w:rPr>
          <w:rFonts w:asciiTheme="minorHAnsi" w:hAnsiTheme="minorHAnsi" w:cstheme="minorHAnsi"/>
          <w:sz w:val="22"/>
          <w:szCs w:val="22"/>
          <w:shd w:val="clear" w:color="auto" w:fill="FFFFFF"/>
        </w:rPr>
        <w:t xml:space="preserve"> the current situation of gender and disability data in Georgia, including existing and potential data sources and outlin</w:t>
      </w:r>
      <w:r>
        <w:rPr>
          <w:rFonts w:asciiTheme="minorHAnsi" w:hAnsiTheme="minorHAnsi" w:cstheme="minorHAnsi"/>
          <w:sz w:val="22"/>
          <w:szCs w:val="22"/>
          <w:shd w:val="clear" w:color="auto" w:fill="FFFFFF"/>
        </w:rPr>
        <w:t>ed</w:t>
      </w:r>
      <w:r w:rsidRPr="00F93A7B">
        <w:rPr>
          <w:rFonts w:asciiTheme="minorHAnsi" w:hAnsiTheme="minorHAnsi" w:cstheme="minorHAnsi"/>
          <w:sz w:val="22"/>
          <w:szCs w:val="22"/>
          <w:shd w:val="clear" w:color="auto" w:fill="FFFFFF"/>
        </w:rPr>
        <w:t xml:space="preserve"> a recommended minimum set of gender and disability indicators that can be used for tracking progress towards international and national commitments on gender equality and disability</w:t>
      </w:r>
      <w:r w:rsidRPr="005E2186">
        <w:rPr>
          <w:rStyle w:val="FootnoteReference"/>
          <w:rFonts w:asciiTheme="minorHAnsi" w:eastAsia="Gill Sans MT" w:hAnsiTheme="minorHAnsi" w:cstheme="minorHAnsi"/>
          <w:color w:val="000000" w:themeColor="text1"/>
          <w:sz w:val="22"/>
          <w:szCs w:val="22"/>
        </w:rPr>
        <w:footnoteReference w:id="16"/>
      </w:r>
      <w:r w:rsidRPr="00F93A7B">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t xml:space="preserve"> </w:t>
      </w:r>
      <w:r w:rsidRPr="002C23CC">
        <w:rPr>
          <w:rStyle w:val="normaltextrun"/>
          <w:rFonts w:asciiTheme="minorHAnsi" w:hAnsiTheme="minorHAnsi" w:cstheme="minorHAnsi"/>
          <w:sz w:val="22"/>
          <w:szCs w:val="22"/>
          <w:shd w:val="clear" w:color="auto" w:fill="FFFFFF"/>
        </w:rPr>
        <w:t>Based on these recommendations, Statistical Publication „Women and Children with Disabilities in Georgia”</w:t>
      </w:r>
      <w:r w:rsidRPr="00F93A7B">
        <w:rPr>
          <w:rStyle w:val="normaltextrun"/>
          <w:rFonts w:asciiTheme="minorHAnsi" w:hAnsiTheme="minorHAnsi" w:cstheme="minorHAnsi"/>
          <w:b/>
          <w:bCs/>
          <w:sz w:val="22"/>
          <w:szCs w:val="22"/>
          <w:shd w:val="clear" w:color="auto" w:fill="FFFFFF"/>
        </w:rPr>
        <w:t xml:space="preserve"> </w:t>
      </w:r>
      <w:r w:rsidRPr="00F93A7B">
        <w:rPr>
          <w:rStyle w:val="normaltextrun"/>
          <w:rFonts w:asciiTheme="minorHAnsi" w:hAnsiTheme="minorHAnsi" w:cstheme="minorHAnsi"/>
          <w:sz w:val="22"/>
          <w:szCs w:val="22"/>
          <w:shd w:val="clear" w:color="auto" w:fill="FFFFFF"/>
        </w:rPr>
        <w:t xml:space="preserve">was produced analyzing available data sources </w:t>
      </w:r>
      <w:r w:rsidRPr="00F93A7B">
        <w:rPr>
          <w:rFonts w:asciiTheme="minorHAnsi" w:eastAsia="Verdana" w:hAnsiTheme="minorHAnsi" w:cstheme="minorHAnsi"/>
          <w:sz w:val="22"/>
          <w:szCs w:val="22"/>
        </w:rPr>
        <w:t>and providing an overview of the situation of people with disabilities with a special focus on women and children as relates to demographics; education; employment; health, welfare, and access to social services; and safety and crime</w:t>
      </w:r>
      <w:r>
        <w:rPr>
          <w:rFonts w:asciiTheme="minorHAnsi" w:eastAsia="Verdana" w:hAnsiTheme="minorHAnsi" w:cstheme="minorHAnsi"/>
          <w:sz w:val="22"/>
          <w:szCs w:val="22"/>
        </w:rPr>
        <w:t>.</w:t>
      </w:r>
      <w:r>
        <w:rPr>
          <w:rFonts w:asciiTheme="minorHAnsi" w:hAnsiTheme="minorHAnsi" w:cstheme="minorHAnsi"/>
          <w:sz w:val="22"/>
          <w:szCs w:val="22"/>
          <w:lang w:val="en-GB" w:eastAsia="ar-SA"/>
        </w:rPr>
        <w:t xml:space="preserve"> Additionally, main findings from this comprehensive statistical report on gender and disability were summarized in a issue brief “women with disabilities in Georgia”</w:t>
      </w:r>
      <w:r>
        <w:rPr>
          <w:rStyle w:val="FootnoteReference"/>
          <w:rFonts w:asciiTheme="minorHAnsi" w:hAnsiTheme="minorHAnsi" w:cstheme="minorHAnsi"/>
          <w:sz w:val="22"/>
          <w:szCs w:val="22"/>
          <w:lang w:val="en-GB" w:eastAsia="ar-SA"/>
        </w:rPr>
        <w:footnoteReference w:id="17"/>
      </w:r>
      <w:r>
        <w:rPr>
          <w:rFonts w:asciiTheme="minorHAnsi" w:hAnsiTheme="minorHAnsi" w:cstheme="minorHAnsi"/>
          <w:sz w:val="22"/>
          <w:szCs w:val="22"/>
          <w:lang w:val="en-GB" w:eastAsia="ar-SA"/>
        </w:rPr>
        <w:t xml:space="preserve">.  </w:t>
      </w:r>
      <w:r>
        <w:rPr>
          <w:rFonts w:asciiTheme="minorHAnsi" w:eastAsia="Gill Sans MT" w:hAnsiTheme="minorHAnsi" w:cstheme="minorHAnsi"/>
          <w:color w:val="000000" w:themeColor="text1"/>
          <w:sz w:val="22"/>
          <w:szCs w:val="22"/>
        </w:rPr>
        <w:t xml:space="preserve">These </w:t>
      </w:r>
      <w:r w:rsidRPr="005E2186">
        <w:rPr>
          <w:rFonts w:asciiTheme="minorHAnsi" w:eastAsia="Gill Sans MT" w:hAnsiTheme="minorHAnsi" w:cstheme="minorHAnsi"/>
          <w:color w:val="000000" w:themeColor="text1"/>
          <w:sz w:val="22"/>
          <w:szCs w:val="22"/>
        </w:rPr>
        <w:t>documents brought attention to the improvement of improving sex-desegregated information in disability data. Additionally, the Programme helped National Statistics Office of Georgia to bring gender and PwD data from administrative organs into its system. To do so the Programme also helped GeoStat develop two Actions Plans for 2021 and 2022 on generating and publishing additional statistical data on PWDs</w:t>
      </w:r>
      <w:r w:rsidRPr="005E2186">
        <w:rPr>
          <w:rStyle w:val="FootnoteReference"/>
          <w:rFonts w:asciiTheme="minorHAnsi" w:eastAsia="Gill Sans MT" w:hAnsiTheme="minorHAnsi" w:cstheme="minorHAnsi"/>
          <w:color w:val="000000" w:themeColor="text1"/>
          <w:sz w:val="22"/>
          <w:szCs w:val="22"/>
        </w:rPr>
        <w:footnoteReference w:id="18"/>
      </w:r>
      <w:r w:rsidRPr="005E2186">
        <w:rPr>
          <w:rFonts w:asciiTheme="minorHAnsi" w:eastAsia="Gill Sans MT" w:hAnsiTheme="minorHAnsi" w:cstheme="minorHAnsi"/>
          <w:color w:val="000000" w:themeColor="text1"/>
          <w:sz w:val="22"/>
          <w:szCs w:val="22"/>
        </w:rPr>
        <w:t>. Two major directions in which the collaboration with administrative organs (Ministries of Health and Education) was successful generated statistical data on distribution of school pupils according to social status</w:t>
      </w:r>
      <w:r w:rsidRPr="005E2186">
        <w:rPr>
          <w:rStyle w:val="FootnoteReference"/>
          <w:rFonts w:asciiTheme="minorHAnsi" w:eastAsia="Gill Sans MT" w:hAnsiTheme="minorHAnsi" w:cstheme="minorHAnsi"/>
          <w:color w:val="000000" w:themeColor="text1"/>
          <w:sz w:val="22"/>
          <w:szCs w:val="22"/>
        </w:rPr>
        <w:footnoteReference w:id="19"/>
      </w:r>
      <w:r w:rsidRPr="005E2186">
        <w:rPr>
          <w:rFonts w:asciiTheme="minorHAnsi" w:eastAsia="Gill Sans MT" w:hAnsiTheme="minorHAnsi" w:cstheme="minorHAnsi"/>
          <w:color w:val="000000" w:themeColor="text1"/>
          <w:sz w:val="22"/>
          <w:szCs w:val="22"/>
        </w:rPr>
        <w:t xml:space="preserve"> and PwDs in the healthcare system</w:t>
      </w:r>
      <w:r w:rsidRPr="005E2186">
        <w:rPr>
          <w:rStyle w:val="FootnoteReference"/>
          <w:rFonts w:asciiTheme="minorHAnsi" w:eastAsia="Gill Sans MT" w:hAnsiTheme="minorHAnsi" w:cstheme="minorHAnsi"/>
          <w:color w:val="000000" w:themeColor="text1"/>
          <w:sz w:val="22"/>
          <w:szCs w:val="22"/>
        </w:rPr>
        <w:footnoteReference w:id="20"/>
      </w:r>
      <w:r w:rsidRPr="005E2186">
        <w:rPr>
          <w:rFonts w:asciiTheme="minorHAnsi" w:eastAsia="Gill Sans MT" w:hAnsiTheme="minorHAnsi" w:cstheme="minorHAnsi"/>
          <w:color w:val="000000" w:themeColor="text1"/>
          <w:sz w:val="22"/>
          <w:szCs w:val="22"/>
        </w:rPr>
        <w:t>.</w:t>
      </w:r>
    </w:p>
    <w:p w14:paraId="6CE41D82" w14:textId="77777777" w:rsidR="00B463C9" w:rsidRPr="00BF1ECD" w:rsidRDefault="00B463C9" w:rsidP="00BF1ECD">
      <w:pPr>
        <w:jc w:val="both"/>
        <w:rPr>
          <w:rFonts w:asciiTheme="minorHAnsi" w:eastAsia="Gill Sans MT" w:hAnsiTheme="minorHAnsi" w:cstheme="minorHAnsi"/>
          <w:color w:val="000000" w:themeColor="text1"/>
          <w:sz w:val="22"/>
          <w:szCs w:val="22"/>
          <w:lang w:val="en-GB"/>
        </w:rPr>
      </w:pPr>
    </w:p>
    <w:p w14:paraId="0B6C2036" w14:textId="43D90861" w:rsidR="006B3609" w:rsidRPr="00BF1ECD" w:rsidRDefault="006B3609"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Expanding employment opportunities</w:t>
      </w:r>
      <w:bookmarkEnd w:id="55"/>
      <w:r w:rsidRPr="00BF1ECD">
        <w:rPr>
          <w:rFonts w:asciiTheme="minorHAnsi" w:hAnsiTheme="minorHAnsi" w:cstheme="minorHAnsi"/>
          <w:u w:val="single"/>
          <w:lang w:val="en-GB"/>
        </w:rPr>
        <w:t xml:space="preserve"> </w:t>
      </w:r>
    </w:p>
    <w:p w14:paraId="300B53ED" w14:textId="10F7D48B"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t>
      </w:r>
      <w:r w:rsidR="00E0329B" w:rsidRPr="00BF1ECD">
        <w:rPr>
          <w:rFonts w:asciiTheme="minorHAnsi" w:hAnsiTheme="minorHAnsi" w:cstheme="minorHAnsi"/>
          <w:sz w:val="22"/>
          <w:szCs w:val="22"/>
          <w:lang w:val="en-GB"/>
        </w:rPr>
        <w:t>highlighted</w:t>
      </w:r>
      <w:r w:rsidRPr="00BF1ECD">
        <w:rPr>
          <w:rFonts w:asciiTheme="minorHAnsi" w:hAnsiTheme="minorHAnsi" w:cstheme="minorHAnsi"/>
          <w:sz w:val="22"/>
          <w:szCs w:val="22"/>
          <w:lang w:val="en-GB"/>
        </w:rPr>
        <w:t xml:space="preserve">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State Employment Agency as the key public institution and stakeholder for expanding PwD employment opportunities.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State Employment Agency was newly </w:t>
      </w:r>
      <w:r w:rsidR="00E0329B" w:rsidRPr="00BF1ECD">
        <w:rPr>
          <w:rFonts w:asciiTheme="minorHAnsi" w:hAnsiTheme="minorHAnsi" w:cstheme="minorHAnsi"/>
          <w:sz w:val="22"/>
          <w:szCs w:val="22"/>
          <w:lang w:val="en-GB"/>
        </w:rPr>
        <w:t>created as</w:t>
      </w:r>
      <w:r w:rsidRPr="00BF1ECD">
        <w:rPr>
          <w:rFonts w:asciiTheme="minorHAnsi" w:hAnsiTheme="minorHAnsi" w:cstheme="minorHAnsi"/>
          <w:sz w:val="22"/>
          <w:szCs w:val="22"/>
          <w:lang w:val="en-GB"/>
        </w:rPr>
        <w:t xml:space="preserve"> an independent agency from </w:t>
      </w:r>
      <w:r w:rsidR="00E0329B"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Social Service Agency, and </w:t>
      </w:r>
      <w:r w:rsidR="00E0329B" w:rsidRPr="00BF1ECD">
        <w:rPr>
          <w:rFonts w:asciiTheme="minorHAnsi" w:hAnsiTheme="minorHAnsi" w:cstheme="minorHAnsi"/>
          <w:sz w:val="22"/>
          <w:szCs w:val="22"/>
          <w:lang w:val="en-GB"/>
        </w:rPr>
        <w:t xml:space="preserve">appreciated </w:t>
      </w:r>
      <w:r w:rsidRPr="00BF1ECD">
        <w:rPr>
          <w:rFonts w:asciiTheme="minorHAnsi" w:hAnsiTheme="minorHAnsi" w:cstheme="minorHAnsi"/>
          <w:sz w:val="22"/>
          <w:szCs w:val="22"/>
          <w:lang w:val="en-GB"/>
        </w:rPr>
        <w:t xml:space="preserve">timely institutional support </w:t>
      </w:r>
      <w:r w:rsidR="00E0329B" w:rsidRPr="00BF1ECD">
        <w:rPr>
          <w:rFonts w:asciiTheme="minorHAnsi" w:hAnsiTheme="minorHAnsi" w:cstheme="minorHAnsi"/>
          <w:sz w:val="22"/>
          <w:szCs w:val="22"/>
          <w:lang w:val="en-GB"/>
        </w:rPr>
        <w:t>provided by</w:t>
      </w:r>
      <w:r w:rsidRPr="00BF1ECD">
        <w:rPr>
          <w:rFonts w:asciiTheme="minorHAnsi" w:hAnsiTheme="minorHAnsi" w:cstheme="minorHAnsi"/>
          <w:sz w:val="22"/>
          <w:szCs w:val="22"/>
          <w:lang w:val="en-GB"/>
        </w:rPr>
        <w:t xml:space="preserve"> JP. The </w:t>
      </w:r>
      <w:r w:rsidR="00E0329B"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trained employment </w:t>
      </w:r>
      <w:r w:rsidR="00E31B69" w:rsidRPr="00BF1ECD">
        <w:rPr>
          <w:rFonts w:asciiTheme="minorHAnsi" w:hAnsiTheme="minorHAnsi" w:cstheme="minorHAnsi"/>
          <w:sz w:val="22"/>
          <w:szCs w:val="22"/>
          <w:lang w:val="en-GB"/>
        </w:rPr>
        <w:t xml:space="preserve">coaches </w:t>
      </w:r>
      <w:r w:rsidRPr="00BF1ECD">
        <w:rPr>
          <w:rFonts w:asciiTheme="minorHAnsi" w:hAnsiTheme="minorHAnsi" w:cstheme="minorHAnsi"/>
          <w:sz w:val="22"/>
          <w:szCs w:val="22"/>
          <w:lang w:val="en-GB"/>
        </w:rPr>
        <w:t>on PwD rights</w:t>
      </w:r>
      <w:r w:rsidR="008B3F99" w:rsidRPr="00BF1ECD">
        <w:rPr>
          <w:rFonts w:asciiTheme="minorHAnsi" w:hAnsiTheme="minorHAnsi" w:cstheme="minorHAnsi"/>
          <w:sz w:val="22"/>
          <w:szCs w:val="22"/>
          <w:lang w:val="en-GB"/>
        </w:rPr>
        <w:t xml:space="preserve"> and communication methods with persons with different types of disabilities. The modules of the trainings were </w:t>
      </w:r>
      <w:r w:rsidR="00E0329B" w:rsidRPr="00BF1ECD">
        <w:rPr>
          <w:rFonts w:asciiTheme="minorHAnsi" w:hAnsiTheme="minorHAnsi" w:cstheme="minorHAnsi"/>
          <w:sz w:val="22"/>
          <w:szCs w:val="22"/>
          <w:lang w:val="en-GB"/>
        </w:rPr>
        <w:t>handed over</w:t>
      </w:r>
      <w:r w:rsidR="008B3F99" w:rsidRPr="00BF1ECD">
        <w:rPr>
          <w:rFonts w:asciiTheme="minorHAnsi" w:hAnsiTheme="minorHAnsi" w:cstheme="minorHAnsi"/>
          <w:sz w:val="22"/>
          <w:szCs w:val="22"/>
          <w:lang w:val="en-GB"/>
        </w:rPr>
        <w:t xml:space="preserve"> to the Agency </w:t>
      </w:r>
      <w:r w:rsidR="00E0329B" w:rsidRPr="00BF1ECD">
        <w:rPr>
          <w:rFonts w:asciiTheme="minorHAnsi" w:hAnsiTheme="minorHAnsi" w:cstheme="minorHAnsi"/>
          <w:sz w:val="22"/>
          <w:szCs w:val="22"/>
          <w:lang w:val="en-GB"/>
        </w:rPr>
        <w:t xml:space="preserve">to </w:t>
      </w:r>
      <w:r w:rsidR="008B3F99" w:rsidRPr="00BF1ECD">
        <w:rPr>
          <w:rFonts w:asciiTheme="minorHAnsi" w:hAnsiTheme="minorHAnsi" w:cstheme="minorHAnsi"/>
          <w:sz w:val="22"/>
          <w:szCs w:val="22"/>
          <w:lang w:val="en-GB"/>
        </w:rPr>
        <w:t>institutionaliz</w:t>
      </w:r>
      <w:r w:rsidR="00E0329B" w:rsidRPr="00BF1ECD">
        <w:rPr>
          <w:rFonts w:asciiTheme="minorHAnsi" w:hAnsiTheme="minorHAnsi" w:cstheme="minorHAnsi"/>
          <w:sz w:val="22"/>
          <w:szCs w:val="22"/>
          <w:lang w:val="en-GB"/>
        </w:rPr>
        <w:t>e</w:t>
      </w:r>
      <w:r w:rsidR="008B3F99" w:rsidRPr="00BF1ECD">
        <w:rPr>
          <w:rFonts w:asciiTheme="minorHAnsi" w:hAnsiTheme="minorHAnsi" w:cstheme="minorHAnsi"/>
          <w:sz w:val="22"/>
          <w:szCs w:val="22"/>
          <w:lang w:val="en-GB"/>
        </w:rPr>
        <w:t xml:space="preserve"> these trainings. The JP further updated </w:t>
      </w:r>
      <w:r w:rsidR="00E0329B" w:rsidRPr="00BF1ECD">
        <w:rPr>
          <w:rFonts w:asciiTheme="minorHAnsi" w:hAnsiTheme="minorHAnsi" w:cstheme="minorHAnsi"/>
          <w:sz w:val="22"/>
          <w:szCs w:val="22"/>
          <w:lang w:val="en-GB"/>
        </w:rPr>
        <w:t xml:space="preserve">the </w:t>
      </w:r>
      <w:r w:rsidR="008B3F99" w:rsidRPr="00BF1ECD">
        <w:rPr>
          <w:rFonts w:asciiTheme="minorHAnsi" w:hAnsiTheme="minorHAnsi" w:cstheme="minorHAnsi"/>
          <w:sz w:val="22"/>
          <w:szCs w:val="22"/>
          <w:lang w:val="en-GB"/>
        </w:rPr>
        <w:t>job description</w:t>
      </w:r>
      <w:r w:rsidR="00E0329B" w:rsidRPr="00BF1ECD">
        <w:rPr>
          <w:rFonts w:asciiTheme="minorHAnsi" w:hAnsiTheme="minorHAnsi" w:cstheme="minorHAnsi"/>
          <w:sz w:val="22"/>
          <w:szCs w:val="22"/>
          <w:lang w:val="en-GB"/>
        </w:rPr>
        <w:t>s</w:t>
      </w:r>
      <w:r w:rsidR="008B3F99" w:rsidRPr="00BF1ECD">
        <w:rPr>
          <w:rFonts w:asciiTheme="minorHAnsi" w:hAnsiTheme="minorHAnsi" w:cstheme="minorHAnsi"/>
          <w:sz w:val="22"/>
          <w:szCs w:val="22"/>
          <w:lang w:val="en-GB"/>
        </w:rPr>
        <w:t xml:space="preserve"> of job coaches for PwDs</w:t>
      </w:r>
      <w:r w:rsidR="00F26215">
        <w:rPr>
          <w:rFonts w:asciiTheme="minorHAnsi" w:hAnsiTheme="minorHAnsi" w:cstheme="minorHAnsi"/>
          <w:sz w:val="22"/>
          <w:szCs w:val="22"/>
          <w:lang w:val="en-GB"/>
        </w:rPr>
        <w:t xml:space="preserve">. </w:t>
      </w:r>
    </w:p>
    <w:p w14:paraId="28A2608E" w14:textId="181F7AF3" w:rsidR="006B3609" w:rsidRPr="00BF1ECD" w:rsidRDefault="00BB05CF" w:rsidP="00DE191C">
      <w:pPr>
        <w:spacing w:before="240"/>
        <w:jc w:val="both"/>
        <w:rPr>
          <w:rFonts w:asciiTheme="minorHAnsi" w:hAnsiTheme="minorHAnsi" w:cstheme="minorHAnsi"/>
          <w:sz w:val="22"/>
          <w:szCs w:val="22"/>
          <w:lang w:val="en-GB"/>
        </w:rPr>
      </w:pPr>
      <w:r w:rsidRPr="00BB05CF">
        <w:rPr>
          <w:rFonts w:asciiTheme="minorHAnsi" w:hAnsiTheme="minorHAnsi" w:cstheme="minorHAnsi"/>
          <w:sz w:val="22"/>
          <w:szCs w:val="22"/>
          <w:lang w:val="en-GB"/>
        </w:rPr>
        <w:t>Additionally,</w:t>
      </w:r>
      <w:r w:rsidR="00E0329B" w:rsidRPr="00BF1ECD">
        <w:rPr>
          <w:rFonts w:asciiTheme="minorHAnsi" w:hAnsiTheme="minorHAnsi" w:cstheme="minorHAnsi"/>
          <w:sz w:val="22"/>
          <w:szCs w:val="22"/>
          <w:lang w:val="en-GB"/>
        </w:rPr>
        <w:t xml:space="preserve"> to provide</w:t>
      </w:r>
      <w:r w:rsidR="006B3609" w:rsidRPr="00BF1ECD">
        <w:rPr>
          <w:rFonts w:asciiTheme="minorHAnsi" w:hAnsiTheme="minorHAnsi" w:cstheme="minorHAnsi"/>
          <w:sz w:val="22"/>
          <w:szCs w:val="22"/>
          <w:lang w:val="en-GB"/>
        </w:rPr>
        <w:t xml:space="preserve"> relevant support to State Employment Agency, the </w:t>
      </w:r>
      <w:r w:rsidR="00E0329B"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team consulted with the Agency first and identified their needs. </w:t>
      </w:r>
      <w:r w:rsidR="00E0329B" w:rsidRPr="00BF1ECD">
        <w:rPr>
          <w:rFonts w:asciiTheme="minorHAnsi" w:hAnsiTheme="minorHAnsi" w:cstheme="minorHAnsi"/>
          <w:sz w:val="22"/>
          <w:szCs w:val="22"/>
          <w:lang w:val="en-GB"/>
        </w:rPr>
        <w:t xml:space="preserve">These </w:t>
      </w:r>
      <w:r w:rsidR="006B3609" w:rsidRPr="00BF1ECD">
        <w:rPr>
          <w:rFonts w:asciiTheme="minorHAnsi" w:hAnsiTheme="minorHAnsi" w:cstheme="minorHAnsi"/>
          <w:sz w:val="22"/>
          <w:szCs w:val="22"/>
          <w:lang w:val="en-GB"/>
        </w:rPr>
        <w:t xml:space="preserve">consultations </w:t>
      </w:r>
      <w:r w:rsidR="00E0329B" w:rsidRPr="00BF1ECD">
        <w:rPr>
          <w:rFonts w:asciiTheme="minorHAnsi" w:hAnsiTheme="minorHAnsi" w:cstheme="minorHAnsi"/>
          <w:sz w:val="22"/>
          <w:szCs w:val="22"/>
          <w:lang w:val="en-GB"/>
        </w:rPr>
        <w:t xml:space="preserve">concluded </w:t>
      </w:r>
      <w:r w:rsidR="006B3609" w:rsidRPr="00BF1ECD">
        <w:rPr>
          <w:rFonts w:asciiTheme="minorHAnsi" w:hAnsiTheme="minorHAnsi" w:cstheme="minorHAnsi"/>
          <w:sz w:val="22"/>
          <w:szCs w:val="22"/>
          <w:lang w:val="en-GB"/>
        </w:rPr>
        <w:t xml:space="preserve">that the following document would be created: </w:t>
      </w:r>
      <w:r w:rsidR="006B3609" w:rsidRPr="00BF1ECD">
        <w:rPr>
          <w:rFonts w:asciiTheme="minorHAnsi" w:hAnsiTheme="minorHAnsi" w:cstheme="minorHAnsi"/>
          <w:i/>
          <w:iCs/>
          <w:sz w:val="22"/>
          <w:szCs w:val="22"/>
          <w:lang w:val="en-GB"/>
        </w:rPr>
        <w:t xml:space="preserve">Subsidizing Safe Work Space – Creating </w:t>
      </w:r>
      <w:r w:rsidR="00E0329B" w:rsidRPr="00BF1ECD">
        <w:rPr>
          <w:rFonts w:asciiTheme="minorHAnsi" w:hAnsiTheme="minorHAnsi" w:cstheme="minorHAnsi"/>
          <w:i/>
          <w:iCs/>
          <w:sz w:val="22"/>
          <w:szCs w:val="22"/>
          <w:lang w:val="en-GB"/>
        </w:rPr>
        <w:t xml:space="preserve">an </w:t>
      </w:r>
      <w:r w:rsidR="006B3609" w:rsidRPr="00BF1ECD">
        <w:rPr>
          <w:rFonts w:asciiTheme="minorHAnsi" w:hAnsiTheme="minorHAnsi" w:cstheme="minorHAnsi"/>
          <w:i/>
          <w:iCs/>
          <w:sz w:val="22"/>
          <w:szCs w:val="22"/>
          <w:lang w:val="en-GB"/>
        </w:rPr>
        <w:t xml:space="preserve">Accessible Environment for PwD Employment. </w:t>
      </w:r>
      <w:r w:rsidR="006B3609" w:rsidRPr="00BF1ECD">
        <w:rPr>
          <w:rFonts w:asciiTheme="minorHAnsi" w:hAnsiTheme="minorHAnsi" w:cstheme="minorHAnsi"/>
          <w:sz w:val="22"/>
          <w:szCs w:val="22"/>
          <w:lang w:val="en-GB"/>
        </w:rPr>
        <w:t>The document was deemed necessary as in 2021 a new decree was issued by the Government of Georgia on subsidizing PwD employers</w:t>
      </w:r>
      <w:r w:rsidR="006B3609" w:rsidRPr="00BF1ECD">
        <w:rPr>
          <w:rStyle w:val="FootnoteReference"/>
          <w:rFonts w:asciiTheme="minorHAnsi" w:hAnsiTheme="minorHAnsi" w:cstheme="minorHAnsi"/>
          <w:sz w:val="22"/>
          <w:szCs w:val="22"/>
          <w:lang w:val="en-GB"/>
        </w:rPr>
        <w:footnoteReference w:id="21"/>
      </w:r>
      <w:r w:rsidR="006B3609" w:rsidRPr="00BF1ECD">
        <w:rPr>
          <w:rFonts w:asciiTheme="minorHAnsi" w:hAnsiTheme="minorHAnsi" w:cstheme="minorHAnsi"/>
          <w:sz w:val="22"/>
          <w:szCs w:val="22"/>
          <w:lang w:val="en-GB"/>
        </w:rPr>
        <w:t xml:space="preserve">. </w:t>
      </w:r>
    </w:p>
    <w:p w14:paraId="6DAFDC52" w14:textId="57D84626"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E0329B"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also cooperated with selected employers from</w:t>
      </w:r>
      <w:r w:rsidR="00E0329B"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pharma</w:t>
      </w:r>
      <w:r w:rsidR="00E0329B" w:rsidRPr="00BF1ECD">
        <w:rPr>
          <w:rFonts w:asciiTheme="minorHAnsi" w:hAnsiTheme="minorHAnsi" w:cstheme="minorHAnsi"/>
          <w:sz w:val="22"/>
          <w:szCs w:val="22"/>
          <w:lang w:val="en-GB"/>
        </w:rPr>
        <w:t>ceutical</w:t>
      </w:r>
      <w:r w:rsidRPr="00BF1ECD">
        <w:rPr>
          <w:rFonts w:asciiTheme="minorHAnsi" w:hAnsiTheme="minorHAnsi" w:cstheme="minorHAnsi"/>
          <w:sz w:val="22"/>
          <w:szCs w:val="22"/>
          <w:lang w:val="en-GB"/>
        </w:rPr>
        <w:t xml:space="preserve"> industry to implement reasonable accommodation principles in the workplace. LRPD and the Technical Guideline on National Accessibility Standards made JP intervention relevant among employers </w:t>
      </w:r>
      <w:r w:rsidR="00B12730" w:rsidRPr="00BF1ECD">
        <w:rPr>
          <w:rFonts w:asciiTheme="minorHAnsi" w:hAnsiTheme="minorHAnsi" w:cstheme="minorHAnsi"/>
          <w:sz w:val="22"/>
          <w:szCs w:val="22"/>
          <w:lang w:val="en-GB"/>
        </w:rPr>
        <w:t>adapting</w:t>
      </w:r>
      <w:r w:rsidRPr="00BF1ECD">
        <w:rPr>
          <w:rFonts w:asciiTheme="minorHAnsi" w:hAnsiTheme="minorHAnsi" w:cstheme="minorHAnsi"/>
          <w:sz w:val="22"/>
          <w:szCs w:val="22"/>
          <w:lang w:val="en-GB"/>
        </w:rPr>
        <w:t xml:space="preserve"> to the new legal environment. Due to</w:t>
      </w:r>
      <w:r w:rsidR="00B12730"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pandemic, the </w:t>
      </w:r>
      <w:r w:rsidR="00B12730"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had to reduce the circle of employers </w:t>
      </w:r>
      <w:r w:rsidR="00B12730" w:rsidRPr="00BF1ECD">
        <w:rPr>
          <w:rFonts w:asciiTheme="minorHAnsi" w:hAnsiTheme="minorHAnsi" w:cstheme="minorHAnsi"/>
          <w:sz w:val="22"/>
          <w:szCs w:val="22"/>
          <w:lang w:val="en-GB"/>
        </w:rPr>
        <w:t>receiving support</w:t>
      </w:r>
      <w:r w:rsidRPr="00BF1ECD">
        <w:rPr>
          <w:rFonts w:asciiTheme="minorHAnsi" w:hAnsiTheme="minorHAnsi" w:cstheme="minorHAnsi"/>
          <w:sz w:val="22"/>
          <w:szCs w:val="22"/>
          <w:lang w:val="en-GB"/>
        </w:rPr>
        <w:t>, but the training module developed for pharma</w:t>
      </w:r>
      <w:r w:rsidR="00B12730" w:rsidRPr="00BF1ECD">
        <w:rPr>
          <w:rFonts w:asciiTheme="minorHAnsi" w:hAnsiTheme="minorHAnsi" w:cstheme="minorHAnsi"/>
          <w:sz w:val="22"/>
          <w:szCs w:val="22"/>
          <w:lang w:val="en-GB"/>
        </w:rPr>
        <w:t>ceutical</w:t>
      </w:r>
      <w:r w:rsidRPr="00BF1ECD">
        <w:rPr>
          <w:rFonts w:asciiTheme="minorHAnsi" w:hAnsiTheme="minorHAnsi" w:cstheme="minorHAnsi"/>
          <w:sz w:val="22"/>
          <w:szCs w:val="22"/>
          <w:lang w:val="en-GB"/>
        </w:rPr>
        <w:t xml:space="preserve"> companies </w:t>
      </w:r>
      <w:r w:rsidR="00B12730" w:rsidRPr="00BF1ECD">
        <w:rPr>
          <w:rFonts w:asciiTheme="minorHAnsi" w:hAnsiTheme="minorHAnsi" w:cstheme="minorHAnsi"/>
          <w:sz w:val="22"/>
          <w:szCs w:val="22"/>
          <w:lang w:val="en-GB"/>
        </w:rPr>
        <w:t xml:space="preserve">is also </w:t>
      </w:r>
      <w:r w:rsidRPr="00BF1ECD">
        <w:rPr>
          <w:rFonts w:asciiTheme="minorHAnsi" w:hAnsiTheme="minorHAnsi" w:cstheme="minorHAnsi"/>
          <w:sz w:val="22"/>
          <w:szCs w:val="22"/>
          <w:lang w:val="en-GB"/>
        </w:rPr>
        <w:t xml:space="preserve">relevant for the banking sector as well and it is planned to target this sector in the future after the </w:t>
      </w:r>
      <w:r w:rsidR="00B12730"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rogramme is completed.</w:t>
      </w:r>
    </w:p>
    <w:p w14:paraId="4C8A2517" w14:textId="7A875A40" w:rsidR="006B3609" w:rsidRPr="00BF1ECD" w:rsidRDefault="006B3609"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F26215">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intended to provide support on PwD employment to local self-Government PwD councils </w:t>
      </w:r>
      <w:r w:rsidR="00B12730" w:rsidRPr="00BF1ECD">
        <w:rPr>
          <w:rFonts w:asciiTheme="minorHAnsi" w:hAnsiTheme="minorHAnsi" w:cstheme="minorHAnsi"/>
          <w:sz w:val="22"/>
          <w:szCs w:val="22"/>
          <w:lang w:val="en-GB"/>
        </w:rPr>
        <w:t>as well. N</w:t>
      </w:r>
      <w:r w:rsidRPr="00BF1ECD">
        <w:rPr>
          <w:rFonts w:asciiTheme="minorHAnsi" w:hAnsiTheme="minorHAnsi" w:cstheme="minorHAnsi"/>
          <w:sz w:val="22"/>
          <w:szCs w:val="22"/>
          <w:lang w:val="en-GB"/>
        </w:rPr>
        <w:t xml:space="preserve">onetheless the 2021 self-Government elections, coinciding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lockdowns, </w:t>
      </w:r>
      <w:r w:rsidR="00EC607F" w:rsidRPr="00BF1ECD">
        <w:rPr>
          <w:rFonts w:asciiTheme="minorHAnsi" w:hAnsiTheme="minorHAnsi" w:cstheme="minorHAnsi"/>
          <w:sz w:val="22"/>
          <w:szCs w:val="22"/>
          <w:lang w:val="en-GB"/>
        </w:rPr>
        <w:t>allowed only partial implementation of it with 17 municipalities</w:t>
      </w:r>
      <w:r w:rsidRPr="00BF1ECD">
        <w:rPr>
          <w:rFonts w:asciiTheme="minorHAnsi" w:hAnsiTheme="minorHAnsi" w:cstheme="minorHAnsi"/>
          <w:sz w:val="22"/>
          <w:szCs w:val="22"/>
          <w:lang w:val="en-GB"/>
        </w:rPr>
        <w:t>.</w:t>
      </w:r>
    </w:p>
    <w:p w14:paraId="43FCCF22" w14:textId="2ABAFD18" w:rsidR="004A3FD7" w:rsidRPr="00BF1ECD" w:rsidRDefault="00B1273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Finally</w:t>
      </w:r>
      <w:r w:rsidR="006B3609" w:rsidRPr="00BF1ECD">
        <w:rPr>
          <w:rFonts w:asciiTheme="minorHAnsi" w:hAnsiTheme="minorHAnsi" w:cstheme="minorHAnsi"/>
          <w:sz w:val="22"/>
          <w:szCs w:val="22"/>
          <w:lang w:val="en-GB"/>
        </w:rPr>
        <w:t xml:space="preserve">, the </w:t>
      </w:r>
      <w:r w:rsidRPr="00BF1ECD">
        <w:rPr>
          <w:rFonts w:asciiTheme="minorHAnsi" w:hAnsiTheme="minorHAnsi" w:cstheme="minorHAnsi"/>
          <w:sz w:val="22"/>
          <w:szCs w:val="22"/>
          <w:lang w:val="en-GB"/>
        </w:rPr>
        <w:t>p</w:t>
      </w:r>
      <w:r w:rsidR="006B3609" w:rsidRPr="00BF1ECD">
        <w:rPr>
          <w:rFonts w:asciiTheme="minorHAnsi" w:hAnsiTheme="minorHAnsi" w:cstheme="minorHAnsi"/>
          <w:sz w:val="22"/>
          <w:szCs w:val="22"/>
          <w:lang w:val="en-GB"/>
        </w:rPr>
        <w:t xml:space="preserve">rogramme established community </w:t>
      </w:r>
      <w:r w:rsidR="00BB05CF" w:rsidRPr="00BB05CF">
        <w:rPr>
          <w:rFonts w:asciiTheme="minorHAnsi" w:hAnsiTheme="minorHAnsi" w:cstheme="minorHAnsi"/>
          <w:sz w:val="22"/>
          <w:szCs w:val="22"/>
          <w:lang w:val="en-GB"/>
        </w:rPr>
        <w:t>centres</w:t>
      </w:r>
      <w:r w:rsidR="006B3609" w:rsidRPr="00BF1ECD">
        <w:rPr>
          <w:rFonts w:asciiTheme="minorHAnsi" w:hAnsiTheme="minorHAnsi" w:cstheme="minorHAnsi"/>
          <w:sz w:val="22"/>
          <w:szCs w:val="22"/>
          <w:lang w:val="en-GB"/>
        </w:rPr>
        <w:t xml:space="preserve"> (inclusion </w:t>
      </w:r>
      <w:r w:rsidR="00BB05CF" w:rsidRPr="00BB05CF">
        <w:rPr>
          <w:rFonts w:asciiTheme="minorHAnsi" w:hAnsiTheme="minorHAnsi" w:cstheme="minorHAnsi"/>
          <w:sz w:val="22"/>
          <w:szCs w:val="22"/>
          <w:lang w:val="en-GB"/>
        </w:rPr>
        <w:t>centres</w:t>
      </w:r>
      <w:r w:rsidR="006B360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in </w:t>
      </w:r>
      <w:r w:rsidR="00092F44" w:rsidRPr="00BF1ECD">
        <w:rPr>
          <w:rFonts w:asciiTheme="minorHAnsi" w:hAnsiTheme="minorHAnsi" w:cstheme="minorHAnsi"/>
          <w:sz w:val="22"/>
          <w:szCs w:val="22"/>
          <w:lang w:val="en-GB"/>
        </w:rPr>
        <w:t xml:space="preserve">3 regions of Georgia </w:t>
      </w:r>
      <w:r w:rsidR="006B3609" w:rsidRPr="00BF1ECD">
        <w:rPr>
          <w:rFonts w:asciiTheme="minorHAnsi" w:hAnsiTheme="minorHAnsi" w:cstheme="minorHAnsi"/>
          <w:sz w:val="22"/>
          <w:szCs w:val="22"/>
          <w:lang w:val="en-GB"/>
        </w:rPr>
        <w:t xml:space="preserve">that provide </w:t>
      </w:r>
      <w:r w:rsidR="00092F44" w:rsidRPr="00BF1ECD">
        <w:rPr>
          <w:rFonts w:asciiTheme="minorHAnsi" w:hAnsiTheme="minorHAnsi" w:cstheme="minorHAnsi"/>
          <w:sz w:val="22"/>
          <w:szCs w:val="22"/>
          <w:lang w:val="en-GB"/>
        </w:rPr>
        <w:t>rehabilitation</w:t>
      </w:r>
      <w:r w:rsidR="00D614C0" w:rsidRPr="00BF1ECD">
        <w:rPr>
          <w:rFonts w:asciiTheme="minorHAnsi" w:hAnsiTheme="minorHAnsi" w:cstheme="minorHAnsi"/>
          <w:sz w:val="22"/>
          <w:szCs w:val="22"/>
          <w:lang w:val="en-GB"/>
        </w:rPr>
        <w:t xml:space="preserve"> </w:t>
      </w:r>
      <w:r w:rsidR="006B3609" w:rsidRPr="00BF1ECD">
        <w:rPr>
          <w:rFonts w:asciiTheme="minorHAnsi" w:hAnsiTheme="minorHAnsi" w:cstheme="minorHAnsi"/>
          <w:sz w:val="22"/>
          <w:szCs w:val="22"/>
          <w:lang w:val="en-GB"/>
        </w:rPr>
        <w:t xml:space="preserve">services and entrepreneurial activities in </w:t>
      </w:r>
      <w:r w:rsidRPr="00BF1ECD">
        <w:rPr>
          <w:rFonts w:asciiTheme="minorHAnsi" w:hAnsiTheme="minorHAnsi" w:cstheme="minorHAnsi"/>
          <w:sz w:val="22"/>
          <w:szCs w:val="22"/>
          <w:lang w:val="en-GB"/>
        </w:rPr>
        <w:t xml:space="preserve">a </w:t>
      </w:r>
      <w:r w:rsidR="006B3609" w:rsidRPr="00BF1ECD">
        <w:rPr>
          <w:rFonts w:asciiTheme="minorHAnsi" w:hAnsiTheme="minorHAnsi" w:cstheme="minorHAnsi"/>
          <w:sz w:val="22"/>
          <w:szCs w:val="22"/>
          <w:lang w:val="en-GB"/>
        </w:rPr>
        <w:t xml:space="preserve">place where services are </w:t>
      </w:r>
      <w:r w:rsidRPr="00BF1ECD">
        <w:rPr>
          <w:rFonts w:asciiTheme="minorHAnsi" w:hAnsiTheme="minorHAnsi" w:cstheme="minorHAnsi"/>
          <w:sz w:val="22"/>
          <w:szCs w:val="22"/>
          <w:lang w:val="en-GB"/>
        </w:rPr>
        <w:t>delivered</w:t>
      </w:r>
      <w:r w:rsidR="006B3609" w:rsidRPr="00BF1ECD">
        <w:rPr>
          <w:rFonts w:asciiTheme="minorHAnsi" w:hAnsiTheme="minorHAnsi" w:cstheme="minorHAnsi"/>
          <w:sz w:val="22"/>
          <w:szCs w:val="22"/>
          <w:lang w:val="en-GB"/>
        </w:rPr>
        <w:t xml:space="preserve">. </w:t>
      </w:r>
    </w:p>
    <w:p w14:paraId="1C8768D8" w14:textId="1368F78A" w:rsidR="00DE191C"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Transformation of social protection system in line with the social model</w:t>
      </w:r>
    </w:p>
    <w:p w14:paraId="1A18DE52" w14:textId="2E23E622" w:rsidR="00BB32C0" w:rsidRPr="00BF1ECD" w:rsidRDefault="00BB32C0" w:rsidP="00DE191C">
      <w:pPr>
        <w:shd w:val="clear" w:color="auto" w:fill="FFFFFF"/>
        <w:spacing w:before="240" w:after="96" w:line="255" w:lineRule="atLeast"/>
        <w:jc w:val="both"/>
        <w:textAlignment w:val="baseline"/>
        <w:rPr>
          <w:rFonts w:asciiTheme="minorHAnsi" w:hAnsiTheme="minorHAnsi" w:cstheme="minorHAnsi"/>
          <w:color w:val="000000"/>
          <w:sz w:val="22"/>
          <w:szCs w:val="22"/>
          <w:lang w:val="en-GB"/>
        </w:rPr>
      </w:pPr>
      <w:r w:rsidRPr="00135E34">
        <w:rPr>
          <w:rFonts w:asciiTheme="minorHAnsi" w:hAnsiTheme="minorHAnsi" w:cstheme="minorHAnsi"/>
          <w:sz w:val="22"/>
          <w:szCs w:val="22"/>
          <w:lang w:val="en-GB"/>
        </w:rPr>
        <w:t xml:space="preserve">The activities performed within outcome two were mostly focused on the transformation of the system from the “medical model” </w:t>
      </w:r>
      <w:r w:rsidR="00E15071" w:rsidRPr="00135E34">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 xml:space="preserve">the social </w:t>
      </w:r>
      <w:r w:rsidR="00E15071" w:rsidRPr="00135E34">
        <w:rPr>
          <w:rFonts w:asciiTheme="minorHAnsi" w:hAnsiTheme="minorHAnsi" w:cstheme="minorHAnsi"/>
          <w:sz w:val="22"/>
          <w:szCs w:val="22"/>
          <w:lang w:val="en-GB"/>
        </w:rPr>
        <w:t>model</w:t>
      </w:r>
      <w:r w:rsidRPr="00135E34">
        <w:rPr>
          <w:rFonts w:asciiTheme="minorHAnsi" w:hAnsiTheme="minorHAnsi" w:cstheme="minorHAnsi"/>
          <w:sz w:val="22"/>
          <w:szCs w:val="22"/>
          <w:lang w:val="en-GB"/>
        </w:rPr>
        <w:t xml:space="preserve">. These activities are in line with CRPD guiding principles such </w:t>
      </w:r>
      <w:r w:rsidR="00E15071" w:rsidRPr="00135E34">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s: non-discrimination, full end effective participation in society, equality of opportunity, accessibility, equality between men and women, </w:t>
      </w:r>
      <w:r w:rsidRPr="00BF1ECD">
        <w:rPr>
          <w:rFonts w:asciiTheme="minorHAnsi" w:hAnsiTheme="minorHAnsi" w:cstheme="minorHAnsi"/>
          <w:color w:val="000000"/>
          <w:sz w:val="22"/>
          <w:szCs w:val="22"/>
          <w:lang w:val="en-GB"/>
        </w:rPr>
        <w:t>respect for the evolving capacities of children with disabilities and respect for the right of children with disabilities to preserve their identities</w:t>
      </w:r>
      <w:r w:rsidRPr="00135E34">
        <w:rPr>
          <w:rStyle w:val="FootnoteReference"/>
          <w:rFonts w:asciiTheme="minorHAnsi" w:hAnsiTheme="minorHAnsi" w:cstheme="minorHAnsi"/>
          <w:sz w:val="22"/>
          <w:szCs w:val="22"/>
          <w:lang w:val="en-GB"/>
        </w:rPr>
        <w:footnoteReference w:id="22"/>
      </w:r>
      <w:r w:rsidRPr="00BF1ECD">
        <w:rPr>
          <w:rFonts w:asciiTheme="minorHAnsi" w:hAnsiTheme="minorHAnsi" w:cstheme="minorHAnsi"/>
          <w:color w:val="000000"/>
          <w:sz w:val="22"/>
          <w:szCs w:val="22"/>
          <w:lang w:val="en-GB"/>
        </w:rPr>
        <w:t>.</w:t>
      </w:r>
    </w:p>
    <w:p w14:paraId="5130CA4A" w14:textId="32406E35" w:rsidR="00BB32C0" w:rsidRPr="00135E34" w:rsidRDefault="00BB32C0" w:rsidP="00DE191C">
      <w:pPr>
        <w:shd w:val="clear" w:color="auto" w:fill="FFFFFF"/>
        <w:spacing w:before="240" w:after="96" w:line="255" w:lineRule="atLeast"/>
        <w:jc w:val="both"/>
        <w:textAlignment w:val="baseline"/>
        <w:rPr>
          <w:rFonts w:asciiTheme="minorHAnsi" w:hAnsiTheme="minorHAnsi" w:cstheme="minorHAnsi"/>
          <w:sz w:val="22"/>
          <w:szCs w:val="22"/>
          <w:lang w:val="en-GB"/>
        </w:rPr>
      </w:pPr>
      <w:r w:rsidRPr="00135E34">
        <w:rPr>
          <w:rFonts w:asciiTheme="minorHAnsi" w:hAnsiTheme="minorHAnsi" w:cstheme="minorHAnsi"/>
          <w:sz w:val="22"/>
          <w:szCs w:val="22"/>
          <w:lang w:val="en-GB"/>
        </w:rPr>
        <w:t>The activities are in line with new LRPD requirements. According to the LRPD, until 2023 the government is responsible to have a roll-out plan to transform the system into the social model. Additionally, until 2025 the functional assessment should be conducted according to the bio-</w:t>
      </w:r>
      <w:r w:rsidR="00BB05CF" w:rsidRPr="00135E34">
        <w:rPr>
          <w:rFonts w:asciiTheme="minorHAnsi" w:hAnsiTheme="minorHAnsi" w:cstheme="minorHAnsi"/>
          <w:sz w:val="22"/>
          <w:szCs w:val="22"/>
          <w:lang w:val="en-GB"/>
        </w:rPr>
        <w:t>psychosocial</w:t>
      </w:r>
      <w:r w:rsidRPr="00135E34">
        <w:rPr>
          <w:rFonts w:asciiTheme="minorHAnsi" w:hAnsiTheme="minorHAnsi" w:cstheme="minorHAnsi"/>
          <w:sz w:val="22"/>
          <w:szCs w:val="22"/>
          <w:lang w:val="en-GB"/>
        </w:rPr>
        <w:t xml:space="preserve"> approach. </w:t>
      </w:r>
    </w:p>
    <w:p w14:paraId="52E9A34F" w14:textId="126DD3F9" w:rsidR="00BB32C0" w:rsidRPr="00135E34" w:rsidRDefault="00BB32C0" w:rsidP="00DE191C">
      <w:pPr>
        <w:shd w:val="clear" w:color="auto" w:fill="FFFFFF"/>
        <w:spacing w:before="240" w:after="96" w:line="255" w:lineRule="atLeast"/>
        <w:jc w:val="both"/>
        <w:textAlignment w:val="baseline"/>
        <w:rPr>
          <w:rFonts w:asciiTheme="minorHAnsi" w:hAnsiTheme="minorHAnsi" w:cstheme="minorHAnsi"/>
          <w:sz w:val="22"/>
          <w:szCs w:val="22"/>
          <w:lang w:val="en-GB"/>
        </w:rPr>
      </w:pPr>
      <w:r w:rsidRPr="00135E34">
        <w:rPr>
          <w:rFonts w:asciiTheme="minorHAnsi" w:hAnsiTheme="minorHAnsi" w:cstheme="minorHAnsi"/>
          <w:sz w:val="22"/>
          <w:szCs w:val="22"/>
          <w:lang w:val="en-GB"/>
        </w:rPr>
        <w:t>The relevance of activities was outlined by the representative</w:t>
      </w:r>
      <w:r w:rsidR="00E15071"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of </w:t>
      </w:r>
      <w:r w:rsidR="00E15071"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MoH, Ombudsman Office and representatives of </w:t>
      </w:r>
      <w:r w:rsidR="00C94C3A"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As they mentioned, the p</w:t>
      </w:r>
      <w:r w:rsidR="00E15071" w:rsidRPr="00135E34">
        <w:rPr>
          <w:rFonts w:asciiTheme="minorHAnsi" w:hAnsiTheme="minorHAnsi" w:cstheme="minorHAnsi"/>
          <w:sz w:val="22"/>
          <w:szCs w:val="22"/>
          <w:lang w:val="en-GB"/>
        </w:rPr>
        <w:t>ro</w:t>
      </w:r>
      <w:r w:rsidRPr="00135E34">
        <w:rPr>
          <w:rFonts w:asciiTheme="minorHAnsi" w:hAnsiTheme="minorHAnsi" w:cstheme="minorHAnsi"/>
          <w:sz w:val="22"/>
          <w:szCs w:val="22"/>
          <w:lang w:val="en-GB"/>
        </w:rPr>
        <w:t xml:space="preserve">gramme </w:t>
      </w:r>
      <w:r w:rsidR="00E15071" w:rsidRPr="00135E34">
        <w:rPr>
          <w:rFonts w:asciiTheme="minorHAnsi" w:hAnsiTheme="minorHAnsi" w:cstheme="minorHAnsi"/>
          <w:sz w:val="22"/>
          <w:szCs w:val="22"/>
          <w:lang w:val="en-GB"/>
        </w:rPr>
        <w:t>enabled the production of</w:t>
      </w:r>
      <w:r w:rsidRPr="00135E34">
        <w:rPr>
          <w:rFonts w:asciiTheme="minorHAnsi" w:hAnsiTheme="minorHAnsi" w:cstheme="minorHAnsi"/>
          <w:sz w:val="22"/>
          <w:szCs w:val="22"/>
          <w:lang w:val="en-GB"/>
        </w:rPr>
        <w:t xml:space="preserve"> various important documents that help</w:t>
      </w:r>
      <w:r w:rsidR="00E31B69" w:rsidRPr="00135E34">
        <w:rPr>
          <w:rFonts w:asciiTheme="minorHAnsi" w:hAnsiTheme="minorHAnsi" w:cstheme="minorHAnsi"/>
          <w:sz w:val="22"/>
          <w:szCs w:val="22"/>
          <w:lang w:val="en-GB"/>
        </w:rPr>
        <w:t xml:space="preserve"> to prepare the ground for the</w:t>
      </w:r>
      <w:r w:rsidRPr="00135E34">
        <w:rPr>
          <w:rFonts w:asciiTheme="minorHAnsi" w:hAnsiTheme="minorHAnsi" w:cstheme="minorHAnsi"/>
          <w:sz w:val="22"/>
          <w:szCs w:val="22"/>
          <w:lang w:val="en-GB"/>
        </w:rPr>
        <w:t xml:space="preserve"> transform</w:t>
      </w:r>
      <w:r w:rsidR="00E31B69" w:rsidRPr="00135E34">
        <w:rPr>
          <w:rFonts w:asciiTheme="minorHAnsi" w:hAnsiTheme="minorHAnsi" w:cstheme="minorHAnsi"/>
          <w:sz w:val="22"/>
          <w:szCs w:val="22"/>
          <w:lang w:val="en-GB"/>
        </w:rPr>
        <w:t>ation of</w:t>
      </w:r>
      <w:r w:rsidRPr="00135E34">
        <w:rPr>
          <w:rFonts w:asciiTheme="minorHAnsi" w:hAnsiTheme="minorHAnsi" w:cstheme="minorHAnsi"/>
          <w:sz w:val="22"/>
          <w:szCs w:val="22"/>
          <w:lang w:val="en-GB"/>
        </w:rPr>
        <w:t xml:space="preserve"> the existing system. </w:t>
      </w:r>
    </w:p>
    <w:p w14:paraId="52EFD48F" w14:textId="712A0A6D" w:rsidR="00BB32C0" w:rsidRPr="00BF1ECD" w:rsidRDefault="00BB32C0" w:rsidP="00DE191C">
      <w:pPr>
        <w:spacing w:before="240"/>
        <w:rPr>
          <w:rFonts w:asciiTheme="minorHAnsi" w:hAnsiTheme="minorHAnsi" w:cstheme="minorHAnsi"/>
          <w:u w:val="single"/>
          <w:lang w:val="en-GB"/>
        </w:rPr>
      </w:pPr>
      <w:bookmarkStart w:id="56" w:name="_Hlk108867973"/>
      <w:r w:rsidRPr="00BF1ECD">
        <w:rPr>
          <w:rFonts w:asciiTheme="minorHAnsi" w:hAnsiTheme="minorHAnsi" w:cstheme="minorHAnsi"/>
          <w:u w:val="single"/>
          <w:lang w:val="en-GB"/>
        </w:rPr>
        <w:t>Guiding documents adopted for realization of SRHS and GBV</w:t>
      </w:r>
    </w:p>
    <w:bookmarkEnd w:id="56"/>
    <w:p w14:paraId="6FB78AC7" w14:textId="4194882A" w:rsidR="00DE191C"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advocated </w:t>
      </w:r>
      <w:r w:rsidR="00E15071" w:rsidRPr="00135E34">
        <w:rPr>
          <w:rFonts w:asciiTheme="minorHAnsi" w:hAnsiTheme="minorHAnsi" w:cstheme="minorHAnsi"/>
          <w:sz w:val="22"/>
          <w:szCs w:val="22"/>
          <w:lang w:val="en-GB"/>
        </w:rPr>
        <w:t>for the involvement of</w:t>
      </w:r>
      <w:r w:rsidRPr="00135E34">
        <w:rPr>
          <w:rFonts w:asciiTheme="minorHAnsi" w:hAnsiTheme="minorHAnsi" w:cstheme="minorHAnsi"/>
          <w:sz w:val="22"/>
          <w:szCs w:val="22"/>
          <w:lang w:val="en-GB"/>
        </w:rPr>
        <w:t xml:space="preserve"> SRHS and GBV issues for PwDs in different documents, such us the draft document of Human Rights Action plan of Georgia. A working process is underway on the action plan of violence against women and domestic violence. In this document, it was </w:t>
      </w:r>
      <w:r w:rsidR="00BB05CF" w:rsidRPr="00135E34">
        <w:rPr>
          <w:rFonts w:asciiTheme="minorHAnsi" w:hAnsiTheme="minorHAnsi" w:cstheme="minorHAnsi"/>
          <w:sz w:val="22"/>
          <w:szCs w:val="22"/>
          <w:lang w:val="en-GB"/>
        </w:rPr>
        <w:t>recommended</w:t>
      </w:r>
      <w:r w:rsidR="00E1507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to start recording the PwD women victims of gender and domestic violence. Both activities are </w:t>
      </w:r>
      <w:r w:rsidR="00E15071" w:rsidRPr="00135E34">
        <w:rPr>
          <w:rFonts w:asciiTheme="minorHAnsi" w:hAnsiTheme="minorHAnsi" w:cstheme="minorHAnsi"/>
          <w:sz w:val="22"/>
          <w:szCs w:val="22"/>
          <w:lang w:val="en-GB"/>
        </w:rPr>
        <w:t>re</w:t>
      </w:r>
      <w:r w:rsidRPr="00135E34">
        <w:rPr>
          <w:rFonts w:asciiTheme="minorHAnsi" w:hAnsiTheme="minorHAnsi" w:cstheme="minorHAnsi"/>
          <w:sz w:val="22"/>
          <w:szCs w:val="22"/>
          <w:lang w:val="en-GB"/>
        </w:rPr>
        <w:t>levant for the PwD women's needs and protection from violence.</w:t>
      </w:r>
    </w:p>
    <w:p w14:paraId="515F93EC" w14:textId="77777777" w:rsidR="00BA54FF" w:rsidRPr="00135E34" w:rsidRDefault="00BA54FF" w:rsidP="00BA54FF">
      <w:pPr>
        <w:spacing w:before="240"/>
        <w:rPr>
          <w:rFonts w:asciiTheme="minorHAnsi" w:hAnsiTheme="minorHAnsi" w:cstheme="minorHAnsi"/>
          <w:u w:val="single"/>
          <w:lang w:val="en-GB"/>
        </w:rPr>
      </w:pPr>
    </w:p>
    <w:p w14:paraId="3ED01528" w14:textId="6F53E55B" w:rsidR="00310257"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Capacity development of Local Municipalities </w:t>
      </w:r>
    </w:p>
    <w:p w14:paraId="1892266F" w14:textId="7A388A3F" w:rsidR="00BB32C0"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According to the LRPD, the decentralization process of services for PwDs should continue and the role of local municipalities should increase. Therefore, activities implemented to enhance the role of local municipalities on PwDs are relevant to the LRPD. </w:t>
      </w:r>
    </w:p>
    <w:p w14:paraId="356B5E3D" w14:textId="43E36CC9" w:rsidR="00DE191C" w:rsidRPr="00BF1ECD" w:rsidRDefault="00A23D22"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w:t>
      </w:r>
      <w:r w:rsidR="00BB32C0" w:rsidRPr="00BF1ECD">
        <w:rPr>
          <w:rFonts w:asciiTheme="minorHAnsi" w:hAnsiTheme="minorHAnsi" w:cstheme="minorHAnsi"/>
          <w:sz w:val="22"/>
          <w:szCs w:val="22"/>
          <w:lang w:val="en-GB"/>
        </w:rPr>
        <w:t>ieldwork observation</w:t>
      </w:r>
      <w:r w:rsidRPr="00BF1ECD">
        <w:rPr>
          <w:rFonts w:asciiTheme="minorHAnsi" w:hAnsiTheme="minorHAnsi" w:cstheme="minorHAnsi"/>
          <w:sz w:val="22"/>
          <w:szCs w:val="22"/>
          <w:lang w:val="en-GB"/>
        </w:rPr>
        <w:t>s</w:t>
      </w:r>
      <w:r w:rsidR="00BB32C0" w:rsidRPr="00BF1ECD">
        <w:rPr>
          <w:rFonts w:asciiTheme="minorHAnsi" w:hAnsiTheme="minorHAnsi" w:cstheme="minorHAnsi"/>
          <w:sz w:val="22"/>
          <w:szCs w:val="22"/>
          <w:lang w:val="en-GB"/>
        </w:rPr>
        <w:t xml:space="preserve"> in the programme target municipalities also revealed that there is </w:t>
      </w:r>
      <w:r w:rsidRPr="00BF1ECD">
        <w:rPr>
          <w:rFonts w:asciiTheme="minorHAnsi" w:hAnsiTheme="minorHAnsi" w:cstheme="minorHAnsi"/>
          <w:sz w:val="22"/>
          <w:szCs w:val="22"/>
          <w:lang w:val="en-GB"/>
        </w:rPr>
        <w:t xml:space="preserve">a </w:t>
      </w:r>
      <w:r w:rsidR="00BB32C0" w:rsidRPr="00BF1ECD">
        <w:rPr>
          <w:rFonts w:asciiTheme="minorHAnsi" w:hAnsiTheme="minorHAnsi" w:cstheme="minorHAnsi"/>
          <w:sz w:val="22"/>
          <w:szCs w:val="22"/>
          <w:lang w:val="en-GB"/>
        </w:rPr>
        <w:t xml:space="preserve">need to enhance the role of the municipalities in the service delivery </w:t>
      </w:r>
      <w:r w:rsidRPr="00BF1ECD">
        <w:rPr>
          <w:rFonts w:asciiTheme="minorHAnsi" w:hAnsiTheme="minorHAnsi" w:cstheme="minorHAnsi"/>
          <w:sz w:val="22"/>
          <w:szCs w:val="22"/>
          <w:lang w:val="en-GB"/>
        </w:rPr>
        <w:t>to</w:t>
      </w:r>
      <w:r w:rsidR="00BB32C0" w:rsidRPr="00BF1ECD">
        <w:rPr>
          <w:rFonts w:asciiTheme="minorHAnsi" w:hAnsiTheme="minorHAnsi" w:cstheme="minorHAnsi"/>
          <w:sz w:val="22"/>
          <w:szCs w:val="22"/>
          <w:lang w:val="en-GB"/>
        </w:rPr>
        <w:t xml:space="preserve"> PwDs. Additionally, there is </w:t>
      </w:r>
      <w:r w:rsidRPr="00BF1ECD">
        <w:rPr>
          <w:rFonts w:asciiTheme="minorHAnsi" w:hAnsiTheme="minorHAnsi" w:cstheme="minorHAnsi"/>
          <w:sz w:val="22"/>
          <w:szCs w:val="22"/>
          <w:lang w:val="en-GB"/>
        </w:rPr>
        <w:t xml:space="preserve">a </w:t>
      </w:r>
      <w:r w:rsidR="00BB32C0" w:rsidRPr="00BF1ECD">
        <w:rPr>
          <w:rFonts w:asciiTheme="minorHAnsi" w:hAnsiTheme="minorHAnsi" w:cstheme="minorHAnsi"/>
          <w:sz w:val="22"/>
          <w:szCs w:val="22"/>
          <w:lang w:val="en-GB"/>
        </w:rPr>
        <w:t xml:space="preserve">further need for capacity building </w:t>
      </w:r>
      <w:r w:rsidRPr="00BF1ECD">
        <w:rPr>
          <w:rFonts w:asciiTheme="minorHAnsi" w:hAnsiTheme="minorHAnsi" w:cstheme="minorHAnsi"/>
          <w:sz w:val="22"/>
          <w:szCs w:val="22"/>
          <w:lang w:val="en-GB"/>
        </w:rPr>
        <w:t xml:space="preserve">with </w:t>
      </w:r>
      <w:r w:rsidR="00BB32C0" w:rsidRPr="00BF1ECD">
        <w:rPr>
          <w:rFonts w:asciiTheme="minorHAnsi" w:hAnsiTheme="minorHAnsi" w:cstheme="minorHAnsi"/>
          <w:sz w:val="22"/>
          <w:szCs w:val="22"/>
          <w:lang w:val="en-GB"/>
        </w:rPr>
        <w:t xml:space="preserve">local municipalities’ staff to strengthen the role of municipalities in service delivery to PwDs. </w:t>
      </w:r>
    </w:p>
    <w:p w14:paraId="3FC77E59" w14:textId="30E0E82A" w:rsidR="00BB32C0"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Relevance of Joint activities </w:t>
      </w:r>
    </w:p>
    <w:p w14:paraId="2EAF89D2" w14:textId="46D1A4FD" w:rsidR="00BB32C0" w:rsidRPr="00BF1ECD" w:rsidRDefault="003A6092"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w:t>
      </w:r>
      <w:r w:rsidR="00BB32C0" w:rsidRPr="00BF1ECD">
        <w:rPr>
          <w:rFonts w:asciiTheme="minorHAnsi" w:hAnsiTheme="minorHAnsi" w:cstheme="minorHAnsi"/>
          <w:sz w:val="22"/>
          <w:szCs w:val="22"/>
          <w:lang w:val="en-GB"/>
        </w:rPr>
        <w:t>roblems of PwDs are identified in different dimensions of the society</w:t>
      </w:r>
      <w:r w:rsidR="00BB0CA7">
        <w:rPr>
          <w:rFonts w:asciiTheme="minorHAnsi" w:hAnsiTheme="minorHAnsi" w:cstheme="minorHAnsi"/>
          <w:sz w:val="22"/>
          <w:szCs w:val="22"/>
          <w:lang w:val="en-GB"/>
        </w:rPr>
        <w:t>.</w:t>
      </w:r>
      <w:r w:rsidR="00BB32C0" w:rsidRPr="00BF1ECD">
        <w:rPr>
          <w:rFonts w:asciiTheme="minorHAnsi" w:hAnsiTheme="minorHAnsi" w:cstheme="minorHAnsi"/>
          <w:sz w:val="22"/>
          <w:szCs w:val="22"/>
          <w:lang w:val="en-GB"/>
        </w:rPr>
        <w:t xml:space="preserve"> </w:t>
      </w:r>
      <w:r w:rsidR="00A23D22" w:rsidRPr="00BF1ECD">
        <w:rPr>
          <w:rFonts w:asciiTheme="minorHAnsi" w:hAnsiTheme="minorHAnsi" w:cstheme="minorHAnsi"/>
          <w:sz w:val="22"/>
          <w:szCs w:val="22"/>
          <w:lang w:val="en-GB"/>
        </w:rPr>
        <w:t>F</w:t>
      </w:r>
      <w:r w:rsidR="00BB32C0" w:rsidRPr="00BF1ECD">
        <w:rPr>
          <w:rFonts w:asciiTheme="minorHAnsi" w:hAnsiTheme="minorHAnsi" w:cstheme="minorHAnsi"/>
          <w:sz w:val="22"/>
          <w:szCs w:val="22"/>
          <w:lang w:val="en-GB"/>
        </w:rPr>
        <w:t>or instance</w:t>
      </w:r>
      <w:r w:rsidRPr="00BF1ECD">
        <w:rPr>
          <w:rFonts w:asciiTheme="minorHAnsi" w:hAnsiTheme="minorHAnsi" w:cstheme="minorHAnsi"/>
          <w:sz w:val="22"/>
          <w:szCs w:val="22"/>
          <w:lang w:val="en-GB"/>
        </w:rPr>
        <w:t>,</w:t>
      </w:r>
      <w:r w:rsidR="00BB32C0" w:rsidRPr="00BF1ECD">
        <w:rPr>
          <w:rFonts w:asciiTheme="minorHAnsi" w:hAnsiTheme="minorHAnsi" w:cstheme="minorHAnsi"/>
          <w:sz w:val="22"/>
          <w:szCs w:val="22"/>
          <w:lang w:val="en-GB"/>
        </w:rPr>
        <w:t xml:space="preserve"> PwDs have a problem </w:t>
      </w:r>
      <w:r w:rsidRPr="00BF1ECD">
        <w:rPr>
          <w:rFonts w:asciiTheme="minorHAnsi" w:hAnsiTheme="minorHAnsi" w:cstheme="minorHAnsi"/>
          <w:sz w:val="22"/>
          <w:szCs w:val="22"/>
          <w:lang w:val="en-GB"/>
        </w:rPr>
        <w:t xml:space="preserve">at </w:t>
      </w:r>
      <w:r w:rsidR="00BB32C0" w:rsidRPr="00BF1ECD">
        <w:rPr>
          <w:rFonts w:asciiTheme="minorHAnsi" w:hAnsiTheme="minorHAnsi" w:cstheme="minorHAnsi"/>
          <w:sz w:val="22"/>
          <w:szCs w:val="22"/>
          <w:lang w:val="en-GB"/>
        </w:rPr>
        <w:t xml:space="preserve">the level of social-cultural attitudes </w:t>
      </w:r>
      <w:r w:rsidRPr="00BF1ECD">
        <w:rPr>
          <w:rFonts w:asciiTheme="minorHAnsi" w:hAnsiTheme="minorHAnsi" w:cstheme="minorHAnsi"/>
          <w:sz w:val="22"/>
          <w:szCs w:val="22"/>
          <w:lang w:val="en-GB"/>
        </w:rPr>
        <w:t xml:space="preserve">of </w:t>
      </w:r>
      <w:r w:rsidR="00BB32C0" w:rsidRPr="00BF1ECD">
        <w:rPr>
          <w:rFonts w:asciiTheme="minorHAnsi" w:hAnsiTheme="minorHAnsi" w:cstheme="minorHAnsi"/>
          <w:sz w:val="22"/>
          <w:szCs w:val="22"/>
          <w:lang w:val="en-GB"/>
        </w:rPr>
        <w:t xml:space="preserve">different policies implemented </w:t>
      </w:r>
      <w:r w:rsidRPr="00BF1ECD">
        <w:rPr>
          <w:rFonts w:asciiTheme="minorHAnsi" w:hAnsiTheme="minorHAnsi" w:cstheme="minorHAnsi"/>
          <w:sz w:val="22"/>
          <w:szCs w:val="22"/>
          <w:lang w:val="en-GB"/>
        </w:rPr>
        <w:t xml:space="preserve">at </w:t>
      </w:r>
      <w:r w:rsidR="00BB32C0" w:rsidRPr="00BF1ECD">
        <w:rPr>
          <w:rFonts w:asciiTheme="minorHAnsi" w:hAnsiTheme="minorHAnsi" w:cstheme="minorHAnsi"/>
          <w:sz w:val="22"/>
          <w:szCs w:val="22"/>
          <w:lang w:val="en-GB"/>
        </w:rPr>
        <w:t xml:space="preserve">the governance level, on the municipal level, gender-related problems, </w:t>
      </w:r>
      <w:r w:rsidRPr="00BF1ECD">
        <w:rPr>
          <w:rFonts w:asciiTheme="minorHAnsi" w:hAnsiTheme="minorHAnsi" w:cstheme="minorHAnsi"/>
          <w:sz w:val="22"/>
          <w:szCs w:val="22"/>
          <w:lang w:val="en-GB"/>
        </w:rPr>
        <w:t>and others</w:t>
      </w:r>
      <w:r w:rsidR="00BB32C0" w:rsidRPr="00BF1ECD">
        <w:rPr>
          <w:rFonts w:asciiTheme="minorHAnsi" w:hAnsiTheme="minorHAnsi" w:cstheme="minorHAnsi"/>
          <w:sz w:val="22"/>
          <w:szCs w:val="22"/>
          <w:lang w:val="en-GB"/>
        </w:rPr>
        <w:t>. Therefore, different kinds of expertise and actions are required to address the challenges in different dimensions.</w:t>
      </w:r>
      <w:r w:rsidRPr="00BF1ECD">
        <w:rPr>
          <w:rFonts w:asciiTheme="minorHAnsi" w:hAnsiTheme="minorHAnsi" w:cstheme="minorHAnsi"/>
          <w:sz w:val="22"/>
          <w:szCs w:val="22"/>
          <w:lang w:val="en-GB"/>
        </w:rPr>
        <w:t>T</w:t>
      </w:r>
      <w:r w:rsidR="00BB32C0" w:rsidRPr="00BF1ECD">
        <w:rPr>
          <w:rFonts w:asciiTheme="minorHAnsi" w:hAnsiTheme="minorHAnsi" w:cstheme="minorHAnsi"/>
          <w:sz w:val="22"/>
          <w:szCs w:val="22"/>
          <w:lang w:val="en-GB"/>
        </w:rPr>
        <w:t xml:space="preserve">he involvement of different UN agencies to implement the joint program is </w:t>
      </w:r>
      <w:r w:rsidRPr="00BF1ECD">
        <w:rPr>
          <w:rFonts w:asciiTheme="minorHAnsi" w:hAnsiTheme="minorHAnsi" w:cstheme="minorHAnsi"/>
          <w:sz w:val="22"/>
          <w:szCs w:val="22"/>
          <w:lang w:val="en-GB"/>
        </w:rPr>
        <w:t xml:space="preserve">therefore </w:t>
      </w:r>
      <w:r w:rsidR="00BB32C0" w:rsidRPr="00BF1ECD">
        <w:rPr>
          <w:rFonts w:asciiTheme="minorHAnsi" w:hAnsiTheme="minorHAnsi" w:cstheme="minorHAnsi"/>
          <w:sz w:val="22"/>
          <w:szCs w:val="22"/>
          <w:lang w:val="en-GB"/>
        </w:rPr>
        <w:t xml:space="preserve">relevant </w:t>
      </w:r>
      <w:r w:rsidRPr="00BF1ECD">
        <w:rPr>
          <w:rFonts w:asciiTheme="minorHAnsi" w:hAnsiTheme="minorHAnsi" w:cstheme="minorHAnsi"/>
          <w:sz w:val="22"/>
          <w:szCs w:val="22"/>
          <w:lang w:val="en-GB"/>
        </w:rPr>
        <w:t xml:space="preserve">to </w:t>
      </w:r>
      <w:r w:rsidR="00BB32C0" w:rsidRPr="00BF1ECD">
        <w:rPr>
          <w:rFonts w:asciiTheme="minorHAnsi" w:hAnsiTheme="minorHAnsi" w:cstheme="minorHAnsi"/>
          <w:sz w:val="22"/>
          <w:szCs w:val="22"/>
          <w:lang w:val="en-GB"/>
        </w:rPr>
        <w:t xml:space="preserve">various problems of PwDs. </w:t>
      </w:r>
    </w:p>
    <w:p w14:paraId="05C4F95D" w14:textId="40A3D68E" w:rsidR="00BB32C0"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practical terms</w:t>
      </w:r>
      <w:r w:rsidR="003A609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to address gender specific problems of PwDs</w:t>
      </w:r>
      <w:r w:rsidR="003A609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involvement of UNFPA and UN women was relevant for the programme</w:t>
      </w:r>
      <w:r w:rsidR="003A609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transformative goals. </w:t>
      </w:r>
      <w:r w:rsidR="003A6092" w:rsidRPr="00BF1ECD">
        <w:rPr>
          <w:rFonts w:asciiTheme="minorHAnsi" w:hAnsiTheme="minorHAnsi" w:cstheme="minorHAnsi"/>
          <w:sz w:val="22"/>
          <w:szCs w:val="22"/>
          <w:lang w:val="en-GB"/>
        </w:rPr>
        <w:t>The m</w:t>
      </w:r>
      <w:r w:rsidR="00E31B69" w:rsidRPr="00BF1ECD">
        <w:rPr>
          <w:rFonts w:asciiTheme="minorHAnsi" w:hAnsiTheme="minorHAnsi" w:cstheme="minorHAnsi"/>
          <w:sz w:val="22"/>
          <w:szCs w:val="22"/>
          <w:lang w:val="en-GB"/>
        </w:rPr>
        <w:t>any years</w:t>
      </w:r>
      <w:r w:rsidRPr="00BF1ECD">
        <w:rPr>
          <w:rFonts w:asciiTheme="minorHAnsi" w:hAnsiTheme="minorHAnsi" w:cstheme="minorHAnsi"/>
          <w:sz w:val="22"/>
          <w:szCs w:val="22"/>
          <w:lang w:val="en-GB"/>
        </w:rPr>
        <w:t xml:space="preserve"> of experience of UNICEF working </w:t>
      </w:r>
      <w:r w:rsidR="00E31B69" w:rsidRPr="00BF1ECD">
        <w:rPr>
          <w:rFonts w:asciiTheme="minorHAnsi" w:hAnsiTheme="minorHAnsi" w:cstheme="minorHAnsi"/>
          <w:sz w:val="22"/>
          <w:szCs w:val="22"/>
          <w:lang w:val="en-GB"/>
        </w:rPr>
        <w:t xml:space="preserve">with </w:t>
      </w:r>
      <w:r w:rsidR="003A6092" w:rsidRPr="00BF1ECD">
        <w:rPr>
          <w:rFonts w:asciiTheme="minorHAnsi" w:hAnsiTheme="minorHAnsi" w:cstheme="minorHAnsi"/>
          <w:sz w:val="22"/>
          <w:szCs w:val="22"/>
          <w:lang w:val="en-GB"/>
        </w:rPr>
        <w:t>c</w:t>
      </w:r>
      <w:r w:rsidRPr="00BF1ECD">
        <w:rPr>
          <w:rFonts w:asciiTheme="minorHAnsi" w:hAnsiTheme="minorHAnsi" w:cstheme="minorHAnsi"/>
          <w:sz w:val="22"/>
          <w:szCs w:val="22"/>
          <w:lang w:val="en-GB"/>
        </w:rPr>
        <w:t>hildren with disabilit</w:t>
      </w:r>
      <w:r w:rsidR="00E31B69" w:rsidRPr="00BF1ECD">
        <w:rPr>
          <w:rFonts w:asciiTheme="minorHAnsi" w:hAnsiTheme="minorHAnsi" w:cstheme="minorHAnsi"/>
          <w:sz w:val="22"/>
          <w:szCs w:val="22"/>
          <w:lang w:val="en-GB"/>
        </w:rPr>
        <w:t xml:space="preserve">ies </w:t>
      </w:r>
      <w:r w:rsidRPr="00BF1ECD">
        <w:rPr>
          <w:rFonts w:asciiTheme="minorHAnsi" w:hAnsiTheme="minorHAnsi" w:cstheme="minorHAnsi"/>
          <w:sz w:val="22"/>
          <w:szCs w:val="22"/>
          <w:lang w:val="en-GB"/>
        </w:rPr>
        <w:t xml:space="preserve">was </w:t>
      </w:r>
      <w:r w:rsidR="00BB0CA7">
        <w:rPr>
          <w:rFonts w:asciiTheme="minorHAnsi" w:hAnsiTheme="minorHAnsi" w:cstheme="minorHAnsi"/>
          <w:sz w:val="22"/>
          <w:szCs w:val="22"/>
          <w:lang w:val="en-GB"/>
        </w:rPr>
        <w:t xml:space="preserve">highly </w:t>
      </w:r>
      <w:r w:rsidRPr="00BF1ECD">
        <w:rPr>
          <w:rFonts w:asciiTheme="minorHAnsi" w:hAnsiTheme="minorHAnsi" w:cstheme="minorHAnsi"/>
          <w:sz w:val="22"/>
          <w:szCs w:val="22"/>
          <w:lang w:val="en-GB"/>
        </w:rPr>
        <w:t xml:space="preserve">relevant </w:t>
      </w:r>
      <w:r w:rsidR="003A6092"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the programme</w:t>
      </w:r>
      <w:r w:rsidR="003A609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implementation. UNDP is active</w:t>
      </w:r>
      <w:r w:rsidR="003A6092" w:rsidRPr="00BF1ECD">
        <w:rPr>
          <w:rFonts w:asciiTheme="minorHAnsi" w:hAnsiTheme="minorHAnsi" w:cstheme="minorHAnsi"/>
          <w:sz w:val="22"/>
          <w:szCs w:val="22"/>
          <w:lang w:val="en-GB"/>
        </w:rPr>
        <w:t>ly</w:t>
      </w:r>
      <w:r w:rsidRPr="00BF1ECD">
        <w:rPr>
          <w:rFonts w:asciiTheme="minorHAnsi" w:hAnsiTheme="minorHAnsi" w:cstheme="minorHAnsi"/>
          <w:sz w:val="22"/>
          <w:szCs w:val="22"/>
          <w:lang w:val="en-GB"/>
        </w:rPr>
        <w:t xml:space="preserve"> working on PwD issues and on the economic and policy empowerment of local municipalities and nation</w:t>
      </w:r>
      <w:r w:rsidR="003A6092" w:rsidRPr="00BF1ECD">
        <w:rPr>
          <w:rFonts w:asciiTheme="minorHAnsi" w:hAnsiTheme="minorHAnsi" w:cstheme="minorHAnsi"/>
          <w:sz w:val="22"/>
          <w:szCs w:val="22"/>
          <w:lang w:val="en-GB"/>
        </w:rPr>
        <w:t>al</w:t>
      </w:r>
      <w:r w:rsidRPr="00BF1ECD">
        <w:rPr>
          <w:rFonts w:asciiTheme="minorHAnsi" w:hAnsiTheme="minorHAnsi" w:cstheme="minorHAnsi"/>
          <w:sz w:val="22"/>
          <w:szCs w:val="22"/>
          <w:lang w:val="en-GB"/>
        </w:rPr>
        <w:t xml:space="preserve"> level government. OHCHR has </w:t>
      </w:r>
      <w:r w:rsidR="003A6092" w:rsidRPr="00BF1ECD">
        <w:rPr>
          <w:rFonts w:asciiTheme="minorHAnsi" w:hAnsiTheme="minorHAnsi" w:cstheme="minorHAnsi"/>
          <w:sz w:val="22"/>
          <w:szCs w:val="22"/>
          <w:lang w:val="en-GB"/>
        </w:rPr>
        <w:t>experience in</w:t>
      </w:r>
      <w:r w:rsidRPr="00BF1ECD">
        <w:rPr>
          <w:rFonts w:asciiTheme="minorHAnsi" w:hAnsiTheme="minorHAnsi" w:cstheme="minorHAnsi"/>
          <w:sz w:val="22"/>
          <w:szCs w:val="22"/>
          <w:lang w:val="en-GB"/>
        </w:rPr>
        <w:t xml:space="preserve"> working on human rights </w:t>
      </w:r>
      <w:r w:rsidR="004D131A" w:rsidRPr="00BF1ECD">
        <w:rPr>
          <w:rFonts w:asciiTheme="minorHAnsi" w:hAnsiTheme="minorHAnsi" w:cstheme="minorHAnsi"/>
          <w:sz w:val="22"/>
          <w:szCs w:val="22"/>
          <w:lang w:val="en-GB"/>
        </w:rPr>
        <w:t>and rights</w:t>
      </w:r>
      <w:r w:rsidRPr="00BF1ECD">
        <w:rPr>
          <w:rFonts w:asciiTheme="minorHAnsi" w:hAnsiTheme="minorHAnsi" w:cstheme="minorHAnsi"/>
          <w:sz w:val="22"/>
          <w:szCs w:val="22"/>
          <w:lang w:val="en-GB"/>
        </w:rPr>
        <w:t xml:space="preserve"> </w:t>
      </w:r>
      <w:r w:rsidR="003A6092" w:rsidRPr="00BF1ECD">
        <w:rPr>
          <w:rFonts w:asciiTheme="minorHAnsi" w:hAnsiTheme="minorHAnsi" w:cstheme="minorHAnsi"/>
          <w:sz w:val="22"/>
          <w:szCs w:val="22"/>
          <w:lang w:val="en-GB"/>
        </w:rPr>
        <w:t xml:space="preserve">involving </w:t>
      </w:r>
      <w:r w:rsidRPr="00BF1ECD">
        <w:rPr>
          <w:rFonts w:asciiTheme="minorHAnsi" w:hAnsiTheme="minorHAnsi" w:cstheme="minorHAnsi"/>
          <w:sz w:val="22"/>
          <w:szCs w:val="22"/>
          <w:lang w:val="en-GB"/>
        </w:rPr>
        <w:t xml:space="preserve">disabilities. </w:t>
      </w:r>
      <w:r w:rsidR="003A6092" w:rsidRPr="00BF1ECD">
        <w:rPr>
          <w:rFonts w:asciiTheme="minorHAnsi" w:hAnsiTheme="minorHAnsi" w:cstheme="minorHAnsi"/>
          <w:sz w:val="22"/>
          <w:szCs w:val="22"/>
          <w:lang w:val="en-GB"/>
        </w:rPr>
        <w:t>Their</w:t>
      </w:r>
      <w:r w:rsidRPr="00BF1ECD">
        <w:rPr>
          <w:rFonts w:asciiTheme="minorHAnsi" w:hAnsiTheme="minorHAnsi" w:cstheme="minorHAnsi"/>
          <w:sz w:val="22"/>
          <w:szCs w:val="22"/>
          <w:lang w:val="en-GB"/>
        </w:rPr>
        <w:t xml:space="preserve"> </w:t>
      </w:r>
      <w:r w:rsidR="00E31B69" w:rsidRPr="00BF1ECD">
        <w:rPr>
          <w:rFonts w:asciiTheme="minorHAnsi" w:hAnsiTheme="minorHAnsi" w:cstheme="minorHAnsi"/>
          <w:sz w:val="22"/>
          <w:szCs w:val="22"/>
          <w:lang w:val="en-GB"/>
        </w:rPr>
        <w:t xml:space="preserve">involvement </w:t>
      </w:r>
      <w:r w:rsidRPr="00BF1ECD">
        <w:rPr>
          <w:rFonts w:asciiTheme="minorHAnsi" w:hAnsiTheme="minorHAnsi" w:cstheme="minorHAnsi"/>
          <w:sz w:val="22"/>
          <w:szCs w:val="22"/>
          <w:lang w:val="en-GB"/>
        </w:rPr>
        <w:t>strengthened the progra</w:t>
      </w:r>
      <w:r w:rsidR="003A6092" w:rsidRPr="00BF1ECD">
        <w:rPr>
          <w:rFonts w:asciiTheme="minorHAnsi" w:hAnsiTheme="minorHAnsi" w:cstheme="minorHAnsi"/>
          <w:sz w:val="22"/>
          <w:szCs w:val="22"/>
          <w:lang w:val="en-GB"/>
        </w:rPr>
        <w:t>m</w:t>
      </w:r>
      <w:r w:rsidRPr="00BF1ECD">
        <w:rPr>
          <w:rFonts w:asciiTheme="minorHAnsi" w:hAnsiTheme="minorHAnsi" w:cstheme="minorHAnsi"/>
          <w:sz w:val="22"/>
          <w:szCs w:val="22"/>
          <w:lang w:val="en-GB"/>
        </w:rPr>
        <w:t xml:space="preserve">me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improv</w:t>
      </w:r>
      <w:r w:rsidR="003A6092" w:rsidRPr="00BF1ECD">
        <w:rPr>
          <w:rFonts w:asciiTheme="minorHAnsi" w:hAnsiTheme="minorHAnsi" w:cstheme="minorHAnsi"/>
          <w:sz w:val="22"/>
          <w:szCs w:val="22"/>
          <w:lang w:val="en-GB"/>
        </w:rPr>
        <w:t xml:space="preserve">ing </w:t>
      </w:r>
      <w:r w:rsidR="00BB05CF" w:rsidRPr="00BB05CF">
        <w:rPr>
          <w:rFonts w:asciiTheme="minorHAnsi" w:hAnsiTheme="minorHAnsi" w:cstheme="minorHAnsi"/>
          <w:sz w:val="22"/>
          <w:szCs w:val="22"/>
          <w:lang w:val="en-GB"/>
        </w:rPr>
        <w:t>the human</w:t>
      </w:r>
      <w:r w:rsidRPr="00BF1ECD">
        <w:rPr>
          <w:rFonts w:asciiTheme="minorHAnsi" w:hAnsiTheme="minorHAnsi" w:cstheme="minorHAnsi"/>
          <w:sz w:val="22"/>
          <w:szCs w:val="22"/>
          <w:lang w:val="en-GB"/>
        </w:rPr>
        <w:t xml:space="preserve"> right</w:t>
      </w:r>
      <w:r w:rsidR="00E31B69" w:rsidRPr="00BF1ECD">
        <w:rPr>
          <w:rFonts w:asciiTheme="minorHAnsi" w:hAnsiTheme="minorHAnsi" w:cstheme="minorHAnsi"/>
          <w:sz w:val="22"/>
          <w:szCs w:val="22"/>
          <w:lang w:val="en-GB"/>
        </w:rPr>
        <w:t>s-based</w:t>
      </w:r>
      <w:r w:rsidRPr="00BF1ECD">
        <w:rPr>
          <w:rFonts w:asciiTheme="minorHAnsi" w:hAnsiTheme="minorHAnsi" w:cstheme="minorHAnsi"/>
          <w:sz w:val="22"/>
          <w:szCs w:val="22"/>
          <w:lang w:val="en-GB"/>
        </w:rPr>
        <w:t xml:space="preserve"> approach</w:t>
      </w:r>
      <w:r w:rsidR="00E31B69" w:rsidRPr="00BF1ECD">
        <w:rPr>
          <w:rFonts w:asciiTheme="minorHAnsi" w:hAnsiTheme="minorHAnsi" w:cstheme="minorHAnsi"/>
          <w:sz w:val="22"/>
          <w:szCs w:val="22"/>
          <w:lang w:val="en-GB"/>
        </w:rPr>
        <w:t xml:space="preserve">. </w:t>
      </w:r>
      <w:r w:rsidR="003A6092"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WHO is prominent and has research expertise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colle</w:t>
      </w:r>
      <w:r w:rsidR="003A6092" w:rsidRPr="00BF1ECD">
        <w:rPr>
          <w:rFonts w:asciiTheme="minorHAnsi" w:hAnsiTheme="minorHAnsi" w:cstheme="minorHAnsi"/>
          <w:sz w:val="22"/>
          <w:szCs w:val="22"/>
          <w:lang w:val="en-GB"/>
        </w:rPr>
        <w:t>c</w:t>
      </w:r>
      <w:r w:rsidRPr="00BF1ECD">
        <w:rPr>
          <w:rFonts w:asciiTheme="minorHAnsi" w:hAnsiTheme="minorHAnsi" w:cstheme="minorHAnsi"/>
          <w:sz w:val="22"/>
          <w:szCs w:val="22"/>
          <w:lang w:val="en-GB"/>
        </w:rPr>
        <w:t xml:space="preserve">ting reliable data on PwDs, </w:t>
      </w:r>
      <w:r w:rsidR="003A6092" w:rsidRPr="00BF1ECD">
        <w:rPr>
          <w:rFonts w:asciiTheme="minorHAnsi" w:hAnsiTheme="minorHAnsi" w:cstheme="minorHAnsi"/>
          <w:sz w:val="22"/>
          <w:szCs w:val="22"/>
          <w:lang w:val="en-GB"/>
        </w:rPr>
        <w:t xml:space="preserve">making </w:t>
      </w:r>
      <w:r w:rsidRPr="00BF1ECD">
        <w:rPr>
          <w:rFonts w:asciiTheme="minorHAnsi" w:hAnsiTheme="minorHAnsi" w:cstheme="minorHAnsi"/>
          <w:sz w:val="22"/>
          <w:szCs w:val="22"/>
          <w:lang w:val="en-GB"/>
        </w:rPr>
        <w:t>their involvement to collect relevant data important to the programme.</w:t>
      </w:r>
    </w:p>
    <w:p w14:paraId="49AFF900" w14:textId="32F0C251" w:rsidR="004A3FD7" w:rsidRPr="00BF1ECD" w:rsidRDefault="00BB32C0" w:rsidP="00DE191C">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summarize, the involvement of different </w:t>
      </w:r>
      <w:r w:rsidR="00E31B69" w:rsidRPr="00BF1ECD">
        <w:rPr>
          <w:rFonts w:asciiTheme="minorHAnsi" w:hAnsiTheme="minorHAnsi" w:cstheme="minorHAnsi"/>
          <w:sz w:val="22"/>
          <w:szCs w:val="22"/>
          <w:lang w:val="en-GB"/>
        </w:rPr>
        <w:t xml:space="preserve">UN </w:t>
      </w:r>
      <w:r w:rsidRPr="00BF1ECD">
        <w:rPr>
          <w:rFonts w:asciiTheme="minorHAnsi" w:hAnsiTheme="minorHAnsi" w:cstheme="minorHAnsi"/>
          <w:sz w:val="22"/>
          <w:szCs w:val="22"/>
          <w:lang w:val="en-GB"/>
        </w:rPr>
        <w:t xml:space="preserve">agencies </w:t>
      </w:r>
      <w:r w:rsidR="003A609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 xml:space="preserve">the programme was </w:t>
      </w:r>
      <w:r w:rsidR="003A6092" w:rsidRPr="00BF1ECD">
        <w:rPr>
          <w:rFonts w:asciiTheme="minorHAnsi" w:hAnsiTheme="minorHAnsi" w:cstheme="minorHAnsi"/>
          <w:sz w:val="22"/>
          <w:szCs w:val="22"/>
          <w:lang w:val="en-GB"/>
        </w:rPr>
        <w:t xml:space="preserve">highly </w:t>
      </w:r>
      <w:r w:rsidRPr="00BF1ECD">
        <w:rPr>
          <w:rFonts w:asciiTheme="minorHAnsi" w:hAnsiTheme="minorHAnsi" w:cstheme="minorHAnsi"/>
          <w:sz w:val="22"/>
          <w:szCs w:val="22"/>
          <w:lang w:val="en-GB"/>
        </w:rPr>
        <w:t>relevant and addressed different challenges that the PwDs have in Georgian societ</w:t>
      </w:r>
      <w:r w:rsidR="003A6092" w:rsidRPr="00BF1ECD">
        <w:rPr>
          <w:rFonts w:asciiTheme="minorHAnsi" w:hAnsiTheme="minorHAnsi" w:cstheme="minorHAnsi"/>
          <w:sz w:val="22"/>
          <w:szCs w:val="22"/>
          <w:lang w:val="en-GB"/>
        </w:rPr>
        <w:t>y</w:t>
      </w:r>
      <w:r w:rsidRPr="00BF1ECD">
        <w:rPr>
          <w:rFonts w:asciiTheme="minorHAnsi" w:hAnsiTheme="minorHAnsi" w:cstheme="minorHAnsi"/>
          <w:sz w:val="22"/>
          <w:szCs w:val="22"/>
          <w:lang w:val="en-GB"/>
        </w:rPr>
        <w:t xml:space="preserve">. </w:t>
      </w:r>
      <w:r w:rsidR="00E31B69" w:rsidRPr="00BF1ECD">
        <w:rPr>
          <w:rFonts w:asciiTheme="minorHAnsi" w:hAnsiTheme="minorHAnsi" w:cstheme="minorHAnsi"/>
          <w:sz w:val="22"/>
          <w:szCs w:val="22"/>
          <w:lang w:val="en-GB"/>
        </w:rPr>
        <w:t>All UN agencies have used their expertise and comparative advantage to join forces for strengthening the social protection system for PWDs.</w:t>
      </w:r>
    </w:p>
    <w:p w14:paraId="4F05A215" w14:textId="595B607C" w:rsidR="005E2186" w:rsidRPr="00BF1ECD" w:rsidRDefault="00BB32C0"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Participation of PwDs in pr</w:t>
      </w:r>
      <w:r w:rsidR="00483282" w:rsidRPr="00BF1ECD">
        <w:rPr>
          <w:rFonts w:asciiTheme="minorHAnsi" w:hAnsiTheme="minorHAnsi" w:cstheme="minorHAnsi"/>
          <w:u w:val="single"/>
          <w:lang w:val="en-GB"/>
        </w:rPr>
        <w:t>o</w:t>
      </w:r>
      <w:r w:rsidRPr="00BF1ECD">
        <w:rPr>
          <w:rFonts w:asciiTheme="minorHAnsi" w:hAnsiTheme="minorHAnsi" w:cstheme="minorHAnsi"/>
          <w:u w:val="single"/>
          <w:lang w:val="en-GB"/>
        </w:rPr>
        <w:t>gramme implementation</w:t>
      </w:r>
    </w:p>
    <w:p w14:paraId="15A41091" w14:textId="3458BF15" w:rsidR="00DE191C"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ensured participation of PwDs </w:t>
      </w:r>
      <w:r w:rsidR="00E9253F" w:rsidRPr="00135E34">
        <w:rPr>
          <w:rFonts w:asciiTheme="minorHAnsi" w:hAnsiTheme="minorHAnsi" w:cstheme="minorHAnsi"/>
          <w:sz w:val="22"/>
          <w:szCs w:val="22"/>
          <w:lang w:val="en-GB"/>
        </w:rPr>
        <w:t>within the planning and implementation phase</w:t>
      </w:r>
      <w:r w:rsidR="00B45256" w:rsidRPr="00135E34">
        <w:rPr>
          <w:rFonts w:asciiTheme="minorHAnsi" w:hAnsiTheme="minorHAnsi" w:cstheme="minorHAnsi"/>
          <w:sz w:val="22"/>
          <w:szCs w:val="22"/>
          <w:lang w:val="en-GB"/>
        </w:rPr>
        <w:t>s</w:t>
      </w:r>
      <w:r w:rsidR="00E9253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While </w:t>
      </w:r>
      <w:r w:rsidR="00E9253F" w:rsidRPr="00135E34">
        <w:rPr>
          <w:rFonts w:asciiTheme="minorHAnsi" w:hAnsiTheme="minorHAnsi" w:cstheme="minorHAnsi"/>
          <w:sz w:val="22"/>
          <w:szCs w:val="22"/>
          <w:lang w:val="en-GB"/>
        </w:rPr>
        <w:t xml:space="preserve">the JP </w:t>
      </w:r>
      <w:r w:rsidRPr="00135E34">
        <w:rPr>
          <w:rFonts w:asciiTheme="minorHAnsi" w:hAnsiTheme="minorHAnsi" w:cstheme="minorHAnsi"/>
          <w:sz w:val="22"/>
          <w:szCs w:val="22"/>
          <w:lang w:val="en-GB"/>
        </w:rPr>
        <w:t xml:space="preserve">programme worked to improve the document </w:t>
      </w:r>
      <w:r w:rsidR="00E9253F" w:rsidRPr="00135E34">
        <w:rPr>
          <w:rFonts w:asciiTheme="minorHAnsi" w:hAnsiTheme="minorHAnsi" w:cstheme="minorHAnsi"/>
          <w:sz w:val="22"/>
          <w:szCs w:val="22"/>
          <w:lang w:val="en-GB"/>
        </w:rPr>
        <w:t xml:space="preserve">of </w:t>
      </w:r>
      <w:r w:rsidR="00B45256" w:rsidRPr="00135E34">
        <w:rPr>
          <w:rFonts w:asciiTheme="minorHAnsi" w:hAnsiTheme="minorHAnsi" w:cstheme="minorHAnsi"/>
          <w:sz w:val="22"/>
          <w:szCs w:val="22"/>
          <w:lang w:val="en-GB"/>
        </w:rPr>
        <w:t xml:space="preserve">the </w:t>
      </w:r>
      <w:r w:rsidR="00E9253F" w:rsidRPr="00135E34">
        <w:rPr>
          <w:rFonts w:asciiTheme="minorHAnsi" w:hAnsiTheme="minorHAnsi" w:cstheme="minorHAnsi"/>
          <w:sz w:val="22"/>
          <w:szCs w:val="22"/>
          <w:lang w:val="en-GB"/>
        </w:rPr>
        <w:t>LRDP</w:t>
      </w:r>
      <w:r w:rsidR="00483282" w:rsidRPr="00135E34">
        <w:rPr>
          <w:rFonts w:asciiTheme="minorHAnsi" w:hAnsiTheme="minorHAnsi" w:cstheme="minorHAnsi"/>
          <w:sz w:val="22"/>
          <w:szCs w:val="22"/>
          <w:lang w:val="en-GB"/>
        </w:rPr>
        <w:t xml:space="preserve"> </w:t>
      </w:r>
      <w:r w:rsidR="00E9253F" w:rsidRPr="00135E34">
        <w:rPr>
          <w:rFonts w:asciiTheme="minorHAnsi" w:hAnsiTheme="minorHAnsi" w:cstheme="minorHAnsi"/>
          <w:sz w:val="22"/>
          <w:szCs w:val="22"/>
          <w:lang w:val="en-GB"/>
        </w:rPr>
        <w:t>with</w:t>
      </w:r>
      <w:r w:rsidRPr="00135E34">
        <w:rPr>
          <w:rFonts w:asciiTheme="minorHAnsi" w:hAnsiTheme="minorHAnsi" w:cstheme="minorHAnsi"/>
          <w:sz w:val="22"/>
          <w:szCs w:val="22"/>
          <w:lang w:val="en-GB"/>
        </w:rPr>
        <w:t xml:space="preserve"> the </w:t>
      </w:r>
      <w:r w:rsidR="00B45256" w:rsidRPr="00135E34">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arliament, </w:t>
      </w:r>
      <w:r w:rsidR="00E9253F" w:rsidRPr="00135E34">
        <w:rPr>
          <w:rFonts w:asciiTheme="minorHAnsi" w:hAnsiTheme="minorHAnsi" w:cstheme="minorHAnsi"/>
          <w:sz w:val="22"/>
          <w:szCs w:val="22"/>
          <w:lang w:val="en-GB"/>
        </w:rPr>
        <w:t xml:space="preserve">the JP </w:t>
      </w:r>
      <w:r w:rsidR="00B45256" w:rsidRPr="00135E34">
        <w:rPr>
          <w:rFonts w:asciiTheme="minorHAnsi" w:hAnsiTheme="minorHAnsi" w:cstheme="minorHAnsi"/>
          <w:sz w:val="22"/>
          <w:szCs w:val="22"/>
          <w:lang w:val="en-GB"/>
        </w:rPr>
        <w:t xml:space="preserve">also </w:t>
      </w:r>
      <w:r w:rsidRPr="00135E34">
        <w:rPr>
          <w:rFonts w:asciiTheme="minorHAnsi" w:hAnsiTheme="minorHAnsi" w:cstheme="minorHAnsi"/>
          <w:sz w:val="22"/>
          <w:szCs w:val="22"/>
          <w:lang w:val="en-GB"/>
        </w:rPr>
        <w:t xml:space="preserve">supported </w:t>
      </w:r>
      <w:r w:rsidR="007C26F0"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xml:space="preserve"> to contribute to the improvement of the document. However, </w:t>
      </w:r>
      <w:r w:rsidR="00B45256" w:rsidRPr="00135E34">
        <w:rPr>
          <w:rFonts w:asciiTheme="minorHAnsi" w:hAnsiTheme="minorHAnsi" w:cstheme="minorHAnsi"/>
          <w:sz w:val="22"/>
          <w:szCs w:val="22"/>
          <w:lang w:val="en-GB"/>
        </w:rPr>
        <w:t xml:space="preserve">some </w:t>
      </w:r>
      <w:r w:rsidRPr="00135E34">
        <w:rPr>
          <w:rFonts w:asciiTheme="minorHAnsi" w:hAnsiTheme="minorHAnsi" w:cstheme="minorHAnsi"/>
          <w:sz w:val="22"/>
          <w:szCs w:val="22"/>
          <w:lang w:val="en-GB"/>
        </w:rPr>
        <w:t xml:space="preserve">of the respondents </w:t>
      </w:r>
      <w:r w:rsidR="00BB0CA7">
        <w:rPr>
          <w:rFonts w:asciiTheme="minorHAnsi" w:hAnsiTheme="minorHAnsi" w:cstheme="minorHAnsi"/>
          <w:sz w:val="22"/>
          <w:szCs w:val="22"/>
          <w:lang w:val="en-GB"/>
        </w:rPr>
        <w:t>stated</w:t>
      </w:r>
      <w:r w:rsidR="00BB0CA7"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that the law was approved very </w:t>
      </w:r>
      <w:r w:rsidR="00B45256" w:rsidRPr="00135E34">
        <w:rPr>
          <w:rFonts w:asciiTheme="minorHAnsi" w:hAnsiTheme="minorHAnsi" w:cstheme="minorHAnsi"/>
          <w:sz w:val="22"/>
          <w:szCs w:val="22"/>
          <w:lang w:val="en-GB"/>
        </w:rPr>
        <w:t xml:space="preserve">quickly </w:t>
      </w:r>
      <w:r w:rsidRPr="00135E34">
        <w:rPr>
          <w:rFonts w:asciiTheme="minorHAnsi" w:hAnsiTheme="minorHAnsi" w:cstheme="minorHAnsi"/>
          <w:sz w:val="22"/>
          <w:szCs w:val="22"/>
          <w:lang w:val="en-GB"/>
        </w:rPr>
        <w:t xml:space="preserve">and the participation of the </w:t>
      </w:r>
      <w:r w:rsidR="007C26F0" w:rsidRPr="00135E34">
        <w:rPr>
          <w:rFonts w:asciiTheme="minorHAnsi" w:hAnsiTheme="minorHAnsi" w:cstheme="minorHAnsi"/>
          <w:sz w:val="22"/>
          <w:szCs w:val="22"/>
          <w:lang w:val="en-GB"/>
        </w:rPr>
        <w:t>OPD</w:t>
      </w:r>
      <w:r w:rsidRPr="00135E34">
        <w:rPr>
          <w:rFonts w:asciiTheme="minorHAnsi" w:hAnsiTheme="minorHAnsi" w:cstheme="minorHAnsi"/>
          <w:sz w:val="22"/>
          <w:szCs w:val="22"/>
          <w:lang w:val="en-GB"/>
        </w:rPr>
        <w:t xml:space="preserve"> and PwDs in the elaboration of the document was </w:t>
      </w:r>
      <w:r w:rsidR="00B45256" w:rsidRPr="00135E34">
        <w:rPr>
          <w:rFonts w:asciiTheme="minorHAnsi" w:hAnsiTheme="minorHAnsi" w:cstheme="minorHAnsi"/>
          <w:sz w:val="22"/>
          <w:szCs w:val="22"/>
          <w:lang w:val="en-GB"/>
        </w:rPr>
        <w:t>insufficient</w:t>
      </w:r>
      <w:r w:rsidRPr="00135E34">
        <w:rPr>
          <w:rFonts w:asciiTheme="minorHAnsi" w:hAnsiTheme="minorHAnsi" w:cstheme="minorHAnsi"/>
          <w:sz w:val="22"/>
          <w:szCs w:val="22"/>
          <w:lang w:val="en-GB"/>
        </w:rPr>
        <w:t xml:space="preserve">. </w:t>
      </w:r>
    </w:p>
    <w:p w14:paraId="605AF9ED" w14:textId="6E12176E"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worked to involve the </w:t>
      </w:r>
      <w:r w:rsidR="003470F2" w:rsidRPr="00135E34">
        <w:rPr>
          <w:rFonts w:asciiTheme="minorHAnsi" w:hAnsiTheme="minorHAnsi" w:cstheme="minorHAnsi"/>
          <w:sz w:val="22"/>
          <w:szCs w:val="22"/>
          <w:lang w:val="en-GB"/>
        </w:rPr>
        <w:t>OPD</w:t>
      </w:r>
      <w:r w:rsidR="003470F2" w:rsidRPr="00135E34" w:rsidDel="003470F2">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in the elaboration of different human rights action plans and SOPs </w:t>
      </w:r>
      <w:r w:rsidR="00B45256" w:rsidRPr="00135E34">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involve their vision into the documents.</w:t>
      </w:r>
    </w:p>
    <w:p w14:paraId="461D2175" w14:textId="4204BE99"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While working at the municipal level, the PwDs and </w:t>
      </w:r>
      <w:r w:rsidR="003470F2" w:rsidRPr="00135E34">
        <w:rPr>
          <w:rFonts w:asciiTheme="minorHAnsi" w:hAnsiTheme="minorHAnsi" w:cstheme="minorHAnsi"/>
          <w:sz w:val="22"/>
          <w:szCs w:val="22"/>
          <w:lang w:val="en-GB"/>
        </w:rPr>
        <w:t>OPDs</w:t>
      </w:r>
      <w:r w:rsidR="003470F2" w:rsidRPr="00135E34" w:rsidDel="003470F2">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were involved in Aklatsikhe and Shuakhevi Municipalit</w:t>
      </w:r>
      <w:r w:rsidR="00B45256" w:rsidRPr="00135E34">
        <w:rPr>
          <w:rFonts w:asciiTheme="minorHAnsi" w:hAnsiTheme="minorHAnsi" w:cstheme="minorHAnsi"/>
          <w:sz w:val="22"/>
          <w:szCs w:val="22"/>
          <w:lang w:val="en-GB"/>
        </w:rPr>
        <w:t>ies</w:t>
      </w:r>
      <w:r w:rsidRPr="00135E34">
        <w:rPr>
          <w:rFonts w:asciiTheme="minorHAnsi" w:hAnsiTheme="minorHAnsi" w:cstheme="minorHAnsi"/>
          <w:sz w:val="22"/>
          <w:szCs w:val="22"/>
          <w:lang w:val="en-GB"/>
        </w:rPr>
        <w:t xml:space="preserve">. </w:t>
      </w:r>
      <w:r w:rsidR="007C26F0" w:rsidRPr="00135E34">
        <w:rPr>
          <w:rFonts w:asciiTheme="minorHAnsi" w:hAnsiTheme="minorHAnsi" w:cstheme="minorHAnsi"/>
          <w:sz w:val="22"/>
          <w:szCs w:val="22"/>
          <w:lang w:val="en-GB"/>
        </w:rPr>
        <w:t>OPD</w:t>
      </w:r>
      <w:r w:rsidR="00E92EBD" w:rsidRPr="00BF1ECD">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is the recipient and implementing partner of the Social Service </w:t>
      </w:r>
      <w:r w:rsidR="00BB05CF"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Ambrolauri municipality. Moreover, trainings conducted at the municipal level directly impacted the lives of PwDs in the targeted municipalities. </w:t>
      </w:r>
    </w:p>
    <w:p w14:paraId="24A687BF" w14:textId="4B10D18B" w:rsidR="00BB32C0" w:rsidRPr="00135E34" w:rsidRDefault="00BB32C0"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PwDs were directly involved in piloting of the functional assessment tools</w:t>
      </w:r>
      <w:r w:rsidR="002373D1" w:rsidRPr="00135E34">
        <w:rPr>
          <w:rFonts w:asciiTheme="minorHAnsi" w:hAnsiTheme="minorHAnsi" w:cstheme="minorHAnsi"/>
          <w:sz w:val="22"/>
          <w:szCs w:val="22"/>
          <w:lang w:val="en-GB"/>
        </w:rPr>
        <w:t xml:space="preserve"> and </w:t>
      </w:r>
      <w:r w:rsidR="00B45256" w:rsidRPr="00135E34">
        <w:rPr>
          <w:rFonts w:asciiTheme="minorHAnsi" w:hAnsiTheme="minorHAnsi" w:cstheme="minorHAnsi"/>
          <w:sz w:val="22"/>
          <w:szCs w:val="22"/>
          <w:lang w:val="en-GB"/>
        </w:rPr>
        <w:t xml:space="preserve">the </w:t>
      </w:r>
      <w:r w:rsidR="002373D1" w:rsidRPr="00135E34">
        <w:rPr>
          <w:rFonts w:asciiTheme="minorHAnsi" w:hAnsiTheme="minorHAnsi" w:cstheme="minorHAnsi"/>
          <w:sz w:val="22"/>
          <w:szCs w:val="22"/>
          <w:lang w:val="en-GB"/>
        </w:rPr>
        <w:t>overall pilot project to transform the disability assessment and status determination system in Georgia</w:t>
      </w:r>
      <w:r w:rsidRPr="00135E34">
        <w:rPr>
          <w:rFonts w:asciiTheme="minorHAnsi" w:hAnsiTheme="minorHAnsi" w:cstheme="minorHAnsi"/>
          <w:sz w:val="22"/>
          <w:szCs w:val="22"/>
          <w:lang w:val="en-GB"/>
        </w:rPr>
        <w:t xml:space="preserve">. </w:t>
      </w:r>
    </w:p>
    <w:p w14:paraId="10095375" w14:textId="0B70743B" w:rsidR="00BB32C0" w:rsidRPr="00135E34" w:rsidRDefault="002373D1" w:rsidP="00DE191C">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OPDs </w:t>
      </w:r>
      <w:r w:rsidR="00BB32C0" w:rsidRPr="00135E34">
        <w:rPr>
          <w:rFonts w:asciiTheme="minorHAnsi" w:hAnsiTheme="minorHAnsi" w:cstheme="minorHAnsi"/>
          <w:sz w:val="22"/>
          <w:szCs w:val="22"/>
          <w:lang w:val="en-GB"/>
        </w:rPr>
        <w:t xml:space="preserve">and PwDs were directly involved in different projects implemented within the programme to increase their visibility in society. For </w:t>
      </w:r>
      <w:r w:rsidR="00DE191C" w:rsidRPr="00135E34">
        <w:rPr>
          <w:rFonts w:asciiTheme="minorHAnsi" w:hAnsiTheme="minorHAnsi" w:cstheme="minorHAnsi"/>
          <w:sz w:val="22"/>
          <w:szCs w:val="22"/>
          <w:lang w:val="en-GB"/>
        </w:rPr>
        <w:t>instance,</w:t>
      </w:r>
      <w:r w:rsidR="00BB32C0" w:rsidRPr="00135E34">
        <w:rPr>
          <w:rFonts w:asciiTheme="minorHAnsi" w:hAnsiTheme="minorHAnsi" w:cstheme="minorHAnsi"/>
          <w:sz w:val="22"/>
          <w:szCs w:val="22"/>
          <w:lang w:val="en-GB"/>
        </w:rPr>
        <w:t xml:space="preserve"> implementing partners of UN Women – Women’s fund, </w:t>
      </w:r>
      <w:r w:rsidR="00B45256" w:rsidRPr="00135E34">
        <w:rPr>
          <w:rFonts w:asciiTheme="minorHAnsi" w:hAnsiTheme="minorHAnsi" w:cstheme="minorHAnsi"/>
          <w:sz w:val="22"/>
          <w:szCs w:val="22"/>
          <w:lang w:val="en-GB"/>
        </w:rPr>
        <w:t xml:space="preserve">the </w:t>
      </w:r>
      <w:r w:rsidR="00BB32C0" w:rsidRPr="00135E34">
        <w:rPr>
          <w:rFonts w:asciiTheme="minorHAnsi" w:hAnsiTheme="minorHAnsi" w:cstheme="minorHAnsi"/>
          <w:sz w:val="22"/>
          <w:szCs w:val="22"/>
          <w:lang w:val="en-GB"/>
        </w:rPr>
        <w:t xml:space="preserve">Partnership for Human Rights, Women and Reality, </w:t>
      </w:r>
      <w:r w:rsidR="00B45256" w:rsidRPr="00135E34">
        <w:rPr>
          <w:rFonts w:asciiTheme="minorHAnsi" w:hAnsiTheme="minorHAnsi" w:cstheme="minorHAnsi"/>
          <w:sz w:val="22"/>
          <w:szCs w:val="22"/>
          <w:lang w:val="en-GB"/>
        </w:rPr>
        <w:t xml:space="preserve">and </w:t>
      </w:r>
      <w:r w:rsidR="00BB32C0" w:rsidRPr="00135E34">
        <w:rPr>
          <w:rFonts w:asciiTheme="minorHAnsi" w:hAnsiTheme="minorHAnsi" w:cstheme="minorHAnsi"/>
          <w:sz w:val="22"/>
          <w:szCs w:val="22"/>
          <w:lang w:val="en-GB"/>
        </w:rPr>
        <w:t xml:space="preserve">Women from Georgia implemented </w:t>
      </w:r>
      <w:r w:rsidR="00BB32C0" w:rsidRPr="00BF1ECD">
        <w:rPr>
          <w:rFonts w:asciiTheme="minorHAnsi" w:hAnsiTheme="minorHAnsi" w:cstheme="minorHAnsi"/>
          <w:sz w:val="22"/>
          <w:szCs w:val="22"/>
          <w:lang w:val="en-GB"/>
        </w:rPr>
        <w:t xml:space="preserve">the </w:t>
      </w:r>
      <w:r w:rsidR="00BB32C0" w:rsidRPr="00135E34">
        <w:rPr>
          <w:rFonts w:asciiTheme="minorHAnsi" w:hAnsiTheme="minorHAnsi" w:cstheme="minorHAnsi"/>
          <w:sz w:val="22"/>
          <w:szCs w:val="22"/>
          <w:lang w:val="en-GB"/>
        </w:rPr>
        <w:t xml:space="preserve">project to conduct </w:t>
      </w:r>
      <w:r w:rsidR="00B45256" w:rsidRPr="00135E34">
        <w:rPr>
          <w:rFonts w:asciiTheme="minorHAnsi" w:hAnsiTheme="minorHAnsi" w:cstheme="minorHAnsi"/>
          <w:sz w:val="22"/>
          <w:szCs w:val="22"/>
          <w:lang w:val="en-GB"/>
        </w:rPr>
        <w:t xml:space="preserve">a </w:t>
      </w:r>
      <w:r w:rsidR="00BB32C0" w:rsidRPr="00135E34">
        <w:rPr>
          <w:rFonts w:asciiTheme="minorHAnsi" w:hAnsiTheme="minorHAnsi" w:cstheme="minorHAnsi"/>
          <w:sz w:val="22"/>
          <w:szCs w:val="22"/>
          <w:lang w:val="en-GB"/>
        </w:rPr>
        <w:t xml:space="preserve">needs assessment of women with </w:t>
      </w:r>
      <w:r w:rsidR="00DE191C" w:rsidRPr="00135E34">
        <w:rPr>
          <w:rFonts w:asciiTheme="minorHAnsi" w:hAnsiTheme="minorHAnsi" w:cstheme="minorHAnsi"/>
          <w:sz w:val="22"/>
          <w:szCs w:val="22"/>
          <w:lang w:val="en-GB"/>
        </w:rPr>
        <w:t>disabilities, improve</w:t>
      </w:r>
      <w:r w:rsidR="00BB32C0" w:rsidRPr="00135E34">
        <w:rPr>
          <w:rFonts w:asciiTheme="minorHAnsi" w:hAnsiTheme="minorHAnsi" w:cstheme="minorHAnsi"/>
          <w:sz w:val="22"/>
          <w:szCs w:val="22"/>
          <w:lang w:val="en-GB"/>
        </w:rPr>
        <w:t xml:space="preserve"> statistics of women with disabilities, enhance knowledge on disability rights, </w:t>
      </w:r>
      <w:r w:rsidR="00BB0CA7">
        <w:rPr>
          <w:rFonts w:asciiTheme="minorHAnsi" w:hAnsiTheme="minorHAnsi" w:cstheme="minorHAnsi"/>
          <w:sz w:val="22"/>
          <w:szCs w:val="22"/>
          <w:lang w:val="en-GB"/>
        </w:rPr>
        <w:t>among other</w:t>
      </w:r>
      <w:r w:rsidR="00B45256" w:rsidRPr="00135E34">
        <w:rPr>
          <w:rFonts w:asciiTheme="minorHAnsi" w:hAnsiTheme="minorHAnsi" w:cstheme="minorHAnsi"/>
          <w:sz w:val="22"/>
          <w:szCs w:val="22"/>
          <w:lang w:val="en-GB"/>
        </w:rPr>
        <w:t xml:space="preserve"> goals</w:t>
      </w:r>
      <w:r w:rsidR="00BB32C0" w:rsidRPr="00135E34">
        <w:rPr>
          <w:rFonts w:asciiTheme="minorHAnsi" w:hAnsiTheme="minorHAnsi" w:cstheme="minorHAnsi"/>
          <w:sz w:val="22"/>
          <w:szCs w:val="22"/>
          <w:lang w:val="en-GB"/>
        </w:rPr>
        <w:t xml:space="preserve">. </w:t>
      </w:r>
    </w:p>
    <w:p w14:paraId="43850D8F" w14:textId="38A23488" w:rsidR="00310257" w:rsidRPr="00BF1ECD" w:rsidRDefault="00310257" w:rsidP="00DE191C">
      <w:pPr>
        <w:spacing w:before="240"/>
        <w:rPr>
          <w:rFonts w:asciiTheme="minorHAnsi" w:hAnsiTheme="minorHAnsi" w:cstheme="minorHAnsi"/>
          <w:u w:val="single"/>
          <w:lang w:val="en-GB"/>
        </w:rPr>
      </w:pPr>
      <w:r w:rsidRPr="00BF1ECD">
        <w:rPr>
          <w:rFonts w:asciiTheme="minorHAnsi" w:hAnsiTheme="minorHAnsi" w:cstheme="minorHAnsi"/>
          <w:u w:val="single"/>
          <w:lang w:val="en-GB"/>
        </w:rPr>
        <w:t>COVID19-Pandemic</w:t>
      </w:r>
    </w:p>
    <w:p w14:paraId="02CB654B" w14:textId="3C191C72" w:rsidR="00310257" w:rsidRPr="00BF1ECD" w:rsidRDefault="00310257" w:rsidP="00DE191C">
      <w:pPr>
        <w:spacing w:before="240"/>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Due to the outbreak of </w:t>
      </w:r>
      <w:r w:rsidR="008C1CB0">
        <w:rPr>
          <w:rFonts w:asciiTheme="minorHAnsi" w:eastAsia="Calibri" w:hAnsiTheme="minorHAnsi" w:cstheme="minorHAnsi"/>
          <w:sz w:val="22"/>
          <w:szCs w:val="22"/>
          <w:lang w:val="en-GB"/>
        </w:rPr>
        <w:t>COVID</w:t>
      </w:r>
      <w:r w:rsidRPr="00BF1ECD">
        <w:rPr>
          <w:rFonts w:asciiTheme="minorHAnsi" w:eastAsia="Calibri" w:hAnsiTheme="minorHAnsi" w:cstheme="minorHAnsi"/>
          <w:sz w:val="22"/>
          <w:szCs w:val="22"/>
          <w:lang w:val="en-GB"/>
        </w:rPr>
        <w:t>-19 in early 2020, the country faced multiple</w:t>
      </w:r>
      <w:r w:rsidR="00BB0CA7">
        <w:rPr>
          <w:rFonts w:asciiTheme="minorHAnsi" w:eastAsia="Calibri" w:hAnsiTheme="minorHAnsi" w:cstheme="minorHAnsi"/>
          <w:sz w:val="22"/>
          <w:szCs w:val="22"/>
          <w:lang w:val="en-GB"/>
        </w:rPr>
        <w:t xml:space="preserve"> new</w:t>
      </w:r>
      <w:r w:rsidRPr="00BF1ECD">
        <w:rPr>
          <w:rFonts w:asciiTheme="minorHAnsi" w:eastAsia="Calibri" w:hAnsiTheme="minorHAnsi" w:cstheme="minorHAnsi"/>
          <w:sz w:val="22"/>
          <w:szCs w:val="22"/>
          <w:lang w:val="en-GB"/>
        </w:rPr>
        <w:t xml:space="preserve"> problems, including lack of relevant mechanisms, protocols, and communication strategies, which was particularly detrimental for PwDs, especially those from vulnerable groups.</w:t>
      </w:r>
      <w:r w:rsidR="00BB0CA7">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programme closely collaborated with the Government Administration, relevant ministries, </w:t>
      </w:r>
      <w:r w:rsidR="00B45256" w:rsidRPr="00BF1ECD">
        <w:rPr>
          <w:rFonts w:asciiTheme="minorHAnsi" w:eastAsia="Calibri" w:hAnsiTheme="minorHAnsi" w:cstheme="minorHAnsi"/>
          <w:sz w:val="22"/>
          <w:szCs w:val="22"/>
          <w:lang w:val="en-GB"/>
        </w:rPr>
        <w:t xml:space="preserve">and </w:t>
      </w:r>
      <w:r w:rsidRPr="00BF1ECD">
        <w:rPr>
          <w:rFonts w:asciiTheme="minorHAnsi" w:eastAsia="Calibri" w:hAnsiTheme="minorHAnsi" w:cstheme="minorHAnsi"/>
          <w:sz w:val="22"/>
          <w:szCs w:val="22"/>
          <w:lang w:val="en-GB"/>
        </w:rPr>
        <w:t xml:space="preserve">CSOs and PwD community representatives to identify the needs of PwDs during the pandemic. </w:t>
      </w:r>
      <w:r w:rsidR="008F751C" w:rsidRPr="00BF1ECD">
        <w:rPr>
          <w:rFonts w:asciiTheme="minorHAnsi" w:eastAsia="Calibri" w:hAnsiTheme="minorHAnsi" w:cstheme="minorHAnsi"/>
          <w:sz w:val="22"/>
          <w:szCs w:val="22"/>
          <w:lang w:val="en-GB"/>
        </w:rPr>
        <w:t xml:space="preserve">The JP </w:t>
      </w:r>
      <w:r w:rsidR="00E30CBF" w:rsidRPr="00BF1ECD">
        <w:rPr>
          <w:rFonts w:asciiTheme="minorHAnsi" w:eastAsia="Calibri" w:hAnsiTheme="minorHAnsi" w:cstheme="minorHAnsi"/>
          <w:sz w:val="22"/>
          <w:szCs w:val="22"/>
          <w:lang w:val="en-GB"/>
        </w:rPr>
        <w:t xml:space="preserve">has </w:t>
      </w:r>
      <w:r w:rsidR="008F751C" w:rsidRPr="00BF1ECD">
        <w:rPr>
          <w:rFonts w:asciiTheme="minorHAnsi" w:eastAsia="Calibri" w:hAnsiTheme="minorHAnsi" w:cstheme="minorHAnsi"/>
          <w:sz w:val="22"/>
          <w:szCs w:val="22"/>
          <w:lang w:val="en-GB"/>
        </w:rPr>
        <w:t xml:space="preserve">responded these needs through </w:t>
      </w:r>
      <w:r w:rsidR="00E30CBF" w:rsidRPr="00BF1ECD">
        <w:rPr>
          <w:rFonts w:asciiTheme="minorHAnsi" w:eastAsia="Calibri" w:hAnsiTheme="minorHAnsi" w:cstheme="minorHAnsi"/>
          <w:sz w:val="22"/>
          <w:szCs w:val="22"/>
          <w:lang w:val="en-GB"/>
        </w:rPr>
        <w:t>support in different directions, including</w:t>
      </w:r>
      <w:r w:rsidR="00B45256" w:rsidRPr="00BF1ECD">
        <w:rPr>
          <w:rFonts w:asciiTheme="minorHAnsi" w:eastAsia="Calibri" w:hAnsiTheme="minorHAnsi" w:cstheme="minorHAnsi"/>
          <w:sz w:val="22"/>
          <w:szCs w:val="22"/>
          <w:lang w:val="en-GB"/>
        </w:rPr>
        <w:t xml:space="preserve"> the</w:t>
      </w:r>
      <w:r w:rsidR="00E30CBF" w:rsidRPr="00BF1ECD">
        <w:rPr>
          <w:rFonts w:asciiTheme="minorHAnsi" w:eastAsia="Calibri" w:hAnsiTheme="minorHAnsi" w:cstheme="minorHAnsi"/>
          <w:sz w:val="22"/>
          <w:szCs w:val="22"/>
          <w:lang w:val="en-GB"/>
        </w:rPr>
        <w:t xml:space="preserve"> dissemination of information for PwDs and awareness raising activities, </w:t>
      </w:r>
      <w:r w:rsidR="00B45256" w:rsidRPr="00BF1ECD">
        <w:rPr>
          <w:rFonts w:asciiTheme="minorHAnsi" w:eastAsia="Calibri" w:hAnsiTheme="minorHAnsi" w:cstheme="minorHAnsi"/>
          <w:sz w:val="22"/>
          <w:szCs w:val="22"/>
          <w:lang w:val="en-GB"/>
        </w:rPr>
        <w:t xml:space="preserve">improving </w:t>
      </w:r>
      <w:r w:rsidR="00E30CBF" w:rsidRPr="00BF1ECD">
        <w:rPr>
          <w:rFonts w:asciiTheme="minorHAnsi" w:eastAsia="Calibri" w:hAnsiTheme="minorHAnsi" w:cstheme="minorHAnsi"/>
          <w:sz w:val="22"/>
          <w:szCs w:val="22"/>
          <w:lang w:val="en-GB"/>
        </w:rPr>
        <w:t xml:space="preserve">accessibility of PwDs to distance services, elaboration of relevant guidelines and protocols, conduct of number of assessments and supporting monitoring efforts to mainstream PwD needs in general </w:t>
      </w:r>
      <w:r w:rsidR="008C1CB0">
        <w:rPr>
          <w:rFonts w:asciiTheme="minorHAnsi" w:eastAsia="Calibri" w:hAnsiTheme="minorHAnsi" w:cstheme="minorHAnsi"/>
          <w:sz w:val="22"/>
          <w:szCs w:val="22"/>
          <w:lang w:val="en-GB"/>
        </w:rPr>
        <w:t>COVID</w:t>
      </w:r>
      <w:r w:rsidR="00E30CBF" w:rsidRPr="00BF1ECD">
        <w:rPr>
          <w:rFonts w:asciiTheme="minorHAnsi" w:eastAsia="Calibri" w:hAnsiTheme="minorHAnsi" w:cstheme="minorHAnsi"/>
          <w:sz w:val="22"/>
          <w:szCs w:val="22"/>
          <w:lang w:val="en-GB"/>
        </w:rPr>
        <w:t>-19 agenda</w:t>
      </w:r>
      <w:r w:rsidR="00536FDC" w:rsidRPr="00BF1ECD">
        <w:rPr>
          <w:rFonts w:asciiTheme="minorHAnsi" w:eastAsia="Calibri" w:hAnsiTheme="minorHAnsi" w:cstheme="minorHAnsi"/>
          <w:sz w:val="22"/>
          <w:szCs w:val="22"/>
          <w:lang w:val="en-GB"/>
        </w:rPr>
        <w:t xml:space="preserve">, and providing distant vocational education opportunities for PwDs during </w:t>
      </w:r>
      <w:r w:rsidR="00B45256" w:rsidRPr="00BF1ECD">
        <w:rPr>
          <w:rFonts w:asciiTheme="minorHAnsi" w:eastAsia="Calibri" w:hAnsiTheme="minorHAnsi" w:cstheme="minorHAnsi"/>
          <w:sz w:val="22"/>
          <w:szCs w:val="22"/>
          <w:lang w:val="en-GB"/>
        </w:rPr>
        <w:t xml:space="preserve">the </w:t>
      </w:r>
      <w:r w:rsidR="00536FDC" w:rsidRPr="00BF1ECD">
        <w:rPr>
          <w:rFonts w:asciiTheme="minorHAnsi" w:eastAsia="Calibri" w:hAnsiTheme="minorHAnsi" w:cstheme="minorHAnsi"/>
          <w:sz w:val="22"/>
          <w:szCs w:val="22"/>
          <w:lang w:val="en-GB"/>
        </w:rPr>
        <w:t>pandemic.</w:t>
      </w:r>
      <w:r w:rsidR="00E30CBF" w:rsidRPr="00BF1ECD">
        <w:rPr>
          <w:rFonts w:asciiTheme="minorHAnsi" w:eastAsia="Calibri" w:hAnsiTheme="minorHAnsi" w:cstheme="minorHAnsi"/>
          <w:sz w:val="22"/>
          <w:szCs w:val="22"/>
          <w:lang w:val="en-GB"/>
        </w:rPr>
        <w:t xml:space="preserve"> </w:t>
      </w:r>
      <w:r w:rsidR="00536FDC" w:rsidRPr="00BF1ECD">
        <w:rPr>
          <w:rFonts w:asciiTheme="minorHAnsi" w:eastAsia="Calibri" w:hAnsiTheme="minorHAnsi" w:cstheme="minorHAnsi"/>
          <w:sz w:val="22"/>
          <w:szCs w:val="22"/>
          <w:lang w:val="en-GB"/>
        </w:rPr>
        <w:t>It can be concluded that</w:t>
      </w:r>
      <w:r w:rsidRPr="00BF1ECD">
        <w:rPr>
          <w:rFonts w:asciiTheme="minorHAnsi" w:eastAsia="Calibri" w:hAnsiTheme="minorHAnsi" w:cstheme="minorHAnsi"/>
          <w:sz w:val="22"/>
          <w:szCs w:val="22"/>
          <w:lang w:val="en-GB"/>
        </w:rPr>
        <w:t xml:space="preserve"> the programme design was successfully adjusted and relevant funds were directed to respond to the newly emerg</w:t>
      </w:r>
      <w:r w:rsidR="00B45256" w:rsidRPr="00BF1ECD">
        <w:rPr>
          <w:rFonts w:asciiTheme="minorHAnsi" w:eastAsia="Calibri" w:hAnsiTheme="minorHAnsi" w:cstheme="minorHAnsi"/>
          <w:sz w:val="22"/>
          <w:szCs w:val="22"/>
          <w:lang w:val="en-GB"/>
        </w:rPr>
        <w:t>ing</w:t>
      </w:r>
      <w:r w:rsidRPr="00BF1ECD">
        <w:rPr>
          <w:rFonts w:asciiTheme="minorHAnsi" w:eastAsia="Calibri" w:hAnsiTheme="minorHAnsi" w:cstheme="minorHAnsi"/>
          <w:sz w:val="22"/>
          <w:szCs w:val="22"/>
          <w:lang w:val="en-GB"/>
        </w:rPr>
        <w:t xml:space="preserve"> needs of PwDs</w:t>
      </w:r>
      <w:r w:rsidR="00B45256" w:rsidRPr="00BF1ECD">
        <w:rPr>
          <w:rFonts w:asciiTheme="minorHAnsi" w:eastAsia="Calibri" w:hAnsiTheme="minorHAnsi" w:cstheme="minorHAnsi"/>
          <w:sz w:val="22"/>
          <w:szCs w:val="22"/>
          <w:lang w:val="en-GB"/>
        </w:rPr>
        <w:t xml:space="preserve"> during </w:t>
      </w:r>
      <w:r w:rsidR="008C1CB0">
        <w:rPr>
          <w:rFonts w:asciiTheme="minorHAnsi" w:eastAsia="Calibri" w:hAnsiTheme="minorHAnsi" w:cstheme="minorHAnsi"/>
          <w:sz w:val="22"/>
          <w:szCs w:val="22"/>
          <w:lang w:val="en-GB"/>
        </w:rPr>
        <w:t>COVID</w:t>
      </w:r>
      <w:r w:rsidR="00B45256" w:rsidRPr="00BF1ECD">
        <w:rPr>
          <w:rFonts w:asciiTheme="minorHAnsi" w:eastAsia="Calibri" w:hAnsiTheme="minorHAnsi" w:cstheme="minorHAnsi"/>
          <w:sz w:val="22"/>
          <w:szCs w:val="22"/>
          <w:lang w:val="en-GB"/>
        </w:rPr>
        <w:t>-19</w:t>
      </w:r>
      <w:r w:rsidRPr="00BF1ECD">
        <w:rPr>
          <w:rFonts w:asciiTheme="minorHAnsi" w:eastAsia="Calibri" w:hAnsiTheme="minorHAnsi" w:cstheme="minorHAnsi"/>
          <w:sz w:val="22"/>
          <w:szCs w:val="22"/>
          <w:lang w:val="en-GB"/>
        </w:rPr>
        <w:t xml:space="preserve">. </w:t>
      </w:r>
    </w:p>
    <w:p w14:paraId="6DCFD45F" w14:textId="77777777" w:rsidR="003E1565" w:rsidRPr="00BF1ECD" w:rsidRDefault="003E1565" w:rsidP="00DE191C">
      <w:pPr>
        <w:spacing w:before="240"/>
        <w:jc w:val="both"/>
        <w:rPr>
          <w:rFonts w:asciiTheme="minorHAnsi" w:eastAsia="Calibri" w:hAnsiTheme="minorHAnsi" w:cstheme="minorHAnsi"/>
          <w:sz w:val="22"/>
          <w:szCs w:val="22"/>
          <w:lang w:val="en-GB"/>
        </w:rPr>
      </w:pPr>
    </w:p>
    <w:bookmarkStart w:id="57" w:name="_Toc502940227"/>
    <w:bookmarkStart w:id="58" w:name="_Toc108117531"/>
    <w:bookmarkEnd w:id="42"/>
    <w:bookmarkEnd w:id="45"/>
    <w:p w14:paraId="422776FF" w14:textId="733D60BC" w:rsidR="00792A1D" w:rsidRPr="00135E34" w:rsidRDefault="005E2186" w:rsidP="006F63CF">
      <w:pPr>
        <w:pStyle w:val="Heading2"/>
        <w:rPr>
          <w:rFonts w:asciiTheme="minorHAnsi" w:hAnsiTheme="minorHAnsi" w:cstheme="minorHAnsi"/>
          <w:b/>
          <w:bCs/>
          <w:sz w:val="28"/>
          <w:szCs w:val="22"/>
        </w:rPr>
      </w:pPr>
      <w:r w:rsidRPr="00BF1ECD">
        <w:rPr>
          <w:rFonts w:asciiTheme="minorHAnsi" w:hAnsiTheme="minorHAnsi" w:cstheme="minorHAnsi"/>
          <w:b/>
          <w:bCs/>
          <w:noProof/>
        </w:rPr>
        <mc:AlternateContent>
          <mc:Choice Requires="wps">
            <w:drawing>
              <wp:anchor distT="91440" distB="91440" distL="114300" distR="114300" simplePos="0" relativeHeight="251677184" behindDoc="0" locked="0" layoutInCell="1" allowOverlap="1" wp14:anchorId="6E665E69" wp14:editId="5B274717">
                <wp:simplePos x="0" y="0"/>
                <wp:positionH relativeFrom="page">
                  <wp:posOffset>787179</wp:posOffset>
                </wp:positionH>
                <wp:positionV relativeFrom="paragraph">
                  <wp:posOffset>490855</wp:posOffset>
                </wp:positionV>
                <wp:extent cx="6203950" cy="140398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1403985"/>
                        </a:xfrm>
                        <a:prstGeom prst="rect">
                          <a:avLst/>
                        </a:prstGeom>
                        <a:noFill/>
                        <a:ln w="9525">
                          <a:noFill/>
                          <a:miter lim="800000"/>
                          <a:headEnd/>
                          <a:tailEnd/>
                        </a:ln>
                      </wps:spPr>
                      <wps:txbx>
                        <w:txbxContent>
                          <w:p w14:paraId="4172C0AB" w14:textId="365238A2"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did the JP contribute to achieving its development objectives, especially around the 3 transformative results?</w:t>
                            </w:r>
                          </w:p>
                          <w:p w14:paraId="6A564067" w14:textId="3BED549C"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programme interventions and strategies are (or are not) meeting the needs of persons with disabilities including, children, girls and women?</w:t>
                            </w:r>
                          </w:p>
                          <w:p w14:paraId="09F198EC" w14:textId="44C5615A"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have been the major factors influencing the achievement or non-achievement of the programme objectives?</w:t>
                            </w:r>
                          </w:p>
                          <w:p w14:paraId="2AE43EE2" w14:textId="77777777"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has the JP contributed to accelerating the SDGs at the national level?</w:t>
                            </w:r>
                          </w:p>
                          <w:p w14:paraId="30897ED8" w14:textId="114D27B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produced a catalytic effect in terms of generating systems change across sectors to leave no one behind including children, girls and women with disabilities?</w:t>
                            </w:r>
                          </w:p>
                          <w:p w14:paraId="25D3F445" w14:textId="6E53429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contributed to achievement of UNDAF/CF outcome/s and national development priorities?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665E69" id="_x0000_s1027" type="#_x0000_t202" style="position:absolute;margin-left:62pt;margin-top:38.65pt;width:488.5pt;height:110.55pt;z-index:25167718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" filled="f" stroked="f">
                <v:textbox style="mso-fit-shape-to-text:t">
                  <w:txbxContent>
                    <w:p w14:paraId="4172C0AB" w14:textId="365238A2"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did the JP contribute to achieving its development objectives, especially around the 3 transformative results?</w:t>
                      </w:r>
                    </w:p>
                    <w:p w14:paraId="6A564067" w14:textId="3BED549C"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programme interventions and strategies are (or are not) meeting the needs of persons with disabilities including, children, girls and women?</w:t>
                      </w:r>
                    </w:p>
                    <w:p w14:paraId="09F198EC" w14:textId="44C5615A"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What have been the major factors influencing the achievement or non-achievement of the programme objectives?</w:t>
                      </w:r>
                    </w:p>
                    <w:p w14:paraId="2AE43EE2" w14:textId="77777777"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has the JP contributed to accelerating the SDGs at the national level?</w:t>
                      </w:r>
                    </w:p>
                    <w:p w14:paraId="30897ED8" w14:textId="114D27B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produced a catalytic effect in terms of generating systems change across sectors to leave no one behind including children, girls and women with disabilities?</w:t>
                      </w:r>
                    </w:p>
                    <w:p w14:paraId="25D3F445" w14:textId="6E534291" w:rsidR="003E1565" w:rsidRPr="005E2186" w:rsidRDefault="003E1565" w:rsidP="005E2186">
                      <w:pPr>
                        <w:pStyle w:val="ListParagraph"/>
                        <w:numPr>
                          <w:ilvl w:val="0"/>
                          <w:numId w:val="24"/>
                        </w:numPr>
                        <w:pBdr>
                          <w:top w:val="single" w:sz="24" w:space="8" w:color="5B9BD5" w:themeColor="accent1"/>
                          <w:bottom w:val="single" w:sz="24" w:space="8" w:color="5B9BD5" w:themeColor="accent1"/>
                        </w:pBdr>
                        <w:rPr>
                          <w:rFonts w:cstheme="minorHAnsi"/>
                          <w:i/>
                          <w:iCs/>
                          <w:color w:val="5B9BD5" w:themeColor="accent1"/>
                        </w:rPr>
                      </w:pPr>
                      <w:r w:rsidRPr="005E2186">
                        <w:rPr>
                          <w:rFonts w:cstheme="minorHAnsi"/>
                          <w:i/>
                          <w:iCs/>
                          <w:color w:val="5B9BD5" w:themeColor="accent1"/>
                        </w:rPr>
                        <w:t>To what extent the JP contributed to achievement of UNDAF/CF outcome/s and national development priorities?</w:t>
                      </w:r>
                    </w:p>
                  </w:txbxContent>
                </v:textbox>
                <w10:wrap type="topAndBottom" anchorx="page"/>
              </v:shape>
            </w:pict>
          </mc:Fallback>
        </mc:AlternateContent>
      </w:r>
      <w:r w:rsidR="004A3FD7" w:rsidRPr="00135E34">
        <w:rPr>
          <w:rFonts w:asciiTheme="minorHAnsi" w:hAnsiTheme="minorHAnsi" w:cstheme="minorHAnsi"/>
          <w:b/>
          <w:bCs/>
          <w:sz w:val="28"/>
          <w:szCs w:val="22"/>
        </w:rPr>
        <w:t xml:space="preserve">4.3. </w:t>
      </w:r>
      <w:r w:rsidR="00891CCC" w:rsidRPr="00135E34">
        <w:rPr>
          <w:rFonts w:asciiTheme="minorHAnsi" w:hAnsiTheme="minorHAnsi" w:cstheme="minorHAnsi"/>
          <w:b/>
          <w:bCs/>
          <w:sz w:val="28"/>
          <w:szCs w:val="22"/>
        </w:rPr>
        <w:t xml:space="preserve"> </w:t>
      </w:r>
      <w:r w:rsidR="0042472B" w:rsidRPr="00135E34">
        <w:rPr>
          <w:rFonts w:asciiTheme="minorHAnsi" w:hAnsiTheme="minorHAnsi" w:cstheme="minorHAnsi"/>
          <w:b/>
          <w:bCs/>
          <w:sz w:val="28"/>
          <w:szCs w:val="22"/>
        </w:rPr>
        <w:t>Effectiveness of actions</w:t>
      </w:r>
      <w:bookmarkStart w:id="59" w:name="_27xa1bfdhx8n" w:colFirst="0" w:colLast="0"/>
      <w:bookmarkStart w:id="60" w:name="_Toc502940228"/>
      <w:bookmarkEnd w:id="57"/>
      <w:bookmarkEnd w:id="58"/>
      <w:bookmarkEnd w:id="59"/>
    </w:p>
    <w:p w14:paraId="5DDBAA89" w14:textId="2A65132A" w:rsidR="00EF0A9B" w:rsidRPr="00BF1ECD" w:rsidRDefault="00B45256" w:rsidP="00B02C48">
      <w:pPr>
        <w:rPr>
          <w:rFonts w:asciiTheme="minorHAnsi" w:hAnsiTheme="minorHAnsi" w:cstheme="minorHAnsi"/>
          <w:sz w:val="22"/>
          <w:szCs w:val="22"/>
          <w:lang w:val="en-GB"/>
        </w:rPr>
      </w:pPr>
      <w:r w:rsidRPr="00BF1ECD">
        <w:rPr>
          <w:rFonts w:asciiTheme="minorHAnsi" w:hAnsiTheme="minorHAnsi" w:cstheme="minorHAnsi"/>
          <w:sz w:val="22"/>
          <w:szCs w:val="22"/>
          <w:lang w:val="en-GB"/>
        </w:rPr>
        <w:t>The p</w:t>
      </w:r>
      <w:r w:rsidR="00EF0A9B" w:rsidRPr="00BF1ECD">
        <w:rPr>
          <w:rFonts w:asciiTheme="minorHAnsi" w:hAnsiTheme="minorHAnsi" w:cstheme="minorHAnsi"/>
          <w:sz w:val="22"/>
          <w:szCs w:val="22"/>
          <w:lang w:val="en-GB"/>
        </w:rPr>
        <w:t xml:space="preserve">roject outcomes were </w:t>
      </w:r>
      <w:r w:rsidRPr="00BF1ECD">
        <w:rPr>
          <w:rFonts w:asciiTheme="minorHAnsi" w:hAnsiTheme="minorHAnsi" w:cstheme="minorHAnsi"/>
          <w:sz w:val="22"/>
          <w:szCs w:val="22"/>
          <w:lang w:val="en-GB"/>
        </w:rPr>
        <w:t xml:space="preserve">the </w:t>
      </w:r>
      <w:r w:rsidR="00EF0A9B" w:rsidRPr="00BF1ECD">
        <w:rPr>
          <w:rFonts w:asciiTheme="minorHAnsi" w:hAnsiTheme="minorHAnsi" w:cstheme="minorHAnsi"/>
          <w:sz w:val="22"/>
          <w:szCs w:val="22"/>
          <w:lang w:val="en-GB"/>
        </w:rPr>
        <w:t xml:space="preserve">following:  </w:t>
      </w:r>
    </w:p>
    <w:p w14:paraId="0CC44CC8" w14:textId="603FE8EB" w:rsidR="00EF0A9B" w:rsidRPr="00135E34" w:rsidRDefault="00EF0A9B" w:rsidP="00B02C48">
      <w:pPr>
        <w:rPr>
          <w:lang w:val="en-GB"/>
        </w:rPr>
      </w:pPr>
    </w:p>
    <w:p w14:paraId="44C77830" w14:textId="77777777" w:rsidR="00EF0A9B" w:rsidRPr="00BF1ECD" w:rsidRDefault="00EF0A9B" w:rsidP="00EF0A9B">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1:</w:t>
      </w:r>
      <w:r w:rsidRPr="00BF1ECD">
        <w:rPr>
          <w:rFonts w:asciiTheme="minorHAnsi" w:hAnsiTheme="minorHAnsi" w:cstheme="minorHAnsi"/>
          <w:sz w:val="22"/>
          <w:szCs w:val="22"/>
          <w:lang w:val="en-GB"/>
        </w:rPr>
        <w:t xml:space="preserve"> By 2022, persons with disabilities, especially those from vulnerable groups, benefit from enabling environment through disability inclusive legislation, evidence-based policy, decreased stigma on disability and expanded employment opportunities.</w:t>
      </w:r>
    </w:p>
    <w:p w14:paraId="3949497A" w14:textId="77777777" w:rsidR="00EF0A9B" w:rsidRPr="00BF1ECD" w:rsidRDefault="00EF0A9B" w:rsidP="00EF0A9B">
      <w:pPr>
        <w:spacing w:after="120"/>
        <w:ind w:right="-471"/>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Outcome 2:</w:t>
      </w:r>
      <w:r w:rsidRPr="00BF1ECD">
        <w:rPr>
          <w:rFonts w:asciiTheme="minorHAnsi" w:hAnsiTheme="minorHAnsi" w:cstheme="minorHAnsi"/>
          <w:sz w:val="22"/>
          <w:szCs w:val="22"/>
          <w:lang w:val="en-GB"/>
        </w:rPr>
        <w:t xml:space="preserve"> By 2022, the social protection system, health and social services are transformed in line with the social model of disability to ensure social inclusion and equal rights of people with disabilities.</w:t>
      </w:r>
    </w:p>
    <w:p w14:paraId="1ABBA997" w14:textId="77777777" w:rsidR="00EF0A9B" w:rsidRPr="00BF1ECD" w:rsidRDefault="00EF0A9B" w:rsidP="00EF0A9B">
      <w:pPr>
        <w:rPr>
          <w:rFonts w:asciiTheme="minorHAnsi" w:hAnsiTheme="minorHAnsi" w:cstheme="minorHAnsi"/>
          <w:sz w:val="22"/>
          <w:szCs w:val="22"/>
          <w:lang w:val="en-GB"/>
        </w:rPr>
      </w:pPr>
      <w:r w:rsidRPr="00BF1ECD">
        <w:rPr>
          <w:rFonts w:asciiTheme="minorHAnsi" w:hAnsiTheme="minorHAnsi" w:cstheme="minorHAnsi"/>
          <w:b/>
          <w:bCs/>
          <w:color w:val="0E101A"/>
          <w:sz w:val="22"/>
          <w:szCs w:val="22"/>
          <w:lang w:val="en-GB"/>
        </w:rPr>
        <w:t>Outcome 3:</w:t>
      </w:r>
      <w:r w:rsidRPr="00BF1ECD">
        <w:rPr>
          <w:rFonts w:asciiTheme="minorHAnsi" w:hAnsiTheme="minorHAnsi" w:cstheme="minorHAnsi"/>
          <w:color w:val="0E101A"/>
          <w:sz w:val="22"/>
          <w:szCs w:val="22"/>
          <w:lang w:val="en-GB"/>
        </w:rPr>
        <w:t> Persons with disabilities, especially those from vulnerable groups, are supported during the COVID-19 pandemic via adjusted communication strategies, developing relevant guidelines, protocols, and policy documents to better respond to the needs of PwDs in the light of COVID-19 </w:t>
      </w:r>
      <w:r w:rsidRPr="00BF1ECD">
        <w:rPr>
          <w:rFonts w:asciiTheme="minorHAnsi" w:hAnsiTheme="minorHAnsi" w:cstheme="minorHAnsi"/>
          <w:sz w:val="22"/>
          <w:szCs w:val="22"/>
          <w:lang w:val="en-GB"/>
        </w:rPr>
        <w:t>outbreak.</w:t>
      </w:r>
      <w:r w:rsidRPr="00BF1ECD">
        <w:rPr>
          <w:rFonts w:asciiTheme="minorHAnsi" w:hAnsiTheme="minorHAnsi" w:cstheme="minorHAnsi"/>
          <w:sz w:val="22"/>
          <w:szCs w:val="22"/>
          <w:vertAlign w:val="superscript"/>
          <w:lang w:val="en-GB"/>
        </w:rPr>
        <w:footnoteReference w:id="23"/>
      </w:r>
    </w:p>
    <w:p w14:paraId="2C65D911" w14:textId="18DDB47A" w:rsidR="00EF0A9B" w:rsidRPr="00BF1ECD" w:rsidRDefault="00EF0A9B" w:rsidP="00EF0A9B">
      <w:pPr>
        <w:rPr>
          <w:rFonts w:asciiTheme="minorHAnsi" w:hAnsiTheme="minorHAnsi" w:cstheme="minorHAnsi"/>
          <w:color w:val="0E101A"/>
          <w:sz w:val="22"/>
          <w:szCs w:val="22"/>
          <w:lang w:val="en-GB"/>
        </w:rPr>
      </w:pPr>
    </w:p>
    <w:p w14:paraId="0C6166B1" w14:textId="5C762A95" w:rsidR="00EF0A9B" w:rsidRPr="00BF1ECD" w:rsidRDefault="00EF0A9B" w:rsidP="00EF0A9B">
      <w:pPr>
        <w:rPr>
          <w:rFonts w:asciiTheme="minorHAnsi" w:hAnsiTheme="minorHAnsi" w:cstheme="minorHAnsi"/>
          <w:color w:val="0E101A"/>
          <w:sz w:val="22"/>
          <w:szCs w:val="22"/>
          <w:lang w:val="en-GB"/>
        </w:rPr>
      </w:pPr>
      <w:r w:rsidRPr="00BF1ECD">
        <w:rPr>
          <w:rFonts w:asciiTheme="minorHAnsi" w:hAnsiTheme="minorHAnsi" w:cstheme="minorHAnsi"/>
          <w:color w:val="0E101A"/>
          <w:sz w:val="22"/>
          <w:szCs w:val="22"/>
          <w:lang w:val="en-GB"/>
        </w:rPr>
        <w:t xml:space="preserve">Within the subchapter effectiveness of achievements of each outcome are </w:t>
      </w:r>
      <w:r w:rsidR="00BB05CF" w:rsidRPr="00BB05CF">
        <w:rPr>
          <w:rFonts w:asciiTheme="minorHAnsi" w:hAnsiTheme="minorHAnsi" w:cstheme="minorHAnsi"/>
          <w:color w:val="0E101A"/>
          <w:sz w:val="22"/>
          <w:szCs w:val="22"/>
          <w:lang w:val="en-GB"/>
        </w:rPr>
        <w:t>analysed.</w:t>
      </w:r>
    </w:p>
    <w:p w14:paraId="0ED77B4F" w14:textId="77777777" w:rsidR="00EF0A9B" w:rsidRPr="00BF1ECD" w:rsidRDefault="00EF0A9B" w:rsidP="008A6063">
      <w:pPr>
        <w:rPr>
          <w:lang w:val="en-GB"/>
        </w:rPr>
      </w:pPr>
    </w:p>
    <w:p w14:paraId="468B33D0" w14:textId="029AF33B" w:rsidR="00FD3568" w:rsidRPr="00135E34" w:rsidRDefault="00FD3568" w:rsidP="008A6063">
      <w:pPr>
        <w:pStyle w:val="Heading3"/>
        <w:rPr>
          <w:rFonts w:asciiTheme="minorHAnsi" w:hAnsiTheme="minorHAnsi" w:cstheme="minorHAnsi"/>
        </w:rPr>
      </w:pPr>
      <w:bookmarkStart w:id="61" w:name="_Toc108117532"/>
      <w:r w:rsidRPr="00135E34">
        <w:rPr>
          <w:rFonts w:asciiTheme="minorHAnsi" w:hAnsiTheme="minorHAnsi" w:cstheme="minorHAnsi"/>
        </w:rPr>
        <w:t>4.3.1 Achievements at Outcome 1 level</w:t>
      </w:r>
      <w:bookmarkEnd w:id="61"/>
    </w:p>
    <w:p w14:paraId="12C69A2B" w14:textId="77777777" w:rsidR="004A3FD7" w:rsidRPr="00BF1ECD" w:rsidRDefault="004A3FD7" w:rsidP="00310257">
      <w:pPr>
        <w:rPr>
          <w:rFonts w:asciiTheme="minorHAnsi" w:hAnsiTheme="minorHAnsi" w:cstheme="minorHAnsi"/>
          <w:u w:val="single"/>
          <w:lang w:val="en-GB"/>
        </w:rPr>
      </w:pPr>
      <w:bookmarkStart w:id="62" w:name="_Toc108048857"/>
    </w:p>
    <w:p w14:paraId="03FC56CF" w14:textId="055F796E" w:rsidR="00DE191C" w:rsidRPr="00BF1ECD" w:rsidRDefault="00FD3568"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level legislation</w:t>
      </w:r>
      <w:bookmarkEnd w:id="62"/>
    </w:p>
    <w:p w14:paraId="002957D4" w14:textId="5CF3A8DE"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As outcome 1 of </w:t>
      </w:r>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JP aimed to improve </w:t>
      </w:r>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legal environment for PwDs, </w:t>
      </w:r>
      <w:bookmarkStart w:id="63" w:name="_Hlk108046995"/>
      <w:r w:rsidR="009E15BC"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swift adoption of LRPD in 2020 by the Parliament of Georgia helped to achieve Programme Outcome 1 right at the o</w:t>
      </w:r>
      <w:r w:rsidR="009E15BC" w:rsidRPr="00BF1ECD">
        <w:rPr>
          <w:rFonts w:asciiTheme="minorHAnsi" w:eastAsia="Calibri" w:hAnsiTheme="minorHAnsi" w:cstheme="minorHAnsi"/>
          <w:sz w:val="22"/>
          <w:szCs w:val="22"/>
          <w:lang w:val="en-GB"/>
        </w:rPr>
        <w:t>ut</w:t>
      </w:r>
      <w:r w:rsidRPr="00BF1ECD">
        <w:rPr>
          <w:rFonts w:asciiTheme="minorHAnsi" w:eastAsia="Calibri" w:hAnsiTheme="minorHAnsi" w:cstheme="minorHAnsi"/>
          <w:sz w:val="22"/>
          <w:szCs w:val="22"/>
          <w:lang w:val="en-GB"/>
        </w:rPr>
        <w:t xml:space="preserve">set of its implementation. Evaluation respondents believe the law was long overdue and </w:t>
      </w:r>
      <w:r w:rsidR="009E15BC" w:rsidRPr="00BF1ECD">
        <w:rPr>
          <w:rFonts w:asciiTheme="minorHAnsi" w:eastAsia="Calibri" w:hAnsiTheme="minorHAnsi" w:cstheme="minorHAnsi"/>
          <w:sz w:val="22"/>
          <w:szCs w:val="22"/>
          <w:lang w:val="en-GB"/>
        </w:rPr>
        <w:t xml:space="preserve">a </w:t>
      </w:r>
      <w:r w:rsidR="00BB05CF" w:rsidRPr="00BB05CF">
        <w:rPr>
          <w:rFonts w:asciiTheme="minorHAnsi" w:eastAsia="Calibri" w:hAnsiTheme="minorHAnsi" w:cstheme="minorHAnsi"/>
          <w:sz w:val="22"/>
          <w:szCs w:val="22"/>
          <w:lang w:val="en-GB"/>
        </w:rPr>
        <w:t>much-needed</w:t>
      </w:r>
      <w:r w:rsidRPr="00BF1ECD">
        <w:rPr>
          <w:rFonts w:asciiTheme="minorHAnsi" w:eastAsia="Calibri" w:hAnsiTheme="minorHAnsi" w:cstheme="minorHAnsi"/>
          <w:sz w:val="22"/>
          <w:szCs w:val="22"/>
          <w:lang w:val="en-GB"/>
        </w:rPr>
        <w:t xml:space="preserve"> replacement for the 1995 bill on Social Protection of Persons with Disabilities</w:t>
      </w:r>
      <w:r w:rsidRPr="00BF1ECD">
        <w:rPr>
          <w:rFonts w:asciiTheme="minorHAnsi" w:eastAsia="Calibri" w:hAnsiTheme="minorHAnsi" w:cstheme="minorHAnsi"/>
          <w:sz w:val="22"/>
          <w:szCs w:val="22"/>
          <w:vertAlign w:val="superscript"/>
          <w:lang w:val="en-GB"/>
        </w:rPr>
        <w:footnoteReference w:id="24"/>
      </w:r>
      <w:r w:rsidRPr="00BF1ECD">
        <w:rPr>
          <w:rFonts w:asciiTheme="minorHAnsi" w:eastAsia="Calibri" w:hAnsiTheme="minorHAnsi" w:cstheme="minorHAnsi"/>
          <w:sz w:val="22"/>
          <w:szCs w:val="22"/>
          <w:lang w:val="en-GB"/>
        </w:rPr>
        <w:t xml:space="preserve">. The </w:t>
      </w:r>
      <w:r w:rsidR="009E15BC"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and partners believe the LRPD adoption brought about important improvements in PwD rights guarantees on </w:t>
      </w:r>
      <w:r w:rsidR="009E15BC" w:rsidRPr="00BF1ECD">
        <w:rPr>
          <w:rFonts w:asciiTheme="minorHAnsi" w:eastAsia="Calibri" w:hAnsiTheme="minorHAnsi" w:cstheme="minorHAnsi"/>
          <w:sz w:val="22"/>
          <w:szCs w:val="22"/>
          <w:lang w:val="en-GB"/>
        </w:rPr>
        <w:t xml:space="preserve">a </w:t>
      </w:r>
      <w:r w:rsidRPr="00BF1ECD">
        <w:rPr>
          <w:rFonts w:asciiTheme="minorHAnsi" w:eastAsia="Calibri" w:hAnsiTheme="minorHAnsi" w:cstheme="minorHAnsi"/>
          <w:sz w:val="22"/>
          <w:szCs w:val="22"/>
          <w:lang w:val="en-GB"/>
        </w:rPr>
        <w:t>national level</w:t>
      </w:r>
      <w:bookmarkEnd w:id="63"/>
      <w:r w:rsidR="00F26215">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Several of the </w:t>
      </w:r>
      <w:r w:rsidR="009E15BC" w:rsidRPr="00BF1ECD">
        <w:rPr>
          <w:rFonts w:asciiTheme="minorHAnsi" w:eastAsia="Calibri" w:hAnsiTheme="minorHAnsi" w:cstheme="minorHAnsi"/>
          <w:sz w:val="22"/>
          <w:szCs w:val="22"/>
          <w:lang w:val="en-GB"/>
        </w:rPr>
        <w:t xml:space="preserve">new improvements </w:t>
      </w:r>
      <w:r w:rsidRPr="00BF1ECD">
        <w:rPr>
          <w:rFonts w:asciiTheme="minorHAnsi" w:eastAsia="Calibri" w:hAnsiTheme="minorHAnsi" w:cstheme="minorHAnsi"/>
          <w:sz w:val="22"/>
          <w:szCs w:val="22"/>
          <w:lang w:val="en-GB"/>
        </w:rPr>
        <w:t xml:space="preserve">proposed by the new legislation included: introduction of the Special Plaintiff system in Georgia; new definitions about direct and indirect discrimination </w:t>
      </w:r>
      <w:r w:rsidR="009E15BC" w:rsidRPr="00BF1ECD">
        <w:rPr>
          <w:rFonts w:asciiTheme="minorHAnsi" w:eastAsia="Calibri" w:hAnsiTheme="minorHAnsi" w:cstheme="minorHAnsi"/>
          <w:sz w:val="22"/>
          <w:szCs w:val="22"/>
          <w:lang w:val="en-GB"/>
        </w:rPr>
        <w:t xml:space="preserve">against </w:t>
      </w:r>
      <w:r w:rsidRPr="00BF1ECD">
        <w:rPr>
          <w:rFonts w:asciiTheme="minorHAnsi" w:eastAsia="Calibri" w:hAnsiTheme="minorHAnsi" w:cstheme="minorHAnsi"/>
          <w:sz w:val="22"/>
          <w:szCs w:val="22"/>
          <w:lang w:val="en-GB"/>
        </w:rPr>
        <w:t xml:space="preserve">PwDs (e.g. </w:t>
      </w:r>
      <w:r w:rsidR="00BD659E" w:rsidRPr="00BF1ECD">
        <w:rPr>
          <w:rFonts w:asciiTheme="minorHAnsi" w:eastAsia="Calibri" w:hAnsiTheme="minorHAnsi" w:cstheme="minorHAnsi"/>
          <w:sz w:val="22"/>
          <w:szCs w:val="22"/>
          <w:lang w:val="en-GB"/>
        </w:rPr>
        <w:t xml:space="preserve">denial of </w:t>
      </w:r>
      <w:r w:rsidRPr="00BF1ECD">
        <w:rPr>
          <w:rFonts w:asciiTheme="minorHAnsi" w:eastAsia="Calibri" w:hAnsiTheme="minorHAnsi" w:cstheme="minorHAnsi"/>
          <w:sz w:val="22"/>
          <w:szCs w:val="22"/>
          <w:lang w:val="en-GB"/>
        </w:rPr>
        <w:t>reasonable accommodation was defined as discrimination based on disability); separate articles specifying rights of women and children</w:t>
      </w:r>
      <w:r w:rsidR="00BD659E" w:rsidRPr="00BF1ECD">
        <w:rPr>
          <w:rFonts w:asciiTheme="minorHAnsi" w:eastAsia="Calibri" w:hAnsiTheme="minorHAnsi" w:cstheme="minorHAnsi"/>
          <w:sz w:val="22"/>
          <w:szCs w:val="22"/>
          <w:lang w:val="en-GB"/>
        </w:rPr>
        <w:t xml:space="preserve"> with disabilities</w:t>
      </w:r>
      <w:r w:rsidR="00930540" w:rsidRPr="00BF1ECD">
        <w:rPr>
          <w:rFonts w:asciiTheme="minorHAnsi" w:eastAsia="Calibri" w:hAnsiTheme="minorHAnsi" w:cstheme="minorHAnsi"/>
          <w:sz w:val="22"/>
          <w:szCs w:val="22"/>
          <w:lang w:val="en-GB"/>
        </w:rPr>
        <w:t>, as well as access to reproductive rights of women with disabilities</w:t>
      </w:r>
      <w:r w:rsidRPr="00BF1ECD">
        <w:rPr>
          <w:rFonts w:asciiTheme="minorHAnsi" w:eastAsia="Calibri" w:hAnsiTheme="minorHAnsi" w:cstheme="minorHAnsi"/>
          <w:sz w:val="22"/>
          <w:szCs w:val="22"/>
          <w:lang w:val="en-GB"/>
        </w:rPr>
        <w:t xml:space="preserve">; recognition of Georgian sign language; introduction of new obligations for state institutions to develop PwD Rights Action Plans and report on their implementation to the Parliament of Georgia; establishment of a timeframe for the Action Plan development on </w:t>
      </w:r>
      <w:r w:rsidR="00E97D10" w:rsidRPr="00BF1ECD">
        <w:rPr>
          <w:rFonts w:asciiTheme="minorHAnsi" w:eastAsia="Calibri" w:hAnsiTheme="minorHAnsi" w:cstheme="minorHAnsi"/>
          <w:sz w:val="22"/>
          <w:szCs w:val="22"/>
          <w:lang w:val="en-GB"/>
        </w:rPr>
        <w:t xml:space="preserve">transforming </w:t>
      </w:r>
      <w:r w:rsidRPr="00BF1ECD">
        <w:rPr>
          <w:rFonts w:asciiTheme="minorHAnsi" w:eastAsia="Calibri" w:hAnsiTheme="minorHAnsi" w:cstheme="minorHAnsi"/>
          <w:sz w:val="22"/>
          <w:szCs w:val="22"/>
          <w:lang w:val="en-GB"/>
        </w:rPr>
        <w:t>to the Social Model of disability assessment; etc. WWDs interviewed by the evaluation believe separate articles specifying rights of women</w:t>
      </w:r>
      <w:r w:rsidR="00BD659E" w:rsidRPr="00BF1ECD">
        <w:rPr>
          <w:rFonts w:asciiTheme="minorHAnsi" w:eastAsia="Calibri" w:hAnsiTheme="minorHAnsi" w:cstheme="minorHAnsi"/>
          <w:sz w:val="22"/>
          <w:szCs w:val="22"/>
          <w:lang w:val="en-GB"/>
        </w:rPr>
        <w:t xml:space="preserve"> with disabilities</w:t>
      </w:r>
      <w:r w:rsidRPr="00BF1ECD">
        <w:rPr>
          <w:rFonts w:asciiTheme="minorHAnsi" w:eastAsia="Calibri" w:hAnsiTheme="minorHAnsi" w:cstheme="minorHAnsi"/>
          <w:sz w:val="22"/>
          <w:szCs w:val="22"/>
          <w:lang w:val="en-GB"/>
        </w:rPr>
        <w:t xml:space="preserve"> is an </w:t>
      </w:r>
      <w:r w:rsidR="00E97D10" w:rsidRPr="00BF1ECD">
        <w:rPr>
          <w:rFonts w:asciiTheme="minorHAnsi" w:eastAsia="Calibri" w:hAnsiTheme="minorHAnsi" w:cstheme="minorHAnsi"/>
          <w:sz w:val="22"/>
          <w:szCs w:val="22"/>
          <w:lang w:val="en-GB"/>
        </w:rPr>
        <w:t xml:space="preserve">achievement </w:t>
      </w:r>
      <w:r w:rsidRPr="00BF1ECD">
        <w:rPr>
          <w:rFonts w:asciiTheme="minorHAnsi" w:eastAsia="Calibri" w:hAnsiTheme="minorHAnsi" w:cstheme="minorHAnsi"/>
          <w:sz w:val="22"/>
          <w:szCs w:val="22"/>
          <w:lang w:val="en-GB"/>
        </w:rPr>
        <w:t xml:space="preserve">of </w:t>
      </w:r>
      <w:r w:rsidR="00B15F57" w:rsidRPr="00BF1ECD">
        <w:rPr>
          <w:rFonts w:asciiTheme="minorHAnsi" w:eastAsia="Calibri" w:hAnsiTheme="minorHAnsi" w:cstheme="minorHAnsi"/>
          <w:sz w:val="22"/>
          <w:szCs w:val="22"/>
          <w:lang w:val="en-GB"/>
        </w:rPr>
        <w:t>J</w:t>
      </w:r>
      <w:r w:rsidR="00E97D10" w:rsidRPr="00BF1ECD">
        <w:rPr>
          <w:rFonts w:asciiTheme="minorHAnsi" w:eastAsia="Calibri" w:hAnsiTheme="minorHAnsi" w:cstheme="minorHAnsi"/>
          <w:sz w:val="22"/>
          <w:szCs w:val="22"/>
          <w:lang w:val="en-GB"/>
        </w:rPr>
        <w:t>P</w:t>
      </w:r>
      <w:r w:rsidR="00B15F57" w:rsidRPr="00BF1ECD">
        <w:rPr>
          <w:rFonts w:asciiTheme="minorHAnsi" w:eastAsia="Calibri" w:hAnsiTheme="minorHAnsi" w:cstheme="minorHAnsi"/>
          <w:sz w:val="22"/>
          <w:szCs w:val="22"/>
          <w:lang w:val="en-GB"/>
        </w:rPr>
        <w:t xml:space="preserve"> and of </w:t>
      </w:r>
      <w:r w:rsidRPr="00BF1ECD">
        <w:rPr>
          <w:rFonts w:asciiTheme="minorHAnsi" w:eastAsia="Calibri" w:hAnsiTheme="minorHAnsi" w:cstheme="minorHAnsi"/>
          <w:sz w:val="22"/>
          <w:szCs w:val="22"/>
          <w:lang w:val="en-GB"/>
        </w:rPr>
        <w:t xml:space="preserve">the WWD network </w:t>
      </w:r>
      <w:r w:rsidR="00930540" w:rsidRPr="00BF1ECD">
        <w:rPr>
          <w:rFonts w:asciiTheme="minorHAnsi" w:eastAsia="Calibri" w:hAnsiTheme="minorHAnsi" w:cstheme="minorHAnsi"/>
          <w:sz w:val="22"/>
          <w:szCs w:val="22"/>
          <w:lang w:val="en-GB"/>
        </w:rPr>
        <w:t xml:space="preserve">supported </w:t>
      </w:r>
      <w:r w:rsidRPr="00BF1ECD">
        <w:rPr>
          <w:rFonts w:asciiTheme="minorHAnsi" w:eastAsia="Calibri" w:hAnsiTheme="minorHAnsi" w:cstheme="minorHAnsi"/>
          <w:sz w:val="22"/>
          <w:szCs w:val="22"/>
          <w:lang w:val="en-GB"/>
        </w:rPr>
        <w:t>by the</w:t>
      </w:r>
      <w:r w:rsidR="00F26215">
        <w:rPr>
          <w:rFonts w:asciiTheme="minorHAnsi" w:eastAsia="Calibri" w:hAnsiTheme="minorHAnsi" w:cstheme="minorHAnsi"/>
          <w:sz w:val="22"/>
          <w:szCs w:val="22"/>
          <w:lang w:val="en-GB"/>
        </w:rPr>
        <w:t xml:space="preserve"> </w:t>
      </w:r>
      <w:r w:rsidR="00E97D1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but </w:t>
      </w:r>
      <w:r w:rsidR="00E97D10" w:rsidRPr="00BF1ECD">
        <w:rPr>
          <w:rFonts w:asciiTheme="minorHAnsi" w:eastAsia="Calibri" w:hAnsiTheme="minorHAnsi" w:cstheme="minorHAnsi"/>
          <w:sz w:val="22"/>
          <w:szCs w:val="22"/>
          <w:lang w:val="en-GB"/>
        </w:rPr>
        <w:t>work remains as</w:t>
      </w:r>
      <w:r w:rsidRPr="00BF1ECD">
        <w:rPr>
          <w:rFonts w:asciiTheme="minorHAnsi" w:eastAsia="Calibri" w:hAnsiTheme="minorHAnsi" w:cstheme="minorHAnsi"/>
          <w:sz w:val="22"/>
          <w:szCs w:val="22"/>
          <w:lang w:val="en-GB"/>
        </w:rPr>
        <w:t xml:space="preserve"> commitments for </w:t>
      </w:r>
      <w:r w:rsidR="00B15F57" w:rsidRPr="00BF1ECD">
        <w:rPr>
          <w:rFonts w:asciiTheme="minorHAnsi" w:eastAsia="Calibri" w:hAnsiTheme="minorHAnsi" w:cstheme="minorHAnsi"/>
          <w:sz w:val="22"/>
          <w:szCs w:val="22"/>
          <w:lang w:val="en-GB"/>
        </w:rPr>
        <w:t>deinstitutionalization and</w:t>
      </w:r>
      <w:r w:rsidRPr="00BF1ECD">
        <w:rPr>
          <w:rFonts w:asciiTheme="minorHAnsi" w:eastAsia="Calibri" w:hAnsiTheme="minorHAnsi" w:cstheme="minorHAnsi"/>
          <w:sz w:val="22"/>
          <w:szCs w:val="22"/>
          <w:lang w:val="en-GB"/>
        </w:rPr>
        <w:t xml:space="preserve"> </w:t>
      </w:r>
      <w:r w:rsidR="00B15F57" w:rsidRPr="00BF1ECD">
        <w:rPr>
          <w:rFonts w:asciiTheme="minorHAnsi" w:eastAsia="Calibri" w:hAnsiTheme="minorHAnsi" w:cstheme="minorHAnsi"/>
          <w:sz w:val="22"/>
          <w:szCs w:val="22"/>
          <w:lang w:val="en-GB"/>
        </w:rPr>
        <w:t xml:space="preserve">incorporation of </w:t>
      </w:r>
      <w:r w:rsidRPr="00BF1ECD">
        <w:rPr>
          <w:rFonts w:asciiTheme="minorHAnsi" w:eastAsia="Calibri" w:hAnsiTheme="minorHAnsi" w:cstheme="minorHAnsi"/>
          <w:sz w:val="22"/>
          <w:szCs w:val="22"/>
          <w:lang w:val="en-GB"/>
        </w:rPr>
        <w:t>legal capacity</w:t>
      </w:r>
      <w:r w:rsidR="00B15F57" w:rsidRPr="00BF1ECD">
        <w:rPr>
          <w:rFonts w:asciiTheme="minorHAnsi" w:eastAsia="Calibri" w:hAnsiTheme="minorHAnsi" w:cstheme="minorHAnsi"/>
          <w:sz w:val="22"/>
          <w:szCs w:val="22"/>
          <w:lang w:val="en-GB"/>
        </w:rPr>
        <w:t xml:space="preserve"> reform were overlooked by LRPD.</w:t>
      </w:r>
    </w:p>
    <w:p w14:paraId="4D1B0E9F" w14:textId="6A479C5C"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bookmarkStart w:id="64" w:name="_Hlk108047081"/>
      <w:r w:rsidRPr="00BF1ECD">
        <w:rPr>
          <w:rFonts w:asciiTheme="minorHAnsi" w:eastAsia="Calibri" w:hAnsiTheme="minorHAnsi" w:cstheme="minorHAnsi"/>
          <w:sz w:val="22"/>
          <w:szCs w:val="22"/>
          <w:lang w:val="en-GB"/>
        </w:rPr>
        <w:t>Despite all</w:t>
      </w:r>
      <w:r w:rsidR="00E97D10" w:rsidRPr="00BF1ECD">
        <w:rPr>
          <w:rFonts w:asciiTheme="minorHAnsi" w:eastAsia="Calibri" w:hAnsiTheme="minorHAnsi" w:cstheme="minorHAnsi"/>
          <w:sz w:val="22"/>
          <w:szCs w:val="22"/>
          <w:lang w:val="en-GB"/>
        </w:rPr>
        <w:t xml:space="preserve"> this</w:t>
      </w:r>
      <w:r w:rsidRPr="00BF1ECD">
        <w:rPr>
          <w:rFonts w:asciiTheme="minorHAnsi" w:eastAsia="Calibri" w:hAnsiTheme="minorHAnsi" w:cstheme="minorHAnsi"/>
          <w:sz w:val="22"/>
          <w:szCs w:val="22"/>
          <w:lang w:val="en-GB"/>
        </w:rPr>
        <w:t xml:space="preserve">, respondents from among the </w:t>
      </w:r>
      <w:r w:rsidR="00E97D1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admit that the swift adoption of the bill was rather unexpected, </w:t>
      </w:r>
      <w:r w:rsidR="00E97D10" w:rsidRPr="00BF1ECD">
        <w:rPr>
          <w:rFonts w:asciiTheme="minorHAnsi" w:eastAsia="Calibri" w:hAnsiTheme="minorHAnsi" w:cstheme="minorHAnsi"/>
          <w:sz w:val="22"/>
          <w:szCs w:val="22"/>
          <w:lang w:val="en-GB"/>
        </w:rPr>
        <w:t xml:space="preserve">and </w:t>
      </w:r>
      <w:r w:rsidRPr="00BF1ECD">
        <w:rPr>
          <w:rFonts w:asciiTheme="minorHAnsi" w:eastAsia="Calibri" w:hAnsiTheme="minorHAnsi" w:cstheme="minorHAnsi"/>
          <w:sz w:val="22"/>
          <w:szCs w:val="22"/>
          <w:lang w:val="en-GB"/>
        </w:rPr>
        <w:t xml:space="preserve">it </w:t>
      </w:r>
      <w:r w:rsidR="00E97D10" w:rsidRPr="00BF1ECD">
        <w:rPr>
          <w:rFonts w:asciiTheme="minorHAnsi" w:eastAsia="Calibri" w:hAnsiTheme="minorHAnsi" w:cstheme="minorHAnsi"/>
          <w:sz w:val="22"/>
          <w:szCs w:val="22"/>
          <w:lang w:val="en-GB"/>
        </w:rPr>
        <w:t>changed the definition</w:t>
      </w:r>
      <w:r w:rsidRPr="00BF1ECD">
        <w:rPr>
          <w:rFonts w:asciiTheme="minorHAnsi" w:eastAsia="Calibri" w:hAnsiTheme="minorHAnsi" w:cstheme="minorHAnsi"/>
          <w:sz w:val="22"/>
          <w:szCs w:val="22"/>
          <w:lang w:val="en-GB"/>
        </w:rPr>
        <w:t xml:space="preserve"> of effective lobbying and advocacy for PwD rights, as well as effective participation for PwD organizations and CSOs.</w:t>
      </w:r>
      <w:bookmarkEnd w:id="64"/>
      <w:r w:rsidRPr="00BF1ECD">
        <w:rPr>
          <w:rFonts w:asciiTheme="minorHAnsi" w:eastAsia="Calibri" w:hAnsiTheme="minorHAnsi" w:cstheme="minorHAnsi"/>
          <w:sz w:val="22"/>
          <w:szCs w:val="22"/>
          <w:lang w:val="en-GB"/>
        </w:rPr>
        <w:t xml:space="preserve"> One of the WWDs interviewed by the evaluation reported that </w:t>
      </w:r>
      <w:r w:rsidR="00882CCD"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none of the </w:t>
      </w:r>
      <w:r w:rsidR="0064342B" w:rsidRPr="00BF1ECD">
        <w:rPr>
          <w:rFonts w:asciiTheme="minorHAnsi" w:eastAsia="Calibri" w:hAnsiTheme="minorHAnsi" w:cstheme="minorHAnsi"/>
          <w:sz w:val="22"/>
          <w:szCs w:val="22"/>
          <w:lang w:val="en-GB"/>
        </w:rPr>
        <w:t>OPDs</w:t>
      </w:r>
      <w:r w:rsidR="00882CCD" w:rsidRPr="00BF1ECD">
        <w:rPr>
          <w:rFonts w:asciiTheme="minorHAnsi" w:eastAsia="Calibri" w:hAnsiTheme="minorHAnsi" w:cstheme="minorHAnsi"/>
          <w:sz w:val="22"/>
          <w:szCs w:val="22"/>
          <w:lang w:val="en-GB"/>
        </w:rPr>
        <w:t>’</w:t>
      </w:r>
      <w:r w:rsidR="0064342B"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knew of the bill discussions at the Parliament at the moment of its inception </w:t>
      </w:r>
      <w:r w:rsidR="00E97D10" w:rsidRPr="00BF1ECD">
        <w:rPr>
          <w:rFonts w:asciiTheme="minorHAnsi" w:eastAsia="Calibri" w:hAnsiTheme="minorHAnsi" w:cstheme="minorHAnsi"/>
          <w:sz w:val="22"/>
          <w:szCs w:val="22"/>
          <w:lang w:val="en-GB"/>
        </w:rPr>
        <w:t xml:space="preserve">reiterating </w:t>
      </w:r>
      <w:r w:rsidR="00882CCD" w:rsidRPr="00BF1ECD">
        <w:rPr>
          <w:rFonts w:asciiTheme="minorHAnsi" w:eastAsia="Calibri" w:hAnsiTheme="minorHAnsi" w:cstheme="minorHAnsi"/>
          <w:sz w:val="22"/>
          <w:szCs w:val="22"/>
          <w:lang w:val="en-GB"/>
        </w:rPr>
        <w:t xml:space="preserve">that OPDs felt </w:t>
      </w:r>
      <w:r w:rsidRPr="00BF1ECD">
        <w:rPr>
          <w:rFonts w:asciiTheme="minorHAnsi" w:eastAsia="Calibri" w:hAnsiTheme="minorHAnsi" w:cstheme="minorHAnsi"/>
          <w:sz w:val="22"/>
          <w:szCs w:val="22"/>
          <w:lang w:val="en-GB"/>
        </w:rPr>
        <w:t xml:space="preserve">absolutely excluded from the process. The same respondent believes exclusion was </w:t>
      </w:r>
      <w:r w:rsidR="00E97D10" w:rsidRPr="00BF1ECD">
        <w:rPr>
          <w:rFonts w:asciiTheme="minorHAnsi" w:eastAsia="Calibri" w:hAnsiTheme="minorHAnsi" w:cstheme="minorHAnsi"/>
          <w:sz w:val="22"/>
          <w:szCs w:val="22"/>
          <w:lang w:val="en-GB"/>
        </w:rPr>
        <w:t xml:space="preserve">perhaps motivated </w:t>
      </w:r>
      <w:r w:rsidRPr="00BF1ECD">
        <w:rPr>
          <w:rFonts w:asciiTheme="minorHAnsi" w:eastAsia="Calibri" w:hAnsiTheme="minorHAnsi" w:cstheme="minorHAnsi"/>
          <w:sz w:val="22"/>
          <w:szCs w:val="22"/>
          <w:lang w:val="en-GB"/>
        </w:rPr>
        <w:t xml:space="preserve">by the fear of Parliament </w:t>
      </w:r>
      <w:r w:rsidR="004E42CB" w:rsidRPr="00BF1ECD">
        <w:rPr>
          <w:rFonts w:asciiTheme="minorHAnsi" w:eastAsia="Calibri" w:hAnsiTheme="minorHAnsi" w:cstheme="minorHAnsi"/>
          <w:sz w:val="22"/>
          <w:szCs w:val="22"/>
          <w:lang w:val="en-GB"/>
        </w:rPr>
        <w:t>receiving</w:t>
      </w:r>
      <w:r w:rsidRPr="00BF1ECD">
        <w:rPr>
          <w:rFonts w:asciiTheme="minorHAnsi" w:eastAsia="Calibri" w:hAnsiTheme="minorHAnsi" w:cstheme="minorHAnsi"/>
          <w:sz w:val="22"/>
          <w:szCs w:val="22"/>
          <w:lang w:val="en-GB"/>
        </w:rPr>
        <w:t xml:space="preserve"> criticism. </w:t>
      </w:r>
      <w:bookmarkStart w:id="65" w:name="_Hlk108047174"/>
      <w:r w:rsidR="00CE770B" w:rsidRPr="00BF1ECD">
        <w:rPr>
          <w:rFonts w:asciiTheme="minorHAnsi" w:eastAsia="Calibri" w:hAnsiTheme="minorHAnsi" w:cstheme="minorHAnsi"/>
          <w:sz w:val="22"/>
          <w:szCs w:val="22"/>
          <w:lang w:val="en-GB"/>
        </w:rPr>
        <w:t>This</w:t>
      </w:r>
      <w:r w:rsidRPr="00BF1ECD">
        <w:rPr>
          <w:rFonts w:asciiTheme="minorHAnsi" w:eastAsia="Calibri" w:hAnsiTheme="minorHAnsi" w:cstheme="minorHAnsi"/>
          <w:sz w:val="22"/>
          <w:szCs w:val="22"/>
          <w:lang w:val="en-GB"/>
        </w:rPr>
        <w:t xml:space="preserve"> assertion </w:t>
      </w:r>
      <w:r w:rsidR="00CE770B" w:rsidRPr="00BF1ECD">
        <w:rPr>
          <w:rFonts w:asciiTheme="minorHAnsi" w:eastAsia="Calibri" w:hAnsiTheme="minorHAnsi" w:cstheme="minorHAnsi"/>
          <w:sz w:val="22"/>
          <w:szCs w:val="22"/>
          <w:lang w:val="en-GB"/>
        </w:rPr>
        <w:t>is refuted</w:t>
      </w:r>
      <w:r w:rsidRPr="00BF1ECD">
        <w:rPr>
          <w:rFonts w:asciiTheme="minorHAnsi" w:eastAsia="Calibri" w:hAnsiTheme="minorHAnsi" w:cstheme="minorHAnsi"/>
          <w:sz w:val="22"/>
          <w:szCs w:val="22"/>
          <w:lang w:val="en-GB"/>
        </w:rPr>
        <w:t xml:space="preserve"> by information provided by the Parliament of Georgia, according to </w:t>
      </w:r>
      <w:r w:rsidR="00CE770B" w:rsidRPr="00BF1ECD">
        <w:rPr>
          <w:rFonts w:asciiTheme="minorHAnsi" w:eastAsia="Calibri" w:hAnsiTheme="minorHAnsi" w:cstheme="minorHAnsi"/>
          <w:sz w:val="22"/>
          <w:szCs w:val="22"/>
          <w:lang w:val="en-GB"/>
        </w:rPr>
        <w:t xml:space="preserve">which </w:t>
      </w:r>
      <w:r w:rsidRPr="00BF1ECD">
        <w:rPr>
          <w:rFonts w:asciiTheme="minorHAnsi" w:eastAsia="Calibri" w:hAnsiTheme="minorHAnsi" w:cstheme="minorHAnsi"/>
          <w:sz w:val="22"/>
          <w:szCs w:val="22"/>
          <w:lang w:val="en-GB"/>
        </w:rPr>
        <w:t>the bill was first introduced 5 years ago</w:t>
      </w:r>
      <w:r w:rsidR="00CE770B"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Parliamentary Committees worked on it </w:t>
      </w:r>
      <w:r w:rsidR="00CE770B" w:rsidRPr="00BF1ECD">
        <w:rPr>
          <w:rFonts w:asciiTheme="minorHAnsi" w:eastAsia="Calibri" w:hAnsiTheme="minorHAnsi" w:cstheme="minorHAnsi"/>
          <w:sz w:val="22"/>
          <w:szCs w:val="22"/>
          <w:lang w:val="en-GB"/>
        </w:rPr>
        <w:t xml:space="preserve">for </w:t>
      </w:r>
      <w:r w:rsidRPr="00BF1ECD">
        <w:rPr>
          <w:rFonts w:asciiTheme="minorHAnsi" w:eastAsia="Calibri" w:hAnsiTheme="minorHAnsi" w:cstheme="minorHAnsi"/>
          <w:sz w:val="22"/>
          <w:szCs w:val="22"/>
          <w:lang w:val="en-GB"/>
        </w:rPr>
        <w:t>5-6 months providing all necessary time for discussions and addressing 90% (19 out 21) of commentaries received from CSOs.</w:t>
      </w:r>
      <w:bookmarkEnd w:id="65"/>
      <w:r w:rsidRPr="00BF1ECD">
        <w:rPr>
          <w:rFonts w:asciiTheme="minorHAnsi" w:eastAsia="Calibri" w:hAnsiTheme="minorHAnsi" w:cstheme="minorHAnsi"/>
          <w:sz w:val="22"/>
          <w:szCs w:val="22"/>
          <w:lang w:val="en-GB"/>
        </w:rPr>
        <w:t xml:space="preserve"> According the interviewed MP, </w:t>
      </w:r>
      <w:bookmarkStart w:id="66" w:name="_Hlk108047210"/>
      <w:r w:rsidRPr="00BF1ECD">
        <w:rPr>
          <w:rFonts w:asciiTheme="minorHAnsi" w:eastAsia="Calibri" w:hAnsiTheme="minorHAnsi" w:cstheme="minorHAnsi"/>
          <w:sz w:val="22"/>
          <w:szCs w:val="22"/>
          <w:lang w:val="en-GB"/>
        </w:rPr>
        <w:t>the Parliament held 18 Committee hearings with PwD participation, as well as 5 working meetings at the Parliament of Georgia despite the pandemic and with necessary mechanisms for remote participation</w:t>
      </w:r>
      <w:bookmarkEnd w:id="66"/>
      <w:r w:rsidRPr="00BF1ECD">
        <w:rPr>
          <w:rFonts w:asciiTheme="minorHAnsi" w:eastAsia="Calibri" w:hAnsiTheme="minorHAnsi" w:cstheme="minorHAnsi"/>
          <w:sz w:val="22"/>
          <w:szCs w:val="22"/>
          <w:lang w:val="en-GB"/>
        </w:rPr>
        <w:t>.</w:t>
      </w:r>
    </w:p>
    <w:p w14:paraId="2E571105" w14:textId="4B0BB7D6" w:rsidR="00981E88" w:rsidRPr="00BF1ECD" w:rsidRDefault="00CE770B" w:rsidP="00981E88">
      <w:pPr>
        <w:shd w:val="clear" w:color="auto" w:fill="FFFFFF"/>
        <w:spacing w:after="160" w:line="235" w:lineRule="atLeast"/>
        <w:jc w:val="both"/>
        <w:rPr>
          <w:rFonts w:asciiTheme="minorHAnsi" w:hAnsiTheme="minorHAnsi" w:cstheme="minorHAnsi"/>
          <w:sz w:val="22"/>
          <w:szCs w:val="22"/>
          <w:lang w:val="en-GB"/>
        </w:rPr>
      </w:pPr>
      <w:r w:rsidRPr="00BF1ECD">
        <w:rPr>
          <w:rFonts w:asciiTheme="minorHAnsi" w:eastAsia="Calibri" w:hAnsiTheme="minorHAnsi" w:cstheme="minorHAnsi"/>
          <w:sz w:val="22"/>
          <w:szCs w:val="22"/>
          <w:lang w:val="en-GB"/>
        </w:rPr>
        <w:t>O</w:t>
      </w:r>
      <w:r w:rsidR="00FD3568" w:rsidRPr="00BF1ECD">
        <w:rPr>
          <w:rFonts w:asciiTheme="minorHAnsi" w:eastAsia="Calibri" w:hAnsiTheme="minorHAnsi" w:cstheme="minorHAnsi"/>
          <w:sz w:val="22"/>
          <w:szCs w:val="22"/>
          <w:lang w:val="en-GB"/>
        </w:rPr>
        <w:t xml:space="preserve">verall perceptions among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implementers was that the adoption </w:t>
      </w:r>
      <w:r w:rsidRPr="00BF1ECD">
        <w:rPr>
          <w:rFonts w:asciiTheme="minorHAnsi" w:eastAsia="Calibri" w:hAnsiTheme="minorHAnsi" w:cstheme="minorHAnsi"/>
          <w:sz w:val="22"/>
          <w:szCs w:val="22"/>
          <w:lang w:val="en-GB"/>
        </w:rPr>
        <w:t xml:space="preserve">of the law was </w:t>
      </w:r>
      <w:r w:rsidR="00FD3568" w:rsidRPr="00BF1ECD">
        <w:rPr>
          <w:rFonts w:asciiTheme="minorHAnsi" w:eastAsia="Calibri" w:hAnsiTheme="minorHAnsi" w:cstheme="minorHAnsi"/>
          <w:sz w:val="22"/>
          <w:szCs w:val="22"/>
          <w:lang w:val="en-GB"/>
        </w:rPr>
        <w:t xml:space="preserve">swift, and some assume that the process was </w:t>
      </w:r>
      <w:r w:rsidRPr="00BF1ECD">
        <w:rPr>
          <w:rFonts w:asciiTheme="minorHAnsi" w:eastAsia="Calibri" w:hAnsiTheme="minorHAnsi" w:cstheme="minorHAnsi"/>
          <w:sz w:val="22"/>
          <w:szCs w:val="22"/>
          <w:lang w:val="en-GB"/>
        </w:rPr>
        <w:t xml:space="preserve">deliberately </w:t>
      </w:r>
      <w:r w:rsidR="00FD3568" w:rsidRPr="00BF1ECD">
        <w:rPr>
          <w:rFonts w:asciiTheme="minorHAnsi" w:eastAsia="Calibri" w:hAnsiTheme="minorHAnsi" w:cstheme="minorHAnsi"/>
          <w:sz w:val="22"/>
          <w:szCs w:val="22"/>
          <w:lang w:val="en-GB"/>
        </w:rPr>
        <w:t xml:space="preserve">non-participatory to exclude critical </w:t>
      </w:r>
      <w:r w:rsidR="0078013F" w:rsidRPr="00BF1ECD">
        <w:rPr>
          <w:rFonts w:asciiTheme="minorHAnsi" w:eastAsia="Calibri" w:hAnsiTheme="minorHAnsi" w:cstheme="minorHAnsi"/>
          <w:sz w:val="22"/>
          <w:szCs w:val="22"/>
          <w:lang w:val="en-GB"/>
        </w:rPr>
        <w:t>OPD</w:t>
      </w:r>
      <w:r w:rsidR="00FD3568" w:rsidRPr="00BF1ECD">
        <w:rPr>
          <w:rFonts w:asciiTheme="minorHAnsi" w:eastAsia="Calibri" w:hAnsiTheme="minorHAnsi" w:cstheme="minorHAnsi"/>
          <w:sz w:val="22"/>
          <w:szCs w:val="22"/>
          <w:lang w:val="en-GB"/>
        </w:rPr>
        <w:t xml:space="preserve">s, NGOs and watchdog organizations. Besides the law adoption process being deficient in terms of participation, </w:t>
      </w:r>
      <w:r w:rsidR="00981BC2" w:rsidRPr="00BF1ECD">
        <w:rPr>
          <w:rFonts w:asciiTheme="minorHAnsi" w:eastAsia="Calibri" w:hAnsiTheme="minorHAnsi" w:cstheme="minorHAnsi"/>
          <w:sz w:val="22"/>
          <w:szCs w:val="22"/>
          <w:lang w:val="en-GB"/>
        </w:rPr>
        <w:t>one of the respondents also said that it</w:t>
      </w:r>
      <w:r w:rsidR="00FD3568" w:rsidRPr="00BF1ECD">
        <w:rPr>
          <w:rFonts w:asciiTheme="minorHAnsi" w:eastAsia="Calibri" w:hAnsiTheme="minorHAnsi" w:cstheme="minorHAnsi"/>
          <w:sz w:val="22"/>
          <w:szCs w:val="22"/>
          <w:lang w:val="en-GB"/>
        </w:rPr>
        <w:t xml:space="preserve"> </w:t>
      </w:r>
      <w:r w:rsidR="00981BC2" w:rsidRPr="00BF1ECD">
        <w:rPr>
          <w:rFonts w:asciiTheme="minorHAnsi" w:eastAsia="Calibri" w:hAnsiTheme="minorHAnsi" w:cstheme="minorHAnsi"/>
          <w:sz w:val="22"/>
          <w:szCs w:val="22"/>
          <w:lang w:val="en-GB"/>
        </w:rPr>
        <w:t>‘</w:t>
      </w:r>
      <w:r w:rsidR="00FD3568" w:rsidRPr="00BF1ECD">
        <w:rPr>
          <w:rFonts w:asciiTheme="minorHAnsi" w:eastAsia="Calibri" w:hAnsiTheme="minorHAnsi" w:cstheme="minorHAnsi"/>
          <w:sz w:val="22"/>
          <w:szCs w:val="22"/>
          <w:lang w:val="en-GB"/>
        </w:rPr>
        <w:t>lacked expert knowledge as specific fields remained under researched all throughout the adoption process and academic work was missing</w:t>
      </w:r>
      <w:r w:rsidR="00981BC2" w:rsidRPr="00BF1ECD">
        <w:rPr>
          <w:rFonts w:asciiTheme="minorHAnsi" w:eastAsia="Calibri" w:hAnsiTheme="minorHAnsi" w:cstheme="minorHAnsi"/>
          <w:sz w:val="22"/>
          <w:szCs w:val="22"/>
          <w:lang w:val="en-GB"/>
        </w:rPr>
        <w:t>’</w:t>
      </w:r>
      <w:r w:rsidR="00FD3568" w:rsidRPr="00BF1ECD">
        <w:rPr>
          <w:rFonts w:asciiTheme="minorHAnsi" w:eastAsia="Calibri" w:hAnsiTheme="minorHAnsi" w:cstheme="minorHAnsi"/>
          <w:sz w:val="22"/>
          <w:szCs w:val="22"/>
          <w:lang w:val="en-GB"/>
        </w:rPr>
        <w:t xml:space="preserve">. </w:t>
      </w:r>
      <w:bookmarkStart w:id="67" w:name="_Hlk108047255"/>
    </w:p>
    <w:p w14:paraId="3755F72B" w14:textId="422219D1" w:rsidR="0024540A" w:rsidRPr="00BF1ECD" w:rsidRDefault="00CE770B" w:rsidP="0024540A">
      <w:pPr>
        <w:rPr>
          <w:lang w:val="en-GB"/>
        </w:rPr>
      </w:pPr>
      <w:r w:rsidRPr="00135E34">
        <w:rPr>
          <w:rFonts w:asciiTheme="minorHAnsi" w:hAnsiTheme="minorHAnsi" w:cstheme="minorHAnsi"/>
          <w:sz w:val="22"/>
          <w:szCs w:val="22"/>
          <w:lang w:val="en-GB"/>
        </w:rPr>
        <w:t>Overall,</w:t>
      </w:r>
      <w:r w:rsidR="009B02D9" w:rsidRPr="00135E34">
        <w:rPr>
          <w:rFonts w:asciiTheme="minorHAnsi" w:hAnsiTheme="minorHAnsi" w:cstheme="minorHAnsi"/>
          <w:sz w:val="22"/>
          <w:szCs w:val="22"/>
          <w:lang w:val="en-GB"/>
        </w:rPr>
        <w:t xml:space="preserve"> th</w:t>
      </w:r>
      <w:r w:rsidR="0024540A" w:rsidRPr="00135E34">
        <w:rPr>
          <w:rFonts w:asciiTheme="minorHAnsi" w:hAnsiTheme="minorHAnsi" w:cstheme="minorHAnsi"/>
          <w:sz w:val="22"/>
          <w:szCs w:val="22"/>
          <w:lang w:val="en-GB"/>
        </w:rPr>
        <w:t xml:space="preserve">e </w:t>
      </w:r>
      <w:r w:rsidRPr="00135E34">
        <w:rPr>
          <w:rFonts w:asciiTheme="minorHAnsi" w:hAnsiTheme="minorHAnsi" w:cstheme="minorHAnsi"/>
          <w:sz w:val="22"/>
          <w:szCs w:val="22"/>
          <w:lang w:val="en-GB"/>
        </w:rPr>
        <w:t>p</w:t>
      </w:r>
      <w:r w:rsidR="0024540A" w:rsidRPr="00135E34">
        <w:rPr>
          <w:rFonts w:asciiTheme="minorHAnsi" w:hAnsiTheme="minorHAnsi" w:cstheme="minorHAnsi"/>
          <w:sz w:val="22"/>
          <w:szCs w:val="22"/>
          <w:lang w:val="en-GB"/>
        </w:rPr>
        <w:t xml:space="preserve">rogramme </w:t>
      </w:r>
      <w:r w:rsidR="0024540A" w:rsidRPr="00BF1ECD">
        <w:rPr>
          <w:rFonts w:asciiTheme="minorHAnsi" w:hAnsiTheme="minorHAnsi" w:cstheme="minorHAnsi"/>
          <w:sz w:val="22"/>
          <w:szCs w:val="22"/>
          <w:lang w:val="en-GB"/>
        </w:rPr>
        <w:t>effectively coordinated its recommendations to the Parliament when legislative reforms were discussed in Spring 2020.</w:t>
      </w:r>
      <w:r w:rsidR="0024540A" w:rsidRPr="00135E34">
        <w:rPr>
          <w:rFonts w:asciiTheme="minorHAnsi" w:hAnsiTheme="minorHAnsi" w:cstheme="minorHAnsi"/>
          <w:sz w:val="22"/>
          <w:szCs w:val="22"/>
          <w:lang w:val="en-GB"/>
        </w:rPr>
        <w:t xml:space="preserve"> </w:t>
      </w:r>
      <w:r w:rsidR="0024540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p</w:t>
      </w:r>
      <w:r w:rsidR="0024540A" w:rsidRPr="00BF1ECD">
        <w:rPr>
          <w:rFonts w:asciiTheme="minorHAnsi" w:hAnsiTheme="minorHAnsi" w:cstheme="minorHAnsi"/>
          <w:sz w:val="22"/>
          <w:szCs w:val="22"/>
          <w:lang w:val="en-GB"/>
        </w:rPr>
        <w:t xml:space="preserve">rogramme achieved </w:t>
      </w:r>
      <w:r w:rsidRPr="00BF1ECD">
        <w:rPr>
          <w:rFonts w:asciiTheme="minorHAnsi" w:hAnsiTheme="minorHAnsi" w:cstheme="minorHAnsi"/>
          <w:sz w:val="22"/>
          <w:szCs w:val="22"/>
          <w:lang w:val="en-GB"/>
        </w:rPr>
        <w:t>an improved</w:t>
      </w:r>
      <w:r w:rsidR="0024540A" w:rsidRPr="00BF1ECD">
        <w:rPr>
          <w:rFonts w:asciiTheme="minorHAnsi" w:hAnsiTheme="minorHAnsi" w:cstheme="minorHAnsi"/>
          <w:sz w:val="22"/>
          <w:szCs w:val="22"/>
          <w:lang w:val="en-GB"/>
        </w:rPr>
        <w:t xml:space="preserve"> legal environment for PwDs and  </w:t>
      </w:r>
      <w:r w:rsidRPr="00BF1ECD">
        <w:rPr>
          <w:rFonts w:asciiTheme="minorHAnsi" w:hAnsiTheme="minorHAnsi" w:cstheme="minorHAnsi"/>
          <w:sz w:val="22"/>
          <w:szCs w:val="22"/>
          <w:lang w:val="en-GB"/>
        </w:rPr>
        <w:t>p</w:t>
      </w:r>
      <w:r w:rsidR="0024540A" w:rsidRPr="00BF1ECD">
        <w:rPr>
          <w:rFonts w:asciiTheme="minorHAnsi" w:hAnsiTheme="minorHAnsi" w:cstheme="minorHAnsi"/>
          <w:sz w:val="22"/>
          <w:szCs w:val="22"/>
          <w:lang w:val="en-GB"/>
        </w:rPr>
        <w:t xml:space="preserve">rogramme implementers believe adoption of LRPD and legal changes introduced by LRPD were a breakthrough </w:t>
      </w:r>
      <w:r w:rsidRPr="00BF1ECD">
        <w:rPr>
          <w:rFonts w:asciiTheme="minorHAnsi" w:hAnsiTheme="minorHAnsi" w:cstheme="minorHAnsi"/>
          <w:sz w:val="22"/>
          <w:szCs w:val="22"/>
          <w:lang w:val="en-GB"/>
        </w:rPr>
        <w:t xml:space="preserve">that </w:t>
      </w:r>
      <w:r w:rsidR="0024540A" w:rsidRPr="00BF1ECD">
        <w:rPr>
          <w:rFonts w:asciiTheme="minorHAnsi" w:hAnsiTheme="minorHAnsi" w:cstheme="minorHAnsi"/>
          <w:sz w:val="22"/>
          <w:szCs w:val="22"/>
          <w:lang w:val="en-GB"/>
        </w:rPr>
        <w:t xml:space="preserve">created powerful legal obligations for the state to improve </w:t>
      </w:r>
      <w:r w:rsidRPr="00BF1ECD">
        <w:rPr>
          <w:rFonts w:asciiTheme="minorHAnsi" w:hAnsiTheme="minorHAnsi" w:cstheme="minorHAnsi"/>
          <w:sz w:val="22"/>
          <w:szCs w:val="22"/>
          <w:lang w:val="en-GB"/>
        </w:rPr>
        <w:t xml:space="preserve">the rights of </w:t>
      </w:r>
      <w:r w:rsidR="0024540A" w:rsidRPr="00BF1ECD">
        <w:rPr>
          <w:rFonts w:asciiTheme="minorHAnsi" w:hAnsiTheme="minorHAnsi" w:cstheme="minorHAnsi"/>
          <w:sz w:val="22"/>
          <w:szCs w:val="22"/>
          <w:lang w:val="en-GB"/>
        </w:rPr>
        <w:t xml:space="preserve">PwD </w:t>
      </w:r>
      <w:r w:rsidRPr="00BF1ECD">
        <w:rPr>
          <w:rFonts w:asciiTheme="minorHAnsi" w:hAnsiTheme="minorHAnsi" w:cstheme="minorHAnsi"/>
          <w:sz w:val="22"/>
          <w:szCs w:val="22"/>
          <w:lang w:val="en-GB"/>
        </w:rPr>
        <w:t>s</w:t>
      </w:r>
      <w:r w:rsidR="0024540A" w:rsidRPr="00BF1ECD">
        <w:rPr>
          <w:rFonts w:asciiTheme="minorHAnsi" w:hAnsiTheme="minorHAnsi" w:cstheme="minorHAnsi"/>
          <w:sz w:val="22"/>
          <w:szCs w:val="22"/>
          <w:lang w:val="en-GB"/>
        </w:rPr>
        <w:t>and established specific timeframes for future reforms</w:t>
      </w:r>
      <w:r w:rsidR="00F26215">
        <w:rPr>
          <w:rFonts w:asciiTheme="minorHAnsi" w:hAnsiTheme="minorHAnsi" w:cstheme="minorHAnsi"/>
          <w:sz w:val="22"/>
          <w:szCs w:val="22"/>
          <w:lang w:val="en-GB"/>
        </w:rPr>
        <w:t xml:space="preserve">. </w:t>
      </w:r>
      <w:r w:rsidR="0024540A" w:rsidRPr="00BF1ECD">
        <w:rPr>
          <w:rFonts w:asciiTheme="minorHAnsi" w:hAnsiTheme="minorHAnsi" w:cstheme="minorHAnsi"/>
          <w:sz w:val="22"/>
          <w:szCs w:val="22"/>
          <w:lang w:val="en-GB"/>
        </w:rPr>
        <w:t>Nonetheless, some respondents also say that LRPD only acknowledges CRPD principles in local legislation but does not set solid new requirements for overall improvement of PwD rights protection in Georgia that were not there before since CRPD ratification in 2013</w:t>
      </w:r>
      <w:r w:rsidR="002054B6" w:rsidRPr="00BF1ECD">
        <w:rPr>
          <w:rFonts w:asciiTheme="minorHAnsi" w:hAnsiTheme="minorHAnsi" w:cstheme="minorHAnsi"/>
          <w:sz w:val="22"/>
          <w:szCs w:val="22"/>
          <w:lang w:val="en-GB"/>
        </w:rPr>
        <w:t>. N</w:t>
      </w:r>
      <w:r w:rsidR="0024540A" w:rsidRPr="00BF1ECD">
        <w:rPr>
          <w:rFonts w:asciiTheme="minorHAnsi" w:hAnsiTheme="minorHAnsi" w:cstheme="minorHAnsi"/>
          <w:sz w:val="22"/>
          <w:szCs w:val="22"/>
          <w:lang w:val="en-GB"/>
        </w:rPr>
        <w:t xml:space="preserve">either </w:t>
      </w:r>
      <w:r w:rsidR="002054B6" w:rsidRPr="00BF1ECD">
        <w:rPr>
          <w:rFonts w:asciiTheme="minorHAnsi" w:hAnsiTheme="minorHAnsi" w:cstheme="minorHAnsi"/>
          <w:sz w:val="22"/>
          <w:szCs w:val="22"/>
          <w:lang w:val="en-GB"/>
        </w:rPr>
        <w:t xml:space="preserve">are </w:t>
      </w:r>
      <w:r w:rsidR="0024540A" w:rsidRPr="00BF1ECD">
        <w:rPr>
          <w:rFonts w:asciiTheme="minorHAnsi" w:hAnsiTheme="minorHAnsi" w:cstheme="minorHAnsi"/>
          <w:sz w:val="22"/>
          <w:szCs w:val="22"/>
          <w:lang w:val="en-GB"/>
        </w:rPr>
        <w:t xml:space="preserve">the timeframes proposed by LRPD (for future reforms) adequate and acceptable </w:t>
      </w:r>
      <w:r w:rsidR="002054B6" w:rsidRPr="00BF1ECD">
        <w:rPr>
          <w:rFonts w:asciiTheme="minorHAnsi" w:hAnsiTheme="minorHAnsi" w:cstheme="minorHAnsi"/>
          <w:sz w:val="22"/>
          <w:szCs w:val="22"/>
          <w:lang w:val="en-GB"/>
        </w:rPr>
        <w:t>as they are</w:t>
      </w:r>
      <w:r w:rsidR="0024540A" w:rsidRPr="00BF1ECD">
        <w:rPr>
          <w:rFonts w:asciiTheme="minorHAnsi" w:hAnsiTheme="minorHAnsi" w:cstheme="minorHAnsi"/>
          <w:sz w:val="22"/>
          <w:szCs w:val="22"/>
          <w:lang w:val="en-GB"/>
        </w:rPr>
        <w:t xml:space="preserve"> too lengthy.</w:t>
      </w:r>
    </w:p>
    <w:p w14:paraId="220CC2DB" w14:textId="7A8D4726" w:rsidR="00FD3568" w:rsidRPr="00BF1ECD" w:rsidRDefault="00FD3568" w:rsidP="00155C32">
      <w:pPr>
        <w:spacing w:before="240" w:after="160" w:line="259" w:lineRule="auto"/>
        <w:jc w:val="both"/>
        <w:rPr>
          <w:rFonts w:asciiTheme="minorHAnsi" w:eastAsia="Calibri" w:hAnsiTheme="minorHAnsi" w:cstheme="minorHAnsi"/>
          <w:sz w:val="22"/>
          <w:szCs w:val="22"/>
          <w:highlight w:val="yellow"/>
          <w:lang w:val="en-GB"/>
        </w:rPr>
      </w:pPr>
      <w:r w:rsidRPr="00BF1ECD">
        <w:rPr>
          <w:rFonts w:asciiTheme="minorHAnsi" w:eastAsia="Calibri" w:hAnsiTheme="minorHAnsi" w:cstheme="minorHAnsi"/>
          <w:sz w:val="22"/>
          <w:szCs w:val="22"/>
          <w:lang w:val="en-GB"/>
        </w:rPr>
        <w:t xml:space="preserve"> </w:t>
      </w:r>
      <w:bookmarkEnd w:id="67"/>
      <w:r w:rsidR="009B02D9" w:rsidRPr="00BF1ECD">
        <w:rPr>
          <w:rFonts w:asciiTheme="minorHAnsi" w:eastAsia="Calibri" w:hAnsiTheme="minorHAnsi" w:cstheme="minorHAnsi"/>
          <w:sz w:val="22"/>
          <w:szCs w:val="22"/>
          <w:lang w:val="en-GB"/>
        </w:rPr>
        <w:t>Some respondents</w:t>
      </w:r>
      <w:r w:rsidRPr="00BF1ECD">
        <w:rPr>
          <w:rFonts w:asciiTheme="minorHAnsi" w:eastAsia="Calibri" w:hAnsiTheme="minorHAnsi" w:cstheme="minorHAnsi"/>
          <w:sz w:val="22"/>
          <w:szCs w:val="22"/>
          <w:lang w:val="en-GB"/>
        </w:rPr>
        <w:t xml:space="preserve"> also expressed their concerns over the legislation not being </w:t>
      </w:r>
      <w:r w:rsidR="002054B6" w:rsidRPr="00BF1ECD">
        <w:rPr>
          <w:rFonts w:asciiTheme="minorHAnsi" w:eastAsia="Calibri" w:hAnsiTheme="minorHAnsi" w:cstheme="minorHAnsi"/>
          <w:sz w:val="22"/>
          <w:szCs w:val="22"/>
          <w:lang w:val="en-GB"/>
        </w:rPr>
        <w:t xml:space="preserve">tailored </w:t>
      </w:r>
      <w:r w:rsidRPr="00BF1ECD">
        <w:rPr>
          <w:rFonts w:asciiTheme="minorHAnsi" w:eastAsia="Calibri" w:hAnsiTheme="minorHAnsi" w:cstheme="minorHAnsi"/>
          <w:sz w:val="22"/>
          <w:szCs w:val="22"/>
          <w:lang w:val="en-GB"/>
        </w:rPr>
        <w:t>for specific groups and their specific needs (</w:t>
      </w:r>
      <w:r w:rsidR="00DE191C" w:rsidRPr="00BF1ECD">
        <w:rPr>
          <w:rFonts w:asciiTheme="minorHAnsi" w:eastAsia="Calibri" w:hAnsiTheme="minorHAnsi" w:cstheme="minorHAnsi"/>
          <w:sz w:val="22"/>
          <w:szCs w:val="22"/>
          <w:lang w:val="en-GB"/>
        </w:rPr>
        <w:t>e.g.,</w:t>
      </w:r>
      <w:r w:rsidRPr="00BF1ECD">
        <w:rPr>
          <w:rFonts w:asciiTheme="minorHAnsi" w:eastAsia="Calibri" w:hAnsiTheme="minorHAnsi" w:cstheme="minorHAnsi"/>
          <w:sz w:val="22"/>
          <w:szCs w:val="22"/>
          <w:lang w:val="en-GB"/>
        </w:rPr>
        <w:t xml:space="preserve"> people with</w:t>
      </w:r>
      <w:r w:rsidR="00981E88" w:rsidRPr="00BF1ECD">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psychosocial</w:t>
      </w:r>
      <w:r w:rsidR="00981E88" w:rsidRPr="00BF1ECD">
        <w:rPr>
          <w:rFonts w:asciiTheme="minorHAnsi" w:eastAsia="Calibri" w:hAnsiTheme="minorHAnsi" w:cstheme="minorHAnsi"/>
          <w:sz w:val="22"/>
          <w:szCs w:val="22"/>
          <w:lang w:val="en-GB"/>
        </w:rPr>
        <w:t xml:space="preserve"> and intellectual</w:t>
      </w:r>
      <w:r w:rsidRPr="00BF1ECD">
        <w:rPr>
          <w:rFonts w:asciiTheme="minorHAnsi" w:eastAsia="Calibri" w:hAnsiTheme="minorHAnsi" w:cstheme="minorHAnsi"/>
          <w:sz w:val="22"/>
          <w:szCs w:val="22"/>
          <w:lang w:val="en-GB"/>
        </w:rPr>
        <w:t xml:space="preserve"> </w:t>
      </w:r>
      <w:r w:rsidR="00981E88" w:rsidRPr="00BF1ECD">
        <w:rPr>
          <w:rFonts w:asciiTheme="minorHAnsi" w:eastAsia="Calibri" w:hAnsiTheme="minorHAnsi" w:cstheme="minorHAnsi"/>
          <w:sz w:val="22"/>
          <w:szCs w:val="22"/>
          <w:lang w:val="en-GB"/>
        </w:rPr>
        <w:t>disabilities</w:t>
      </w:r>
      <w:r w:rsidRPr="00BF1ECD">
        <w:rPr>
          <w:rFonts w:asciiTheme="minorHAnsi" w:eastAsia="Calibri" w:hAnsiTheme="minorHAnsi" w:cstheme="minorHAnsi"/>
          <w:sz w:val="22"/>
          <w:szCs w:val="22"/>
          <w:lang w:val="en-GB"/>
        </w:rPr>
        <w:t>, PwDs residing in penitentiary systems, PwD</w:t>
      </w:r>
      <w:r w:rsidR="00981E88" w:rsidRPr="00BF1ECD">
        <w:rPr>
          <w:rFonts w:asciiTheme="minorHAnsi" w:eastAsia="Calibri" w:hAnsiTheme="minorHAnsi" w:cstheme="minorHAnsi"/>
          <w:sz w:val="22"/>
          <w:szCs w:val="22"/>
          <w:lang w:val="en-GB"/>
        </w:rPr>
        <w:t xml:space="preserve"> women’s sexual rights</w:t>
      </w:r>
      <w:r w:rsidRPr="00BF1ECD">
        <w:rPr>
          <w:rFonts w:asciiTheme="minorHAnsi" w:eastAsia="Calibri" w:hAnsiTheme="minorHAnsi" w:cstheme="minorHAnsi"/>
          <w:sz w:val="22"/>
          <w:szCs w:val="22"/>
          <w:lang w:val="en-GB"/>
        </w:rPr>
        <w:t xml:space="preserve"> organizations of people with disabilities, etc.) and hence not helping Georgia to</w:t>
      </w:r>
      <w:r w:rsidR="002054B6" w:rsidRPr="00BF1ECD">
        <w:rPr>
          <w:rFonts w:asciiTheme="minorHAnsi" w:eastAsia="Calibri" w:hAnsiTheme="minorHAnsi" w:cstheme="minorHAnsi"/>
          <w:sz w:val="22"/>
          <w:szCs w:val="22"/>
          <w:lang w:val="en-GB"/>
        </w:rPr>
        <w:t xml:space="preserve"> substantially</w:t>
      </w:r>
      <w:r w:rsidRPr="00BF1ECD">
        <w:rPr>
          <w:rFonts w:asciiTheme="minorHAnsi" w:eastAsia="Calibri" w:hAnsiTheme="minorHAnsi" w:cstheme="minorHAnsi"/>
          <w:sz w:val="22"/>
          <w:szCs w:val="22"/>
          <w:lang w:val="en-GB"/>
        </w:rPr>
        <w:t xml:space="preserve"> improve </w:t>
      </w:r>
      <w:r w:rsidR="002054B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human rights situation of these groups. </w:t>
      </w:r>
    </w:p>
    <w:p w14:paraId="5E9C0C4C" w14:textId="0710BEA1" w:rsidR="00FD3568" w:rsidRPr="00BF1ECD" w:rsidRDefault="002054B6"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In summary</w:t>
      </w:r>
      <w:r w:rsidR="00FD3568" w:rsidRPr="00BF1ECD">
        <w:rPr>
          <w:rFonts w:asciiTheme="minorHAnsi" w:eastAsia="Calibri" w:hAnsiTheme="minorHAnsi" w:cstheme="minorHAnsi"/>
          <w:sz w:val="22"/>
          <w:szCs w:val="22"/>
          <w:lang w:val="en-GB"/>
        </w:rPr>
        <w:t xml:space="preserve">, the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had success </w:t>
      </w:r>
      <w:r w:rsidRPr="00BF1ECD">
        <w:rPr>
          <w:rFonts w:asciiTheme="minorHAnsi" w:eastAsia="Calibri" w:hAnsiTheme="minorHAnsi" w:cstheme="minorHAnsi"/>
          <w:sz w:val="22"/>
          <w:szCs w:val="22"/>
          <w:lang w:val="en-GB"/>
        </w:rPr>
        <w:t xml:space="preserve">in </w:t>
      </w:r>
      <w:r w:rsidR="00FD3568" w:rsidRPr="00BF1ECD">
        <w:rPr>
          <w:rFonts w:asciiTheme="minorHAnsi" w:eastAsia="Calibri" w:hAnsiTheme="minorHAnsi" w:cstheme="minorHAnsi"/>
          <w:sz w:val="22"/>
          <w:szCs w:val="22"/>
          <w:lang w:val="en-GB"/>
        </w:rPr>
        <w:t>improving PwD right</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protection standard</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by litigation. </w:t>
      </w:r>
      <w:r w:rsidRPr="00BF1ECD">
        <w:rPr>
          <w:rFonts w:asciiTheme="minorHAnsi" w:eastAsia="Calibri" w:hAnsiTheme="minorHAnsi" w:cstheme="minorHAnsi"/>
          <w:sz w:val="22"/>
          <w:szCs w:val="22"/>
          <w:lang w:val="en-GB"/>
        </w:rPr>
        <w:t>For</w:t>
      </w:r>
      <w:r w:rsidR="00FD3568" w:rsidRPr="00BF1ECD">
        <w:rPr>
          <w:rFonts w:asciiTheme="minorHAnsi" w:eastAsia="Calibri" w:hAnsiTheme="minorHAnsi" w:cstheme="minorHAnsi"/>
          <w:sz w:val="22"/>
          <w:szCs w:val="22"/>
          <w:lang w:val="en-GB"/>
        </w:rPr>
        <w:t xml:space="preserve"> example: the combination of CRPD ratification and LRPD adoption allowed litigators to demand personal assistant’s service provision from the state at the European Court of Human Rights.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ECHR’s interim measure ruled that, before the LRPD requirement </w:t>
      </w:r>
      <w:r w:rsidRPr="00BF1ECD">
        <w:rPr>
          <w:rFonts w:asciiTheme="minorHAnsi" w:eastAsia="Calibri" w:hAnsiTheme="minorHAnsi" w:cstheme="minorHAnsi"/>
          <w:sz w:val="22"/>
          <w:szCs w:val="22"/>
          <w:lang w:val="en-GB"/>
        </w:rPr>
        <w:t xml:space="preserve">regarding </w:t>
      </w:r>
      <w:r w:rsidR="00FD3568" w:rsidRPr="00BF1ECD">
        <w:rPr>
          <w:rFonts w:asciiTheme="minorHAnsi" w:eastAsia="Calibri" w:hAnsiTheme="minorHAnsi" w:cstheme="minorHAnsi"/>
          <w:sz w:val="22"/>
          <w:szCs w:val="22"/>
          <w:lang w:val="en-GB"/>
        </w:rPr>
        <w:t xml:space="preserve">personal assistant’s service provision would enter into force in 2024, the Government would need to provide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service</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of personal assistant</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(for the maximum duration of 18 hours a day). According to the respondent, following </w:t>
      </w: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court ruling</w:t>
      </w:r>
      <w:r w:rsidRPr="00BF1ECD">
        <w:rPr>
          <w:rFonts w:asciiTheme="minorHAnsi" w:eastAsia="Calibri" w:hAnsiTheme="minorHAnsi" w:cstheme="minorHAnsi"/>
          <w:sz w:val="22"/>
          <w:szCs w:val="22"/>
          <w:lang w:val="en-GB"/>
        </w:rPr>
        <w:t xml:space="preserve"> a</w:t>
      </w:r>
      <w:r w:rsidR="00FD3568" w:rsidRPr="00BF1ECD">
        <w:rPr>
          <w:rFonts w:asciiTheme="minorHAnsi" w:eastAsia="Calibri" w:hAnsiTheme="minorHAnsi" w:cstheme="minorHAnsi"/>
          <w:sz w:val="22"/>
          <w:szCs w:val="22"/>
          <w:lang w:val="en-GB"/>
        </w:rPr>
        <w:t xml:space="preserve"> personal assistant’s national program was created with half a million </w:t>
      </w:r>
      <w:r w:rsidRPr="00BF1ECD">
        <w:rPr>
          <w:rFonts w:asciiTheme="minorHAnsi" w:eastAsia="Calibri" w:hAnsiTheme="minorHAnsi" w:cstheme="minorHAnsi"/>
          <w:sz w:val="22"/>
          <w:szCs w:val="22"/>
          <w:lang w:val="en-GB"/>
        </w:rPr>
        <w:t xml:space="preserve">Lari </w:t>
      </w:r>
      <w:r w:rsidR="00FD3568" w:rsidRPr="00BF1ECD">
        <w:rPr>
          <w:rFonts w:asciiTheme="minorHAnsi" w:eastAsia="Calibri" w:hAnsiTheme="minorHAnsi" w:cstheme="minorHAnsi"/>
          <w:sz w:val="22"/>
          <w:szCs w:val="22"/>
          <w:lang w:val="en-GB"/>
        </w:rPr>
        <w:t xml:space="preserve">annual budget and </w:t>
      </w:r>
      <w:r w:rsidRPr="00BF1ECD">
        <w:rPr>
          <w:rFonts w:asciiTheme="minorHAnsi" w:eastAsia="Calibri" w:hAnsiTheme="minorHAnsi" w:cstheme="minorHAnsi"/>
          <w:sz w:val="22"/>
          <w:szCs w:val="22"/>
          <w:lang w:val="en-GB"/>
        </w:rPr>
        <w:t>a</w:t>
      </w:r>
      <w:r w:rsidR="00FD3568" w:rsidRPr="00BF1ECD">
        <w:rPr>
          <w:rFonts w:asciiTheme="minorHAnsi" w:eastAsia="Calibri" w:hAnsiTheme="minorHAnsi" w:cstheme="minorHAnsi"/>
          <w:sz w:val="22"/>
          <w:szCs w:val="22"/>
          <w:lang w:val="en-GB"/>
        </w:rPr>
        <w:t xml:space="preserve"> salary rate of 12 GEL per hour for personal assistants employed by the program. </w:t>
      </w:r>
    </w:p>
    <w:p w14:paraId="2390970E" w14:textId="268B2B9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the evaluation </w:t>
      </w:r>
      <w:r w:rsidR="002054B6" w:rsidRPr="00BF1ECD">
        <w:rPr>
          <w:rFonts w:asciiTheme="minorHAnsi" w:eastAsia="Calibri" w:hAnsiTheme="minorHAnsi" w:cstheme="minorHAnsi"/>
          <w:sz w:val="22"/>
          <w:szCs w:val="22"/>
          <w:lang w:val="en-GB"/>
        </w:rPr>
        <w:t xml:space="preserve">revealed </w:t>
      </w:r>
      <w:r w:rsidRPr="00BF1ECD">
        <w:rPr>
          <w:rFonts w:asciiTheme="minorHAnsi" w:eastAsia="Calibri" w:hAnsiTheme="minorHAnsi" w:cstheme="minorHAnsi"/>
          <w:sz w:val="22"/>
          <w:szCs w:val="22"/>
          <w:lang w:val="en-GB"/>
        </w:rPr>
        <w:t>that there was successful litigation</w:t>
      </w:r>
      <w:r w:rsidR="003E1565"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conducted </w:t>
      </w:r>
      <w:r w:rsidR="002054B6" w:rsidRPr="00BF1ECD">
        <w:rPr>
          <w:rFonts w:asciiTheme="minorHAnsi" w:eastAsia="Calibri" w:hAnsiTheme="minorHAnsi" w:cstheme="minorHAnsi"/>
          <w:sz w:val="22"/>
          <w:szCs w:val="22"/>
          <w:lang w:val="en-GB"/>
        </w:rPr>
        <w:t xml:space="preserve">in the </w:t>
      </w:r>
      <w:r w:rsidRPr="00BF1ECD">
        <w:rPr>
          <w:rFonts w:asciiTheme="minorHAnsi" w:eastAsia="Calibri" w:hAnsiTheme="minorHAnsi" w:cstheme="minorHAnsi"/>
          <w:sz w:val="22"/>
          <w:szCs w:val="22"/>
          <w:lang w:val="en-GB"/>
        </w:rPr>
        <w:t>national courts to bring legislative changes</w:t>
      </w:r>
      <w:r w:rsidR="0023173D" w:rsidRPr="00BF1ECD">
        <w:rPr>
          <w:rFonts w:asciiTheme="minorHAnsi" w:eastAsia="Calibri" w:hAnsiTheme="minorHAnsi" w:cstheme="minorHAnsi"/>
          <w:sz w:val="22"/>
          <w:szCs w:val="22"/>
          <w:lang w:val="en-GB"/>
        </w:rPr>
        <w:t xml:space="preserve"> for </w:t>
      </w:r>
      <w:r w:rsidR="002054B6" w:rsidRPr="00BF1ECD">
        <w:rPr>
          <w:rFonts w:asciiTheme="minorHAnsi" w:eastAsia="Calibri" w:hAnsiTheme="minorHAnsi" w:cstheme="minorHAnsi"/>
          <w:sz w:val="22"/>
          <w:szCs w:val="22"/>
          <w:lang w:val="en-GB"/>
        </w:rPr>
        <w:t xml:space="preserve">the </w:t>
      </w:r>
      <w:r w:rsidR="0023173D" w:rsidRPr="00BF1ECD">
        <w:rPr>
          <w:rFonts w:asciiTheme="minorHAnsi" w:eastAsia="Calibri" w:hAnsiTheme="minorHAnsi" w:cstheme="minorHAnsi"/>
          <w:sz w:val="22"/>
          <w:szCs w:val="22"/>
          <w:lang w:val="en-GB"/>
        </w:rPr>
        <w:t>social model Pw</w:t>
      </w:r>
      <w:r w:rsidR="002054B6" w:rsidRPr="00BF1ECD">
        <w:rPr>
          <w:rFonts w:asciiTheme="minorHAnsi" w:eastAsia="Calibri" w:hAnsiTheme="minorHAnsi" w:cstheme="minorHAnsi"/>
          <w:sz w:val="22"/>
          <w:szCs w:val="22"/>
          <w:lang w:val="en-GB"/>
        </w:rPr>
        <w:t>D</w:t>
      </w:r>
      <w:r w:rsidR="0023173D" w:rsidRPr="00BF1ECD">
        <w:rPr>
          <w:rFonts w:asciiTheme="minorHAnsi" w:eastAsia="Calibri" w:hAnsiTheme="minorHAnsi" w:cstheme="minorHAnsi"/>
          <w:sz w:val="22"/>
          <w:szCs w:val="22"/>
          <w:lang w:val="en-GB"/>
        </w:rPr>
        <w:t xml:space="preserve"> assessment implementation</w:t>
      </w:r>
      <w:r w:rsidRPr="00BF1ECD">
        <w:rPr>
          <w:rFonts w:asciiTheme="minorHAnsi" w:eastAsia="Calibri" w:hAnsiTheme="minorHAnsi" w:cstheme="minorHAnsi"/>
          <w:sz w:val="22"/>
          <w:szCs w:val="22"/>
          <w:lang w:val="en-GB"/>
        </w:rPr>
        <w:t xml:space="preserve"> through court decisions. One of the implementing partners won a case against the Government of Georgia for assigning PwD assistance to a person who is not bearing a PwD person’s status under the (current) medical model, but would have carried the status of a </w:t>
      </w:r>
      <w:r w:rsidR="00DE191C" w:rsidRPr="00BF1ECD">
        <w:rPr>
          <w:rFonts w:asciiTheme="minorHAnsi" w:eastAsia="Calibri" w:hAnsiTheme="minorHAnsi" w:cstheme="minorHAnsi"/>
          <w:sz w:val="22"/>
          <w:szCs w:val="22"/>
          <w:lang w:val="en-GB"/>
        </w:rPr>
        <w:t>PwD if</w:t>
      </w:r>
      <w:r w:rsidRPr="00BF1ECD">
        <w:rPr>
          <w:rFonts w:asciiTheme="minorHAnsi" w:eastAsia="Calibri" w:hAnsiTheme="minorHAnsi" w:cstheme="minorHAnsi"/>
          <w:sz w:val="22"/>
          <w:szCs w:val="22"/>
          <w:lang w:val="en-GB"/>
        </w:rPr>
        <w:t xml:space="preserve"> the social assessment model was in place</w:t>
      </w:r>
      <w:r w:rsidR="00E34462"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and would have acquired </w:t>
      </w:r>
      <w:r w:rsidR="00E3446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necessary social allowance.</w:t>
      </w:r>
    </w:p>
    <w:p w14:paraId="3143DB61" w14:textId="123F0E7D" w:rsidR="00DE191C"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as the </w:t>
      </w:r>
      <w:r w:rsidR="00E34462"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trained Legal Aid Service representatives on litigation strategies</w:t>
      </w:r>
      <w:r w:rsidR="00981E88" w:rsidRPr="00BF1ECD">
        <w:rPr>
          <w:rFonts w:asciiTheme="minorHAnsi" w:eastAsia="Calibri" w:hAnsiTheme="minorHAnsi" w:cstheme="minorHAnsi"/>
          <w:sz w:val="22"/>
          <w:szCs w:val="22"/>
          <w:lang w:val="en-GB"/>
        </w:rPr>
        <w:t xml:space="preserve"> and CRPD standards</w:t>
      </w:r>
      <w:r w:rsidRPr="00BF1ECD">
        <w:rPr>
          <w:rFonts w:asciiTheme="minorHAnsi" w:eastAsia="Calibri" w:hAnsiTheme="minorHAnsi" w:cstheme="minorHAnsi"/>
          <w:sz w:val="22"/>
          <w:szCs w:val="22"/>
          <w:lang w:val="en-GB"/>
        </w:rPr>
        <w:t xml:space="preserve">, legal professionals from LAS reported </w:t>
      </w:r>
      <w:r w:rsidR="00E34462" w:rsidRPr="00BF1ECD">
        <w:rPr>
          <w:rFonts w:asciiTheme="minorHAnsi" w:eastAsia="Calibri" w:hAnsiTheme="minorHAnsi" w:cstheme="minorHAnsi"/>
          <w:sz w:val="22"/>
          <w:szCs w:val="22"/>
          <w:lang w:val="en-GB"/>
        </w:rPr>
        <w:t xml:space="preserve">that </w:t>
      </w:r>
      <w:r w:rsidRPr="00BF1ECD">
        <w:rPr>
          <w:rFonts w:asciiTheme="minorHAnsi" w:eastAsia="Calibri" w:hAnsiTheme="minorHAnsi" w:cstheme="minorHAnsi"/>
          <w:sz w:val="22"/>
          <w:szCs w:val="22"/>
          <w:lang w:val="en-GB"/>
        </w:rPr>
        <w:t xml:space="preserve">their legal practice </w:t>
      </w:r>
      <w:r w:rsidR="00E34462" w:rsidRPr="00BF1ECD">
        <w:rPr>
          <w:rFonts w:asciiTheme="minorHAnsi" w:eastAsia="Calibri" w:hAnsiTheme="minorHAnsi" w:cstheme="minorHAnsi"/>
          <w:sz w:val="22"/>
          <w:szCs w:val="22"/>
          <w:lang w:val="en-GB"/>
        </w:rPr>
        <w:t xml:space="preserve">became </w:t>
      </w:r>
      <w:r w:rsidRPr="00BF1ECD">
        <w:rPr>
          <w:rFonts w:asciiTheme="minorHAnsi" w:eastAsia="Calibri" w:hAnsiTheme="minorHAnsi" w:cstheme="minorHAnsi"/>
          <w:sz w:val="22"/>
          <w:szCs w:val="22"/>
          <w:lang w:val="en-GB"/>
        </w:rPr>
        <w:t xml:space="preserve">more </w:t>
      </w:r>
      <w:r w:rsidR="00E34462" w:rsidRPr="00BF1ECD">
        <w:rPr>
          <w:rFonts w:asciiTheme="minorHAnsi" w:eastAsia="Calibri" w:hAnsiTheme="minorHAnsi" w:cstheme="minorHAnsi"/>
          <w:sz w:val="22"/>
          <w:szCs w:val="22"/>
          <w:lang w:val="en-GB"/>
        </w:rPr>
        <w:t>active in</w:t>
      </w:r>
      <w:r w:rsidRPr="00BF1ECD">
        <w:rPr>
          <w:rFonts w:asciiTheme="minorHAnsi" w:eastAsia="Calibri" w:hAnsiTheme="minorHAnsi" w:cstheme="minorHAnsi"/>
          <w:sz w:val="22"/>
          <w:szCs w:val="22"/>
          <w:lang w:val="en-GB"/>
        </w:rPr>
        <w:t xml:space="preserve"> PwD rights protection. Training recipients named two successful examples of litigation where the court ruled to the PwD person’s advantage. In one of the cases, litigators managed to remove an unlawfully ruled restraining order on a person with disability, and in the other litigators managed to stop </w:t>
      </w:r>
      <w:r w:rsidR="00E3446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forced institutionalization of a person </w:t>
      </w:r>
      <w:r w:rsidR="00E34462" w:rsidRPr="00BF1ECD">
        <w:rPr>
          <w:rFonts w:asciiTheme="minorHAnsi" w:eastAsia="Calibri" w:hAnsiTheme="minorHAnsi" w:cstheme="minorHAnsi"/>
          <w:sz w:val="22"/>
          <w:szCs w:val="22"/>
          <w:lang w:val="en-GB"/>
        </w:rPr>
        <w:t xml:space="preserve">far </w:t>
      </w:r>
      <w:r w:rsidRPr="00BF1ECD">
        <w:rPr>
          <w:rFonts w:asciiTheme="minorHAnsi" w:eastAsia="Calibri" w:hAnsiTheme="minorHAnsi" w:cstheme="minorHAnsi"/>
          <w:sz w:val="22"/>
          <w:szCs w:val="22"/>
          <w:lang w:val="en-GB"/>
        </w:rPr>
        <w:t xml:space="preserve">away from their hometown. Unfortunately, legal professionals from LAS reported awareness being very low among PwDs about their own rights </w:t>
      </w:r>
      <w:r w:rsidR="00E34462" w:rsidRPr="00BF1ECD">
        <w:rPr>
          <w:rFonts w:asciiTheme="minorHAnsi" w:eastAsia="Calibri" w:hAnsiTheme="minorHAnsi" w:cstheme="minorHAnsi"/>
          <w:sz w:val="22"/>
          <w:szCs w:val="22"/>
          <w:lang w:val="en-GB"/>
        </w:rPr>
        <w:t>and</w:t>
      </w:r>
      <w:r w:rsidRPr="00BF1ECD">
        <w:rPr>
          <w:rFonts w:asciiTheme="minorHAnsi" w:eastAsia="Calibri" w:hAnsiTheme="minorHAnsi" w:cstheme="minorHAnsi"/>
          <w:sz w:val="22"/>
          <w:szCs w:val="22"/>
          <w:lang w:val="en-GB"/>
        </w:rPr>
        <w:t xml:space="preserve"> legal practice on PwD rights protection. Legal professionals commented on </w:t>
      </w:r>
      <w:r w:rsidR="00564D8F" w:rsidRPr="00BF1ECD">
        <w:rPr>
          <w:rFonts w:asciiTheme="minorHAnsi" w:eastAsia="Calibri" w:hAnsiTheme="minorHAnsi" w:cstheme="minorHAnsi"/>
          <w:sz w:val="22"/>
          <w:szCs w:val="22"/>
          <w:lang w:val="en-GB"/>
        </w:rPr>
        <w:t>PwD rights litigation praxis</w:t>
      </w:r>
      <w:r w:rsidR="00915C07"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and believe </w:t>
      </w:r>
      <w:r w:rsidR="00564D8F" w:rsidRPr="00BF1ECD">
        <w:rPr>
          <w:rFonts w:asciiTheme="minorHAnsi" w:eastAsia="Calibri" w:hAnsiTheme="minorHAnsi" w:cstheme="minorHAnsi"/>
          <w:sz w:val="22"/>
          <w:szCs w:val="22"/>
          <w:lang w:val="en-GB"/>
        </w:rPr>
        <w:t>executing the</w:t>
      </w:r>
      <w:r w:rsidRPr="00BF1ECD">
        <w:rPr>
          <w:rFonts w:asciiTheme="minorHAnsi" w:eastAsia="Calibri" w:hAnsiTheme="minorHAnsi" w:cstheme="minorHAnsi"/>
          <w:sz w:val="22"/>
          <w:szCs w:val="22"/>
          <w:lang w:val="en-GB"/>
        </w:rPr>
        <w:t xml:space="preserve"> new law </w:t>
      </w:r>
      <w:r w:rsidR="00564D8F" w:rsidRPr="00BF1ECD">
        <w:rPr>
          <w:rFonts w:asciiTheme="minorHAnsi" w:eastAsia="Calibri" w:hAnsiTheme="minorHAnsi" w:cstheme="minorHAnsi"/>
          <w:sz w:val="22"/>
          <w:szCs w:val="22"/>
          <w:lang w:val="en-GB"/>
        </w:rPr>
        <w:t>is challenged by inconsistencies in different national legislation</w:t>
      </w:r>
      <w:r w:rsidRPr="00BF1ECD">
        <w:rPr>
          <w:rFonts w:asciiTheme="minorHAnsi" w:eastAsia="Calibri" w:hAnsiTheme="minorHAnsi" w:cstheme="minorHAnsi"/>
          <w:sz w:val="22"/>
          <w:szCs w:val="22"/>
          <w:lang w:val="en-GB"/>
        </w:rPr>
        <w:t xml:space="preserve">. </w:t>
      </w:r>
      <w:r w:rsidR="00564D8F" w:rsidRPr="00BF1ECD">
        <w:rPr>
          <w:rFonts w:asciiTheme="minorHAnsi" w:eastAsia="Calibri" w:hAnsiTheme="minorHAnsi" w:cstheme="minorHAnsi"/>
          <w:sz w:val="22"/>
          <w:szCs w:val="22"/>
          <w:lang w:val="en-GB"/>
        </w:rPr>
        <w:t>For example</w:t>
      </w:r>
      <w:r w:rsidRPr="00BF1ECD">
        <w:rPr>
          <w:rFonts w:asciiTheme="minorHAnsi" w:eastAsia="Calibri" w:hAnsiTheme="minorHAnsi" w:cstheme="minorHAnsi"/>
          <w:sz w:val="22"/>
          <w:szCs w:val="22"/>
          <w:lang w:val="en-GB"/>
        </w:rPr>
        <w:t xml:space="preserve">, they explained that PwD status bearers are exempt </w:t>
      </w:r>
      <w:r w:rsidR="00FE1550" w:rsidRPr="00BF1ECD">
        <w:rPr>
          <w:rFonts w:asciiTheme="minorHAnsi" w:eastAsia="Calibri" w:hAnsiTheme="minorHAnsi" w:cstheme="minorHAnsi"/>
          <w:sz w:val="22"/>
          <w:szCs w:val="22"/>
          <w:lang w:val="en-GB"/>
        </w:rPr>
        <w:t xml:space="preserve">from </w:t>
      </w:r>
      <w:r w:rsidRPr="00BF1ECD">
        <w:rPr>
          <w:rFonts w:asciiTheme="minorHAnsi" w:eastAsia="Calibri" w:hAnsiTheme="minorHAnsi" w:cstheme="minorHAnsi"/>
          <w:sz w:val="22"/>
          <w:szCs w:val="22"/>
          <w:lang w:val="en-GB"/>
        </w:rPr>
        <w:t>court fees in administrative litigations, but PwDs without status are not. Additionally, they reported that it is inconsistent to have a different approach within criminal cases, w</w:t>
      </w:r>
      <w:r w:rsidR="00FE1550" w:rsidRPr="00BF1ECD">
        <w:rPr>
          <w:rFonts w:asciiTheme="minorHAnsi" w:eastAsia="Calibri" w:hAnsiTheme="minorHAnsi" w:cstheme="minorHAnsi"/>
          <w:sz w:val="22"/>
          <w:szCs w:val="22"/>
          <w:lang w:val="en-GB"/>
        </w:rPr>
        <w:t>h</w:t>
      </w:r>
      <w:r w:rsidRPr="00BF1ECD">
        <w:rPr>
          <w:rFonts w:asciiTheme="minorHAnsi" w:eastAsia="Calibri" w:hAnsiTheme="minorHAnsi" w:cstheme="minorHAnsi"/>
          <w:sz w:val="22"/>
          <w:szCs w:val="22"/>
          <w:lang w:val="en-GB"/>
        </w:rPr>
        <w:t xml:space="preserve">ere court fee exemption </w:t>
      </w:r>
      <w:r w:rsidR="00FE1550" w:rsidRPr="00BF1ECD">
        <w:rPr>
          <w:rFonts w:asciiTheme="minorHAnsi" w:eastAsia="Calibri" w:hAnsiTheme="minorHAnsi" w:cstheme="minorHAnsi"/>
          <w:sz w:val="22"/>
          <w:szCs w:val="22"/>
          <w:lang w:val="en-GB"/>
        </w:rPr>
        <w:t>depends</w:t>
      </w:r>
      <w:r w:rsidRPr="00BF1ECD">
        <w:rPr>
          <w:rFonts w:asciiTheme="minorHAnsi" w:eastAsia="Calibri" w:hAnsiTheme="minorHAnsi" w:cstheme="minorHAnsi"/>
          <w:sz w:val="22"/>
          <w:szCs w:val="22"/>
          <w:lang w:val="en-GB"/>
        </w:rPr>
        <w:t xml:space="preserve"> on PwD status. Legal professionals also reported that expert opinions presented to courts (</w:t>
      </w:r>
      <w:r w:rsidR="00BB05CF" w:rsidRPr="00BB05CF">
        <w:rPr>
          <w:rFonts w:asciiTheme="minorHAnsi" w:eastAsia="Calibri" w:hAnsiTheme="minorHAnsi" w:cstheme="minorHAnsi"/>
          <w:sz w:val="22"/>
          <w:szCs w:val="22"/>
          <w:lang w:val="en-GB"/>
        </w:rPr>
        <w:t>e.g.,</w:t>
      </w:r>
      <w:r w:rsidRPr="00BF1ECD">
        <w:rPr>
          <w:rFonts w:asciiTheme="minorHAnsi" w:eastAsia="Calibri" w:hAnsiTheme="minorHAnsi" w:cstheme="minorHAnsi"/>
          <w:sz w:val="22"/>
          <w:szCs w:val="22"/>
          <w:lang w:val="en-GB"/>
        </w:rPr>
        <w:t xml:space="preserve"> on assigning supporters in cases of legal incapacity) are also problematic and are a barrier to PwD rights protection. </w:t>
      </w:r>
      <w:r w:rsidR="00FE1550" w:rsidRPr="00BF1ECD">
        <w:rPr>
          <w:rFonts w:asciiTheme="minorHAnsi" w:eastAsia="Calibri" w:hAnsiTheme="minorHAnsi" w:cstheme="minorHAnsi"/>
          <w:sz w:val="22"/>
          <w:szCs w:val="22"/>
          <w:lang w:val="en-GB"/>
        </w:rPr>
        <w:t>Finally</w:t>
      </w:r>
      <w:r w:rsidRPr="00BF1ECD">
        <w:rPr>
          <w:rFonts w:asciiTheme="minorHAnsi" w:eastAsia="Calibri" w:hAnsiTheme="minorHAnsi" w:cstheme="minorHAnsi"/>
          <w:sz w:val="22"/>
          <w:szCs w:val="22"/>
          <w:lang w:val="en-GB"/>
        </w:rPr>
        <w:t xml:space="preserve">, legal professionals believe oversight of the new Accessibility Standards execution/implementation is very weak, </w:t>
      </w:r>
      <w:r w:rsidR="00FE1550" w:rsidRPr="00BF1ECD">
        <w:rPr>
          <w:rFonts w:asciiTheme="minorHAnsi" w:eastAsia="Calibri" w:hAnsiTheme="minorHAnsi" w:cstheme="minorHAnsi"/>
          <w:sz w:val="22"/>
          <w:szCs w:val="22"/>
          <w:lang w:val="en-GB"/>
        </w:rPr>
        <w:t>and</w:t>
      </w:r>
      <w:r w:rsidRPr="00BF1ECD">
        <w:rPr>
          <w:rFonts w:asciiTheme="minorHAnsi" w:eastAsia="Calibri" w:hAnsiTheme="minorHAnsi" w:cstheme="minorHAnsi"/>
          <w:sz w:val="22"/>
          <w:szCs w:val="22"/>
          <w:lang w:val="en-GB"/>
        </w:rPr>
        <w:t xml:space="preserve"> cases of sanctioning legal entities for not providing accessible environment to PwDs </w:t>
      </w:r>
      <w:r w:rsidR="00FE1550" w:rsidRPr="00BF1ECD">
        <w:rPr>
          <w:rFonts w:asciiTheme="minorHAnsi" w:eastAsia="Calibri" w:hAnsiTheme="minorHAnsi" w:cstheme="minorHAnsi"/>
          <w:sz w:val="22"/>
          <w:szCs w:val="22"/>
          <w:lang w:val="en-GB"/>
        </w:rPr>
        <w:t xml:space="preserve">are </w:t>
      </w:r>
      <w:r w:rsidRPr="00BF1ECD">
        <w:rPr>
          <w:rFonts w:asciiTheme="minorHAnsi" w:eastAsia="Calibri" w:hAnsiTheme="minorHAnsi" w:cstheme="minorHAnsi"/>
          <w:sz w:val="22"/>
          <w:szCs w:val="22"/>
          <w:lang w:val="en-GB"/>
        </w:rPr>
        <w:t xml:space="preserve">very rare. </w:t>
      </w:r>
    </w:p>
    <w:p w14:paraId="639E590F" w14:textId="3AC2264F" w:rsidR="00DE191C" w:rsidRPr="00BF1ECD" w:rsidRDefault="00FD3568" w:rsidP="00155C32">
      <w:pPr>
        <w:spacing w:before="240"/>
        <w:rPr>
          <w:rFonts w:asciiTheme="minorHAnsi" w:hAnsiTheme="minorHAnsi" w:cstheme="minorHAnsi"/>
          <w:u w:val="single"/>
          <w:lang w:val="en-GB"/>
        </w:rPr>
      </w:pPr>
      <w:bookmarkStart w:id="68" w:name="_Toc108048858"/>
      <w:r w:rsidRPr="00BF1ECD">
        <w:rPr>
          <w:rFonts w:asciiTheme="minorHAnsi" w:hAnsiTheme="minorHAnsi" w:cstheme="minorHAnsi"/>
          <w:u w:val="single"/>
          <w:lang w:val="en-GB"/>
        </w:rPr>
        <w:t>CRPD Implementation, Monitoring and Consultation Mechanisms</w:t>
      </w:r>
      <w:bookmarkStart w:id="69" w:name="_Hlk108047338"/>
      <w:bookmarkEnd w:id="68"/>
    </w:p>
    <w:p w14:paraId="74210C6E" w14:textId="36D626EB" w:rsidR="00FD3568" w:rsidRPr="00BF1ECD" w:rsidRDefault="00FD3568" w:rsidP="0023173D">
      <w:pPr>
        <w:shd w:val="clear" w:color="auto" w:fill="FFFFFF"/>
        <w:spacing w:after="160" w:line="235" w:lineRule="atLeast"/>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JP implementers believe </w:t>
      </w:r>
      <w:r w:rsidR="00FE1550" w:rsidRPr="00BF1ECD">
        <w:rPr>
          <w:rFonts w:asciiTheme="minorHAnsi" w:eastAsia="Calibri" w:hAnsiTheme="minorHAnsi" w:cstheme="minorHAnsi"/>
          <w:sz w:val="22"/>
          <w:szCs w:val="22"/>
          <w:lang w:val="en-GB"/>
        </w:rPr>
        <w:t xml:space="preserve">that </w:t>
      </w:r>
      <w:r w:rsidRPr="00BF1ECD">
        <w:rPr>
          <w:rFonts w:asciiTheme="minorHAnsi" w:eastAsia="Calibri" w:hAnsiTheme="minorHAnsi" w:cstheme="minorHAnsi"/>
          <w:sz w:val="22"/>
          <w:szCs w:val="22"/>
          <w:lang w:val="en-GB"/>
        </w:rPr>
        <w:t xml:space="preserve">the </w:t>
      </w:r>
      <w:r w:rsidR="00FE155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was very successful at facilitating the process of the establishment of an Interagency CRPD Implementation Coordination Mechanism at the level of </w:t>
      </w:r>
      <w:r w:rsidR="00FE1550"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Government of Georgia. </w:t>
      </w:r>
      <w:bookmarkEnd w:id="69"/>
      <w:r w:rsidRPr="00BF1ECD">
        <w:rPr>
          <w:rFonts w:asciiTheme="minorHAnsi" w:eastAsia="Calibri" w:hAnsiTheme="minorHAnsi" w:cstheme="minorHAnsi"/>
          <w:sz w:val="22"/>
          <w:szCs w:val="22"/>
          <w:lang w:val="en-GB"/>
        </w:rPr>
        <w:t>The statu</w:t>
      </w:r>
      <w:r w:rsidR="00FE1550" w:rsidRPr="00BF1ECD">
        <w:rPr>
          <w:rFonts w:asciiTheme="minorHAnsi" w:eastAsia="Calibri" w:hAnsiTheme="minorHAnsi" w:cstheme="minorHAnsi"/>
          <w:sz w:val="22"/>
          <w:szCs w:val="22"/>
          <w:lang w:val="en-GB"/>
        </w:rPr>
        <w:t>t</w:t>
      </w:r>
      <w:r w:rsidRPr="00BF1ECD">
        <w:rPr>
          <w:rFonts w:asciiTheme="minorHAnsi" w:eastAsia="Calibri" w:hAnsiTheme="minorHAnsi" w:cstheme="minorHAnsi"/>
          <w:sz w:val="22"/>
          <w:szCs w:val="22"/>
          <w:lang w:val="en-GB"/>
        </w:rPr>
        <w:t xml:space="preserve">e was drafted with technical support </w:t>
      </w:r>
      <w:r w:rsidR="00FE1550" w:rsidRPr="00BF1ECD">
        <w:rPr>
          <w:rFonts w:asciiTheme="minorHAnsi" w:eastAsia="Calibri" w:hAnsiTheme="minorHAnsi" w:cstheme="minorHAnsi"/>
          <w:sz w:val="22"/>
          <w:szCs w:val="22"/>
          <w:lang w:val="en-GB"/>
        </w:rPr>
        <w:t xml:space="preserve">from </w:t>
      </w:r>
      <w:r w:rsidRPr="00BF1ECD">
        <w:rPr>
          <w:rFonts w:asciiTheme="minorHAnsi" w:eastAsia="Calibri" w:hAnsiTheme="minorHAnsi" w:cstheme="minorHAnsi"/>
          <w:sz w:val="22"/>
          <w:szCs w:val="22"/>
          <w:lang w:val="en-GB"/>
        </w:rPr>
        <w:t xml:space="preserve">the </w:t>
      </w:r>
      <w:r w:rsidR="00FE155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and circulated for recommendations among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and NGOs. The Coordination Mechanism </w:t>
      </w:r>
      <w:r w:rsidR="00FE1550" w:rsidRPr="00BF1ECD">
        <w:rPr>
          <w:rFonts w:asciiTheme="minorHAnsi" w:eastAsia="Calibri" w:hAnsiTheme="minorHAnsi" w:cstheme="minorHAnsi"/>
          <w:sz w:val="22"/>
          <w:szCs w:val="22"/>
          <w:lang w:val="en-GB"/>
        </w:rPr>
        <w:t xml:space="preserve">also </w:t>
      </w:r>
      <w:r w:rsidRPr="00BF1ECD">
        <w:rPr>
          <w:rFonts w:asciiTheme="minorHAnsi" w:eastAsia="Calibri" w:hAnsiTheme="minorHAnsi" w:cstheme="minorHAnsi"/>
          <w:sz w:val="22"/>
          <w:szCs w:val="22"/>
          <w:lang w:val="en-GB"/>
        </w:rPr>
        <w:t xml:space="preserve">has a Consultation Council comprised of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PwD </w:t>
      </w:r>
      <w:r w:rsidR="00BB05CF" w:rsidRPr="00BB05CF">
        <w:rPr>
          <w:rFonts w:asciiTheme="minorHAnsi" w:eastAsia="Calibri" w:hAnsiTheme="minorHAnsi" w:cstheme="minorHAnsi"/>
          <w:sz w:val="22"/>
          <w:szCs w:val="22"/>
          <w:lang w:val="en-GB"/>
        </w:rPr>
        <w:t>children’s</w:t>
      </w:r>
      <w:r w:rsidRPr="00BF1ECD">
        <w:rPr>
          <w:rFonts w:asciiTheme="minorHAnsi" w:eastAsia="Calibri" w:hAnsiTheme="minorHAnsi" w:cstheme="minorHAnsi"/>
          <w:sz w:val="22"/>
          <w:szCs w:val="22"/>
          <w:lang w:val="en-GB"/>
        </w:rPr>
        <w:t xml:space="preserve">’ parents, PwD service providers, etc. The evaluation respondents believe the effectiveness of the mechanism and the level of participatory democracy </w:t>
      </w:r>
      <w:r w:rsidR="00FE1550" w:rsidRPr="00BF1ECD">
        <w:rPr>
          <w:rFonts w:asciiTheme="minorHAnsi" w:eastAsia="Calibri" w:hAnsiTheme="minorHAnsi" w:cstheme="minorHAnsi"/>
          <w:sz w:val="22"/>
          <w:szCs w:val="22"/>
          <w:lang w:val="en-GB"/>
        </w:rPr>
        <w:t>it mandates</w:t>
      </w:r>
      <w:r w:rsidRPr="00BF1ECD">
        <w:rPr>
          <w:rFonts w:asciiTheme="minorHAnsi" w:eastAsia="Calibri" w:hAnsiTheme="minorHAnsi" w:cstheme="minorHAnsi"/>
          <w:sz w:val="22"/>
          <w:szCs w:val="22"/>
          <w:lang w:val="en-GB"/>
        </w:rPr>
        <w:t xml:space="preserve"> ha</w:t>
      </w:r>
      <w:r w:rsidR="00FE1550" w:rsidRPr="00BF1ECD">
        <w:rPr>
          <w:rFonts w:asciiTheme="minorHAnsi" w:eastAsia="Calibri" w:hAnsiTheme="minorHAnsi" w:cstheme="minorHAnsi"/>
          <w:sz w:val="22"/>
          <w:szCs w:val="22"/>
          <w:lang w:val="en-GB"/>
        </w:rPr>
        <w:t>ve</w:t>
      </w:r>
      <w:r w:rsidRPr="00BF1ECD">
        <w:rPr>
          <w:rFonts w:asciiTheme="minorHAnsi" w:eastAsia="Calibri" w:hAnsiTheme="minorHAnsi" w:cstheme="minorHAnsi"/>
          <w:sz w:val="22"/>
          <w:szCs w:val="22"/>
          <w:lang w:val="en-GB"/>
        </w:rPr>
        <w:t xml:space="preserve"> yet to be </w:t>
      </w:r>
      <w:r w:rsidR="00FE1550" w:rsidRPr="00BF1ECD">
        <w:rPr>
          <w:rFonts w:asciiTheme="minorHAnsi" w:eastAsia="Calibri" w:hAnsiTheme="minorHAnsi" w:cstheme="minorHAnsi"/>
          <w:sz w:val="22"/>
          <w:szCs w:val="22"/>
          <w:lang w:val="en-GB"/>
        </w:rPr>
        <w:t xml:space="preserve">proven </w:t>
      </w:r>
      <w:r w:rsidRPr="00BF1ECD">
        <w:rPr>
          <w:rFonts w:asciiTheme="minorHAnsi" w:eastAsia="Calibri" w:hAnsiTheme="minorHAnsi" w:cstheme="minorHAnsi"/>
          <w:sz w:val="22"/>
          <w:szCs w:val="22"/>
          <w:lang w:val="en-GB"/>
        </w:rPr>
        <w:t xml:space="preserve">in the future. The </w:t>
      </w:r>
      <w:r w:rsidR="00FE1550" w:rsidRPr="00BF1ECD">
        <w:rPr>
          <w:rFonts w:asciiTheme="minorHAnsi" w:eastAsia="Calibri" w:hAnsiTheme="minorHAnsi" w:cstheme="minorHAnsi"/>
          <w:sz w:val="22"/>
          <w:szCs w:val="22"/>
          <w:lang w:val="en-GB"/>
        </w:rPr>
        <w:t>c</w:t>
      </w:r>
      <w:r w:rsidRPr="00BF1ECD">
        <w:rPr>
          <w:rFonts w:asciiTheme="minorHAnsi" w:eastAsia="Calibri" w:hAnsiTheme="minorHAnsi" w:cstheme="minorHAnsi"/>
          <w:sz w:val="22"/>
          <w:szCs w:val="22"/>
          <w:lang w:val="en-GB"/>
        </w:rPr>
        <w:t xml:space="preserve">oordination </w:t>
      </w:r>
      <w:r w:rsidR="00FE1550" w:rsidRPr="00BF1ECD">
        <w:rPr>
          <w:rFonts w:asciiTheme="minorHAnsi" w:eastAsia="Calibri" w:hAnsiTheme="minorHAnsi" w:cstheme="minorHAnsi"/>
          <w:sz w:val="22"/>
          <w:szCs w:val="22"/>
          <w:lang w:val="en-GB"/>
        </w:rPr>
        <w:t>m</w:t>
      </w:r>
      <w:r w:rsidRPr="00BF1ECD">
        <w:rPr>
          <w:rFonts w:asciiTheme="minorHAnsi" w:eastAsia="Calibri" w:hAnsiTheme="minorHAnsi" w:cstheme="minorHAnsi"/>
          <w:sz w:val="22"/>
          <w:szCs w:val="22"/>
          <w:lang w:val="en-GB"/>
        </w:rPr>
        <w:t xml:space="preserve">echanism has only met twice since its establishment. The evaluation recorded </w:t>
      </w:r>
      <w:bookmarkStart w:id="70" w:name="_Hlk108047354"/>
      <w:r w:rsidRPr="00BF1ECD">
        <w:rPr>
          <w:rFonts w:asciiTheme="minorHAnsi" w:eastAsia="Calibri" w:hAnsiTheme="minorHAnsi" w:cstheme="minorHAnsi"/>
          <w:sz w:val="22"/>
          <w:szCs w:val="22"/>
          <w:lang w:val="en-GB"/>
        </w:rPr>
        <w:t xml:space="preserve">doubts about </w:t>
      </w:r>
      <w:r w:rsidR="00FE1550" w:rsidRPr="00BF1ECD">
        <w:rPr>
          <w:rFonts w:asciiTheme="minorHAnsi" w:eastAsia="Calibri" w:hAnsiTheme="minorHAnsi" w:cstheme="minorHAnsi"/>
          <w:sz w:val="22"/>
          <w:szCs w:val="22"/>
          <w:lang w:val="en-GB"/>
        </w:rPr>
        <w:t xml:space="preserve">access to </w:t>
      </w:r>
      <w:r w:rsidRPr="00BF1ECD">
        <w:rPr>
          <w:rFonts w:asciiTheme="minorHAnsi" w:eastAsia="Calibri" w:hAnsiTheme="minorHAnsi" w:cstheme="minorHAnsi"/>
          <w:sz w:val="22"/>
          <w:szCs w:val="22"/>
          <w:lang w:val="en-GB"/>
        </w:rPr>
        <w:t xml:space="preserve">expert knowledge that is </w:t>
      </w:r>
      <w:r w:rsidR="00FE1550" w:rsidRPr="00BF1ECD">
        <w:rPr>
          <w:rFonts w:asciiTheme="minorHAnsi" w:eastAsia="Calibri" w:hAnsiTheme="minorHAnsi" w:cstheme="minorHAnsi"/>
          <w:sz w:val="22"/>
          <w:szCs w:val="22"/>
          <w:lang w:val="en-GB"/>
        </w:rPr>
        <w:t xml:space="preserve">necessary </w:t>
      </w:r>
      <w:r w:rsidR="0023173D" w:rsidRPr="00BF1ECD">
        <w:rPr>
          <w:rFonts w:asciiTheme="minorHAnsi" w:hAnsiTheme="minorHAnsi" w:cstheme="minorHAnsi"/>
          <w:sz w:val="22"/>
          <w:szCs w:val="22"/>
          <w:lang w:val="en-GB"/>
        </w:rPr>
        <w:t>for the Coordination Mechanism’s full-fledged functioning</w:t>
      </w:r>
      <w:r w:rsidRPr="00BF1ECD">
        <w:rPr>
          <w:rFonts w:asciiTheme="minorHAnsi" w:eastAsia="Calibri" w:hAnsiTheme="minorHAnsi" w:cstheme="minorHAnsi"/>
          <w:sz w:val="22"/>
          <w:szCs w:val="22"/>
          <w:lang w:val="en-GB"/>
        </w:rPr>
        <w:t>.</w:t>
      </w:r>
      <w:bookmarkEnd w:id="70"/>
      <w:r w:rsidR="008B6B0D" w:rsidRPr="00BF1ECD">
        <w:rPr>
          <w:rFonts w:asciiTheme="minorHAnsi" w:eastAsia="Calibri" w:hAnsiTheme="minorHAnsi" w:cstheme="minorHAnsi"/>
          <w:sz w:val="22"/>
          <w:szCs w:val="22"/>
          <w:lang w:val="en-GB"/>
        </w:rPr>
        <w:t xml:space="preserve"> </w:t>
      </w:r>
      <w:r w:rsidR="008B6B0D" w:rsidRPr="00BF1ECD">
        <w:rPr>
          <w:rFonts w:asciiTheme="minorHAnsi" w:hAnsiTheme="minorHAnsi" w:cstheme="minorHAnsi"/>
          <w:sz w:val="22"/>
          <w:szCs w:val="22"/>
          <w:lang w:val="en-GB"/>
        </w:rPr>
        <w:t xml:space="preserve">Nonetheless, the statute the Mechanism created with the </w:t>
      </w:r>
      <w:r w:rsidR="00A008AE" w:rsidRPr="00BF1ECD">
        <w:rPr>
          <w:rFonts w:asciiTheme="minorHAnsi" w:hAnsiTheme="minorHAnsi" w:cstheme="minorHAnsi"/>
          <w:sz w:val="22"/>
          <w:szCs w:val="22"/>
          <w:lang w:val="en-GB"/>
        </w:rPr>
        <w:t>p</w:t>
      </w:r>
      <w:r w:rsidR="008B6B0D" w:rsidRPr="00BF1ECD">
        <w:rPr>
          <w:rFonts w:asciiTheme="minorHAnsi" w:hAnsiTheme="minorHAnsi" w:cstheme="minorHAnsi"/>
          <w:sz w:val="22"/>
          <w:szCs w:val="22"/>
          <w:lang w:val="en-GB"/>
        </w:rPr>
        <w:t>rogramme’s support allows for expert groups to be set up for consultations. Additionally, since the Mechanism is freshly created, it is unknow</w:t>
      </w:r>
      <w:r w:rsidR="00A008AE" w:rsidRPr="00BF1ECD">
        <w:rPr>
          <w:rFonts w:asciiTheme="minorHAnsi" w:hAnsiTheme="minorHAnsi" w:cstheme="minorHAnsi"/>
          <w:sz w:val="22"/>
          <w:szCs w:val="22"/>
          <w:lang w:val="en-GB"/>
        </w:rPr>
        <w:t>n</w:t>
      </w:r>
      <w:r w:rsidR="008B6B0D" w:rsidRPr="00BF1ECD">
        <w:rPr>
          <w:rFonts w:asciiTheme="minorHAnsi" w:hAnsiTheme="minorHAnsi" w:cstheme="minorHAnsi"/>
          <w:sz w:val="22"/>
          <w:szCs w:val="22"/>
          <w:lang w:val="en-GB"/>
        </w:rPr>
        <w:t xml:space="preserve"> at this point </w:t>
      </w:r>
      <w:r w:rsidR="0023173D" w:rsidRPr="00BF1ECD">
        <w:rPr>
          <w:rFonts w:asciiTheme="minorHAnsi" w:hAnsiTheme="minorHAnsi" w:cstheme="minorHAnsi"/>
          <w:sz w:val="22"/>
          <w:szCs w:val="22"/>
          <w:lang w:val="en-GB"/>
        </w:rPr>
        <w:t xml:space="preserve">whether the mechanism </w:t>
      </w:r>
      <w:r w:rsidR="00A008AE" w:rsidRPr="00BF1ECD">
        <w:rPr>
          <w:rFonts w:asciiTheme="minorHAnsi" w:hAnsiTheme="minorHAnsi" w:cstheme="minorHAnsi"/>
          <w:sz w:val="22"/>
          <w:szCs w:val="22"/>
          <w:lang w:val="en-GB"/>
        </w:rPr>
        <w:t>will be negatively impacted by these issues</w:t>
      </w:r>
      <w:r w:rsidR="008B6B0D" w:rsidRPr="00BF1ECD">
        <w:rPr>
          <w:rFonts w:asciiTheme="minorHAnsi" w:hAnsiTheme="minorHAnsi" w:cstheme="minorHAnsi"/>
          <w:sz w:val="22"/>
          <w:szCs w:val="22"/>
          <w:lang w:val="en-GB"/>
        </w:rPr>
        <w:t>.</w:t>
      </w:r>
    </w:p>
    <w:p w14:paraId="32E6CEB9" w14:textId="52DFC986" w:rsidR="00FD3568" w:rsidRPr="00BF1ECD" w:rsidRDefault="00A008AE"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PwD Coordination Council created at the level of MoH has four committees with </w:t>
      </w:r>
      <w:r w:rsidR="00534B2E" w:rsidRPr="00BF1ECD">
        <w:rPr>
          <w:rFonts w:asciiTheme="minorHAnsi" w:eastAsia="Calibri" w:hAnsiTheme="minorHAnsi" w:cstheme="minorHAnsi"/>
          <w:sz w:val="22"/>
          <w:szCs w:val="22"/>
          <w:lang w:val="en-GB"/>
        </w:rPr>
        <w:t xml:space="preserve">significant </w:t>
      </w:r>
      <w:r w:rsidR="00FD3568" w:rsidRPr="00BF1ECD">
        <w:rPr>
          <w:rFonts w:asciiTheme="minorHAnsi" w:eastAsia="Calibri" w:hAnsiTheme="minorHAnsi" w:cstheme="minorHAnsi"/>
          <w:sz w:val="22"/>
          <w:szCs w:val="22"/>
          <w:lang w:val="en-GB"/>
        </w:rPr>
        <w:t xml:space="preserve">representation </w:t>
      </w:r>
      <w:r w:rsidR="00534B2E" w:rsidRPr="00BF1ECD">
        <w:rPr>
          <w:rFonts w:asciiTheme="minorHAnsi" w:eastAsia="Calibri" w:hAnsiTheme="minorHAnsi" w:cstheme="minorHAnsi"/>
          <w:sz w:val="22"/>
          <w:szCs w:val="22"/>
          <w:lang w:val="en-GB"/>
        </w:rPr>
        <w:t>from p</w:t>
      </w:r>
      <w:r w:rsidR="00FD3568" w:rsidRPr="00BF1ECD">
        <w:rPr>
          <w:rFonts w:asciiTheme="minorHAnsi" w:eastAsia="Calibri" w:hAnsiTheme="minorHAnsi" w:cstheme="minorHAnsi"/>
          <w:sz w:val="22"/>
          <w:szCs w:val="22"/>
          <w:lang w:val="en-GB"/>
        </w:rPr>
        <w:t xml:space="preserve">rogramme implementing staff and partners who </w:t>
      </w:r>
      <w:r w:rsidR="00534B2E" w:rsidRPr="00BF1ECD">
        <w:rPr>
          <w:rFonts w:asciiTheme="minorHAnsi" w:eastAsia="Calibri" w:hAnsiTheme="minorHAnsi" w:cstheme="minorHAnsi"/>
          <w:sz w:val="22"/>
          <w:szCs w:val="22"/>
          <w:lang w:val="en-GB"/>
        </w:rPr>
        <w:t xml:space="preserve">report </w:t>
      </w:r>
      <w:r w:rsidR="00FD3568" w:rsidRPr="00BF1ECD">
        <w:rPr>
          <w:rFonts w:asciiTheme="minorHAnsi" w:eastAsia="Calibri" w:hAnsiTheme="minorHAnsi" w:cstheme="minorHAnsi"/>
          <w:sz w:val="22"/>
          <w:szCs w:val="22"/>
          <w:lang w:val="en-GB"/>
        </w:rPr>
        <w:t xml:space="preserve">that the </w:t>
      </w:r>
      <w:r w:rsidR="009B7FCD">
        <w:rPr>
          <w:rFonts w:asciiTheme="minorHAnsi" w:eastAsia="Calibri" w:hAnsiTheme="minorHAnsi" w:cstheme="minorHAnsi"/>
          <w:sz w:val="22"/>
          <w:szCs w:val="22"/>
          <w:lang w:val="en-GB"/>
        </w:rPr>
        <w:t>c</w:t>
      </w:r>
      <w:r w:rsidR="00FD3568" w:rsidRPr="00BF1ECD">
        <w:rPr>
          <w:rFonts w:asciiTheme="minorHAnsi" w:eastAsia="Calibri" w:hAnsiTheme="minorHAnsi" w:cstheme="minorHAnsi"/>
          <w:sz w:val="22"/>
          <w:szCs w:val="22"/>
          <w:lang w:val="en-GB"/>
        </w:rPr>
        <w:t xml:space="preserve">ommittee work is active and productive. These are </w:t>
      </w:r>
      <w:r w:rsidR="00534B2E"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Committees for Promoting Development of Social Model of PwD Assessment</w:t>
      </w:r>
      <w:r w:rsidR="007E405A" w:rsidRPr="00BF1ECD">
        <w:rPr>
          <w:rFonts w:asciiTheme="minorHAnsi" w:eastAsia="Calibri" w:hAnsiTheme="minorHAnsi" w:cstheme="minorHAnsi"/>
          <w:sz w:val="22"/>
          <w:szCs w:val="22"/>
          <w:lang w:val="en-GB"/>
        </w:rPr>
        <w:t xml:space="preserve"> and status determinations</w:t>
      </w:r>
      <w:r w:rsidR="00FD3568" w:rsidRPr="00BF1ECD">
        <w:rPr>
          <w:rFonts w:asciiTheme="minorHAnsi" w:eastAsia="Calibri" w:hAnsiTheme="minorHAnsi" w:cstheme="minorHAnsi"/>
          <w:sz w:val="22"/>
          <w:szCs w:val="22"/>
          <w:lang w:val="en-GB"/>
        </w:rPr>
        <w:t xml:space="preserve">; for Deinstitutionalization and Alternative Care </w:t>
      </w:r>
      <w:r w:rsidR="007E405A" w:rsidRPr="00BF1ECD">
        <w:rPr>
          <w:rFonts w:asciiTheme="minorHAnsi" w:eastAsia="Calibri" w:hAnsiTheme="minorHAnsi" w:cstheme="minorHAnsi"/>
          <w:sz w:val="22"/>
          <w:szCs w:val="22"/>
          <w:lang w:val="en-GB"/>
        </w:rPr>
        <w:t>Services</w:t>
      </w:r>
      <w:r w:rsidR="00FD3568" w:rsidRPr="00BF1ECD">
        <w:rPr>
          <w:rFonts w:asciiTheme="minorHAnsi" w:eastAsia="Calibri" w:hAnsiTheme="minorHAnsi" w:cstheme="minorHAnsi"/>
          <w:sz w:val="22"/>
          <w:szCs w:val="22"/>
          <w:lang w:val="en-GB"/>
        </w:rPr>
        <w:t xml:space="preserve">; Development of Social </w:t>
      </w:r>
      <w:r w:rsidR="00BB05CF" w:rsidRPr="00BB05CF">
        <w:rPr>
          <w:rFonts w:asciiTheme="minorHAnsi" w:eastAsia="Calibri" w:hAnsiTheme="minorHAnsi" w:cstheme="minorHAnsi"/>
          <w:sz w:val="22"/>
          <w:szCs w:val="22"/>
          <w:lang w:val="en-GB"/>
        </w:rPr>
        <w:t>Services</w:t>
      </w:r>
      <w:r w:rsidR="00FD3568" w:rsidRPr="00BF1ECD">
        <w:rPr>
          <w:rFonts w:asciiTheme="minorHAnsi" w:eastAsia="Calibri" w:hAnsiTheme="minorHAnsi" w:cstheme="minorHAnsi"/>
          <w:sz w:val="22"/>
          <w:szCs w:val="22"/>
          <w:lang w:val="en-GB"/>
        </w:rPr>
        <w:t xml:space="preserve"> for Equal Opportunity for PwDs; </w:t>
      </w:r>
      <w:r w:rsidR="00534B2E" w:rsidRPr="00BF1ECD">
        <w:rPr>
          <w:rFonts w:asciiTheme="minorHAnsi" w:eastAsia="Calibri" w:hAnsiTheme="minorHAnsi" w:cstheme="minorHAnsi"/>
          <w:sz w:val="22"/>
          <w:szCs w:val="22"/>
          <w:lang w:val="en-GB"/>
        </w:rPr>
        <w:t xml:space="preserve">and </w:t>
      </w:r>
      <w:r w:rsidR="00FD3568" w:rsidRPr="00BF1ECD">
        <w:rPr>
          <w:rFonts w:asciiTheme="minorHAnsi" w:eastAsia="Calibri" w:hAnsiTheme="minorHAnsi" w:cstheme="minorHAnsi"/>
          <w:sz w:val="22"/>
          <w:szCs w:val="22"/>
          <w:lang w:val="en-GB"/>
        </w:rPr>
        <w:t xml:space="preserve">Equal Opportunity Municipal Services for PwDs. One of the Committees is close to completing its work on </w:t>
      </w:r>
      <w:r w:rsidR="00534B2E" w:rsidRPr="00BF1ECD">
        <w:rPr>
          <w:rFonts w:asciiTheme="minorHAnsi" w:eastAsia="Calibri" w:hAnsiTheme="minorHAnsi" w:cstheme="minorHAnsi"/>
          <w:sz w:val="22"/>
          <w:szCs w:val="22"/>
          <w:lang w:val="en-GB"/>
        </w:rPr>
        <w:t xml:space="preserve">a </w:t>
      </w:r>
      <w:r w:rsidR="00FD3568" w:rsidRPr="00BF1ECD">
        <w:rPr>
          <w:rFonts w:asciiTheme="minorHAnsi" w:eastAsia="Calibri" w:hAnsiTheme="minorHAnsi" w:cstheme="minorHAnsi"/>
          <w:sz w:val="22"/>
          <w:szCs w:val="22"/>
          <w:lang w:val="en-GB"/>
        </w:rPr>
        <w:t>National Deinstitutionalization Strategy and Action Plan.</w:t>
      </w:r>
    </w:p>
    <w:p w14:paraId="7CA7FEBA" w14:textId="7DD18BEC" w:rsidR="00DE191C"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For now, it is difficult to measure the effectiveness of </w:t>
      </w:r>
      <w:r w:rsidR="00BB05CF" w:rsidRPr="00BB05CF">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input in shadow reporting to CEDAW</w:t>
      </w:r>
      <w:r w:rsidR="00534B2E" w:rsidRPr="00BF1ECD">
        <w:rPr>
          <w:rFonts w:asciiTheme="minorHAnsi" w:eastAsia="Calibri" w:hAnsiTheme="minorHAnsi" w:cstheme="minorHAnsi"/>
          <w:sz w:val="22"/>
          <w:szCs w:val="22"/>
          <w:lang w:val="en-GB"/>
        </w:rPr>
        <w:t xml:space="preserve"> as</w:t>
      </w:r>
      <w:r w:rsidRPr="00BF1ECD">
        <w:rPr>
          <w:rFonts w:asciiTheme="minorHAnsi" w:eastAsia="Calibri" w:hAnsiTheme="minorHAnsi" w:cstheme="minorHAnsi"/>
          <w:sz w:val="22"/>
          <w:szCs w:val="22"/>
          <w:lang w:val="en-GB"/>
        </w:rPr>
        <w:t xml:space="preserve"> it is expected that the </w:t>
      </w:r>
      <w:r w:rsidR="009B7FCD">
        <w:rPr>
          <w:rFonts w:asciiTheme="minorHAnsi" w:eastAsia="Calibri" w:hAnsiTheme="minorHAnsi" w:cstheme="minorHAnsi"/>
          <w:sz w:val="22"/>
          <w:szCs w:val="22"/>
          <w:lang w:val="en-GB"/>
        </w:rPr>
        <w:t>c</w:t>
      </w:r>
      <w:r w:rsidRPr="00BF1ECD">
        <w:rPr>
          <w:rFonts w:asciiTheme="minorHAnsi" w:eastAsia="Calibri" w:hAnsiTheme="minorHAnsi" w:cstheme="minorHAnsi"/>
          <w:sz w:val="22"/>
          <w:szCs w:val="22"/>
          <w:lang w:val="en-GB"/>
        </w:rPr>
        <w:t xml:space="preserve">ommittee will review the document long after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completion. Likewise, it is difficult to assess the impact of PwD training for participating in </w:t>
      </w:r>
      <w:r w:rsidRPr="00BF1ECD">
        <w:rPr>
          <w:rFonts w:asciiTheme="minorHAnsi" w:eastAsia="Calibri" w:hAnsiTheme="minorHAnsi" w:cstheme="minorHAnsi"/>
          <w:i/>
          <w:iCs/>
          <w:sz w:val="22"/>
          <w:szCs w:val="22"/>
          <w:lang w:val="en-GB"/>
        </w:rPr>
        <w:t>amicus curiae</w:t>
      </w:r>
      <w:r w:rsidRPr="00BF1ECD">
        <w:rPr>
          <w:rFonts w:asciiTheme="minorHAnsi" w:eastAsia="Calibri" w:hAnsiTheme="minorHAnsi" w:cstheme="minorHAnsi"/>
          <w:sz w:val="22"/>
          <w:szCs w:val="22"/>
          <w:lang w:val="en-GB"/>
        </w:rPr>
        <w:t xml:space="preserve"> preparation. The effectiveness of each </w:t>
      </w:r>
      <w:r w:rsidRPr="00BF1ECD">
        <w:rPr>
          <w:rFonts w:asciiTheme="minorHAnsi" w:eastAsia="Calibri" w:hAnsiTheme="minorHAnsi" w:cstheme="minorHAnsi"/>
          <w:i/>
          <w:iCs/>
          <w:sz w:val="22"/>
          <w:szCs w:val="22"/>
          <w:lang w:val="en-GB"/>
        </w:rPr>
        <w:t>amicus curiae</w:t>
      </w:r>
      <w:r w:rsidRPr="00BF1ECD">
        <w:rPr>
          <w:rFonts w:asciiTheme="minorHAnsi" w:eastAsia="Calibri" w:hAnsiTheme="minorHAnsi" w:cstheme="minorHAnsi"/>
          <w:sz w:val="22"/>
          <w:szCs w:val="22"/>
          <w:lang w:val="en-GB"/>
        </w:rPr>
        <w:t xml:space="preserve"> will be possible to assess once court ruling</w:t>
      </w:r>
      <w:r w:rsidR="00534B2E"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w:t>
      </w:r>
      <w:r w:rsidR="00534B2E" w:rsidRPr="00BF1ECD">
        <w:rPr>
          <w:rFonts w:asciiTheme="minorHAnsi" w:eastAsia="Calibri" w:hAnsiTheme="minorHAnsi" w:cstheme="minorHAnsi"/>
          <w:sz w:val="22"/>
          <w:szCs w:val="22"/>
          <w:lang w:val="en-GB"/>
        </w:rPr>
        <w:t xml:space="preserve">are released </w:t>
      </w:r>
      <w:r w:rsidRPr="00BF1ECD">
        <w:rPr>
          <w:rFonts w:asciiTheme="minorHAnsi" w:eastAsia="Calibri" w:hAnsiTheme="minorHAnsi" w:cstheme="minorHAnsi"/>
          <w:sz w:val="22"/>
          <w:szCs w:val="22"/>
          <w:lang w:val="en-GB"/>
        </w:rPr>
        <w:t xml:space="preserve">after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completion. Lastly, assessing the effectiveness of the thematic CRPD monitoring reports prepared by </w:t>
      </w:r>
      <w:r w:rsidR="00534B2E" w:rsidRPr="00BF1ECD">
        <w:rPr>
          <w:rFonts w:asciiTheme="minorHAnsi" w:eastAsia="Calibri" w:hAnsiTheme="minorHAnsi" w:cstheme="minorHAnsi"/>
          <w:sz w:val="22"/>
          <w:szCs w:val="22"/>
          <w:lang w:val="en-GB"/>
        </w:rPr>
        <w:t xml:space="preserve">the </w:t>
      </w:r>
      <w:r w:rsidR="007E405A" w:rsidRPr="00BF1ECD">
        <w:rPr>
          <w:rFonts w:asciiTheme="minorHAnsi" w:eastAsia="Calibri" w:hAnsiTheme="minorHAnsi" w:cstheme="minorHAnsi"/>
          <w:sz w:val="22"/>
          <w:szCs w:val="22"/>
          <w:lang w:val="en-GB"/>
        </w:rPr>
        <w:t>Ombudsman’s</w:t>
      </w:r>
      <w:r w:rsidRPr="00BF1ECD">
        <w:rPr>
          <w:rFonts w:asciiTheme="minorHAnsi" w:eastAsia="Calibri" w:hAnsiTheme="minorHAnsi" w:cstheme="minorHAnsi"/>
          <w:sz w:val="22"/>
          <w:szCs w:val="22"/>
          <w:lang w:val="en-GB"/>
        </w:rPr>
        <w:t xml:space="preserve"> office will be possible </w:t>
      </w:r>
      <w:r w:rsidR="00030176" w:rsidRPr="00BF1ECD">
        <w:rPr>
          <w:rFonts w:asciiTheme="minorHAnsi" w:eastAsia="Calibri" w:hAnsiTheme="minorHAnsi" w:cstheme="minorHAnsi"/>
          <w:sz w:val="22"/>
          <w:szCs w:val="22"/>
          <w:lang w:val="en-GB"/>
        </w:rPr>
        <w:t xml:space="preserve">only after they are presented as part of shadow reporting on CRPD to UN or if they are considered at </w:t>
      </w:r>
      <w:r w:rsidR="00534B2E" w:rsidRPr="00BF1ECD">
        <w:rPr>
          <w:rFonts w:asciiTheme="minorHAnsi" w:eastAsia="Calibri" w:hAnsiTheme="minorHAnsi" w:cstheme="minorHAnsi"/>
          <w:sz w:val="22"/>
          <w:szCs w:val="22"/>
          <w:lang w:val="en-GB"/>
        </w:rPr>
        <w:t xml:space="preserve">the </w:t>
      </w:r>
      <w:r w:rsidR="00030176" w:rsidRPr="00BF1ECD">
        <w:rPr>
          <w:rFonts w:asciiTheme="minorHAnsi" w:eastAsia="Calibri" w:hAnsiTheme="minorHAnsi" w:cstheme="minorHAnsi"/>
          <w:sz w:val="22"/>
          <w:szCs w:val="22"/>
          <w:lang w:val="en-GB"/>
        </w:rPr>
        <w:t>PwD Action Plan report preparation and hearing stages at the Parliament.</w:t>
      </w:r>
      <w:bookmarkStart w:id="71" w:name="_Toc108048859"/>
    </w:p>
    <w:p w14:paraId="7275CF81" w14:textId="21322670" w:rsidR="00DE191C" w:rsidRPr="00BF1ECD" w:rsidRDefault="00FD3568"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National strategies and plans</w:t>
      </w:r>
      <w:bookmarkEnd w:id="71"/>
    </w:p>
    <w:p w14:paraId="1EE534C4" w14:textId="50AC9F19"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As already mentioned, JP provided technical support to develop LRPD Implementation Action Plans to selected Ministries and LELPS. One of the </w:t>
      </w:r>
      <w:r w:rsidR="00534B2E"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implementers </w:t>
      </w:r>
      <w:r w:rsidR="002A6425" w:rsidRPr="00BF1ECD">
        <w:rPr>
          <w:rFonts w:asciiTheme="minorHAnsi" w:eastAsia="Calibri" w:hAnsiTheme="minorHAnsi" w:cstheme="minorHAnsi"/>
          <w:sz w:val="22"/>
          <w:szCs w:val="22"/>
          <w:lang w:val="en-GB"/>
        </w:rPr>
        <w:t xml:space="preserve">noted </w:t>
      </w:r>
      <w:r w:rsidRPr="00BF1ECD">
        <w:rPr>
          <w:rFonts w:asciiTheme="minorHAnsi" w:eastAsia="Calibri" w:hAnsiTheme="minorHAnsi" w:cstheme="minorHAnsi"/>
          <w:sz w:val="22"/>
          <w:szCs w:val="22"/>
          <w:lang w:val="en-GB"/>
        </w:rPr>
        <w:t xml:space="preserve">during the interview that the necessary capacity for AP development was missing at Ministries and technical support provided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helped build the capacity of the staff of different Ministries for the AP developments independently in the years </w:t>
      </w:r>
      <w:r w:rsidR="002A6425" w:rsidRPr="00BF1ECD">
        <w:rPr>
          <w:rFonts w:asciiTheme="minorHAnsi" w:eastAsia="Calibri" w:hAnsiTheme="minorHAnsi" w:cstheme="minorHAnsi"/>
          <w:sz w:val="22"/>
          <w:szCs w:val="22"/>
          <w:lang w:val="en-GB"/>
        </w:rPr>
        <w:t>to come</w:t>
      </w:r>
      <w:r w:rsidRPr="00BF1ECD">
        <w:rPr>
          <w:rFonts w:asciiTheme="minorHAnsi" w:eastAsia="Calibri" w:hAnsiTheme="minorHAnsi" w:cstheme="minorHAnsi"/>
          <w:sz w:val="22"/>
          <w:szCs w:val="22"/>
          <w:lang w:val="en-GB"/>
        </w:rPr>
        <w:t xml:space="preserve">. Entities that managed to hold hearings </w:t>
      </w:r>
      <w:r w:rsidR="002A6425" w:rsidRPr="00BF1ECD">
        <w:rPr>
          <w:rFonts w:asciiTheme="minorHAnsi" w:eastAsia="Calibri" w:hAnsiTheme="minorHAnsi" w:cstheme="minorHAnsi"/>
          <w:sz w:val="22"/>
          <w:szCs w:val="22"/>
          <w:lang w:val="en-GB"/>
        </w:rPr>
        <w:t xml:space="preserve">on </w:t>
      </w:r>
      <w:r w:rsidRPr="00BF1ECD">
        <w:rPr>
          <w:rFonts w:asciiTheme="minorHAnsi" w:eastAsia="Calibri" w:hAnsiTheme="minorHAnsi" w:cstheme="minorHAnsi"/>
          <w:sz w:val="22"/>
          <w:szCs w:val="22"/>
          <w:lang w:val="en-GB"/>
        </w:rPr>
        <w:t xml:space="preserve">the AP drafts among PwD organizations and persons representing the community believe the Action Plans were </w:t>
      </w:r>
      <w:r w:rsidR="002A6425" w:rsidRPr="00BF1ECD">
        <w:rPr>
          <w:rFonts w:asciiTheme="minorHAnsi" w:eastAsia="Calibri" w:hAnsiTheme="minorHAnsi" w:cstheme="minorHAnsi"/>
          <w:sz w:val="22"/>
          <w:szCs w:val="22"/>
          <w:lang w:val="en-GB"/>
        </w:rPr>
        <w:t xml:space="preserve">likely </w:t>
      </w:r>
      <w:r w:rsidRPr="00BF1ECD">
        <w:rPr>
          <w:rFonts w:asciiTheme="minorHAnsi" w:eastAsia="Calibri" w:hAnsiTheme="minorHAnsi" w:cstheme="minorHAnsi"/>
          <w:sz w:val="22"/>
          <w:szCs w:val="22"/>
          <w:lang w:val="en-GB"/>
        </w:rPr>
        <w:t>to have high effectiveness.</w:t>
      </w:r>
    </w:p>
    <w:p w14:paraId="5A25FEB2" w14:textId="4BE79C0C"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evaluation respondents (both donors and implementing partners) believe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was very effective at preparing </w:t>
      </w:r>
      <w:r w:rsidR="009B7F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ground for new legislative changes that need to come in the field of informational accessibility.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input can be assessed </w:t>
      </w:r>
      <w:r w:rsidR="00030176" w:rsidRPr="00BF1ECD">
        <w:rPr>
          <w:rFonts w:asciiTheme="minorHAnsi" w:eastAsia="Calibri" w:hAnsiTheme="minorHAnsi" w:cstheme="minorHAnsi"/>
          <w:sz w:val="22"/>
          <w:szCs w:val="22"/>
          <w:lang w:val="en-GB"/>
        </w:rPr>
        <w:t xml:space="preserve">for its </w:t>
      </w:r>
      <w:r w:rsidRPr="00BF1ECD">
        <w:rPr>
          <w:rFonts w:asciiTheme="minorHAnsi" w:eastAsia="Calibri" w:hAnsiTheme="minorHAnsi" w:cstheme="minorHAnsi"/>
          <w:sz w:val="22"/>
          <w:szCs w:val="22"/>
          <w:lang w:val="en-GB"/>
        </w:rPr>
        <w:t xml:space="preserve">effectiveness when the bill proposed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is introduced at the Parliament of Georgia for adoption</w:t>
      </w:r>
      <w:r w:rsidR="002A6425" w:rsidRPr="00BF1ECD">
        <w:rPr>
          <w:rFonts w:asciiTheme="minorHAnsi" w:eastAsia="Calibri" w:hAnsiTheme="minorHAnsi" w:cstheme="minorHAnsi"/>
          <w:sz w:val="22"/>
          <w:szCs w:val="22"/>
          <w:lang w:val="en-GB"/>
        </w:rPr>
        <w:t>.</w:t>
      </w:r>
      <w:r w:rsidRPr="00BF1ECD">
        <w:rPr>
          <w:rFonts w:asciiTheme="minorHAnsi" w:eastAsia="Calibri" w:hAnsiTheme="minorHAnsi" w:cstheme="minorHAnsi"/>
          <w:sz w:val="22"/>
          <w:szCs w:val="22"/>
          <w:lang w:val="en-GB"/>
        </w:rPr>
        <w:t xml:space="preserve"> </w:t>
      </w:r>
      <w:r w:rsidR="002A6425" w:rsidRPr="00BF1ECD">
        <w:rPr>
          <w:rFonts w:asciiTheme="minorHAnsi" w:eastAsia="Calibri" w:hAnsiTheme="minorHAnsi" w:cstheme="minorHAnsi"/>
          <w:sz w:val="22"/>
          <w:szCs w:val="22"/>
          <w:lang w:val="en-GB"/>
        </w:rPr>
        <w:t xml:space="preserve">However, </w:t>
      </w:r>
      <w:r w:rsidRPr="00BF1ECD">
        <w:rPr>
          <w:rFonts w:asciiTheme="minorHAnsi" w:eastAsia="Calibri" w:hAnsiTheme="minorHAnsi" w:cstheme="minorHAnsi"/>
          <w:sz w:val="22"/>
          <w:szCs w:val="22"/>
          <w:lang w:val="en-GB"/>
        </w:rPr>
        <w:t xml:space="preserve">at the </w:t>
      </w:r>
      <w:r w:rsidR="002A6425" w:rsidRPr="00BF1ECD">
        <w:rPr>
          <w:rFonts w:asciiTheme="minorHAnsi" w:eastAsia="Calibri" w:hAnsiTheme="minorHAnsi" w:cstheme="minorHAnsi"/>
          <w:sz w:val="22"/>
          <w:szCs w:val="22"/>
          <w:lang w:val="en-GB"/>
        </w:rPr>
        <w:t>time</w:t>
      </w:r>
      <w:r w:rsidRPr="00BF1ECD">
        <w:rPr>
          <w:rFonts w:asciiTheme="minorHAnsi" w:eastAsia="Calibri" w:hAnsiTheme="minorHAnsi" w:cstheme="minorHAnsi"/>
          <w:sz w:val="22"/>
          <w:szCs w:val="22"/>
          <w:lang w:val="en-GB"/>
        </w:rPr>
        <w:t xml:space="preserve"> of evaluation Parliament representative</w:t>
      </w:r>
      <w:r w:rsidR="002A6425"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reported no plans for </w:t>
      </w:r>
      <w:r w:rsidR="002A6425" w:rsidRPr="00BF1ECD">
        <w:rPr>
          <w:rFonts w:asciiTheme="minorHAnsi" w:eastAsia="Calibri" w:hAnsiTheme="minorHAnsi" w:cstheme="minorHAnsi"/>
          <w:sz w:val="22"/>
          <w:szCs w:val="22"/>
          <w:lang w:val="en-GB"/>
        </w:rPr>
        <w:t xml:space="preserve">beginning </w:t>
      </w:r>
      <w:r w:rsidRPr="00BF1ECD">
        <w:rPr>
          <w:rFonts w:asciiTheme="minorHAnsi" w:eastAsia="Calibri" w:hAnsiTheme="minorHAnsi" w:cstheme="minorHAnsi"/>
          <w:sz w:val="22"/>
          <w:szCs w:val="22"/>
          <w:lang w:val="en-GB"/>
        </w:rPr>
        <w:t xml:space="preserve">bill discussions </w:t>
      </w:r>
      <w:r w:rsidR="002A6425" w:rsidRPr="00BF1ECD">
        <w:rPr>
          <w:rFonts w:asciiTheme="minorHAnsi" w:eastAsia="Calibri" w:hAnsiTheme="minorHAnsi" w:cstheme="minorHAnsi"/>
          <w:sz w:val="22"/>
          <w:szCs w:val="22"/>
          <w:lang w:val="en-GB"/>
        </w:rPr>
        <w:t>in</w:t>
      </w:r>
      <w:r w:rsidRPr="00BF1ECD">
        <w:rPr>
          <w:rFonts w:asciiTheme="minorHAnsi" w:eastAsia="Calibri" w:hAnsiTheme="minorHAnsi" w:cstheme="minorHAnsi"/>
          <w:sz w:val="22"/>
          <w:szCs w:val="22"/>
          <w:lang w:val="en-GB"/>
        </w:rPr>
        <w:t xml:space="preserve"> Parliament</w:t>
      </w:r>
      <w:r w:rsidR="00F26215">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Nonetheless</w:t>
      </w:r>
      <w:r w:rsidR="00030176" w:rsidRPr="00BF1ECD">
        <w:rPr>
          <w:rFonts w:asciiTheme="minorHAnsi" w:eastAsia="Calibri" w:hAnsiTheme="minorHAnsi" w:cstheme="minorHAnsi"/>
          <w:sz w:val="22"/>
          <w:szCs w:val="22"/>
          <w:lang w:val="en-GB"/>
        </w:rPr>
        <w:t xml:space="preserve">, according to </w:t>
      </w:r>
      <w:r w:rsidR="00534B2E" w:rsidRPr="00BF1ECD">
        <w:rPr>
          <w:rFonts w:asciiTheme="minorHAnsi" w:eastAsia="Calibri" w:hAnsiTheme="minorHAnsi" w:cstheme="minorHAnsi"/>
          <w:sz w:val="22"/>
          <w:szCs w:val="22"/>
          <w:lang w:val="en-GB"/>
        </w:rPr>
        <w:t>programme</w:t>
      </w:r>
      <w:r w:rsidR="00030176" w:rsidRPr="00BF1ECD">
        <w:rPr>
          <w:rFonts w:asciiTheme="minorHAnsi" w:eastAsia="Calibri" w:hAnsiTheme="minorHAnsi" w:cstheme="minorHAnsi"/>
          <w:sz w:val="22"/>
          <w:szCs w:val="22"/>
          <w:lang w:val="en-GB"/>
        </w:rPr>
        <w:t xml:space="preserve"> staff the bill will be introduced </w:t>
      </w:r>
      <w:r w:rsidR="002A6425" w:rsidRPr="00BF1ECD">
        <w:rPr>
          <w:rFonts w:asciiTheme="minorHAnsi" w:eastAsia="Calibri" w:hAnsiTheme="minorHAnsi" w:cstheme="minorHAnsi"/>
          <w:sz w:val="22"/>
          <w:szCs w:val="22"/>
          <w:lang w:val="en-GB"/>
        </w:rPr>
        <w:t xml:space="preserve">in </w:t>
      </w:r>
      <w:r w:rsidR="00030176" w:rsidRPr="00BF1ECD">
        <w:rPr>
          <w:rFonts w:asciiTheme="minorHAnsi" w:eastAsia="Calibri" w:hAnsiTheme="minorHAnsi" w:cstheme="minorHAnsi"/>
          <w:sz w:val="22"/>
          <w:szCs w:val="22"/>
          <w:lang w:val="en-GB"/>
        </w:rPr>
        <w:t xml:space="preserve">the Parliament at the end of 2022 and relevant experts are already identified to </w:t>
      </w:r>
      <w:r w:rsidR="002A6425" w:rsidRPr="00BF1ECD">
        <w:rPr>
          <w:rFonts w:asciiTheme="minorHAnsi" w:eastAsia="Calibri" w:hAnsiTheme="minorHAnsi" w:cstheme="minorHAnsi"/>
          <w:sz w:val="22"/>
          <w:szCs w:val="22"/>
          <w:lang w:val="en-GB"/>
        </w:rPr>
        <w:t>assist them with the passage of this legislation</w:t>
      </w:r>
      <w:r w:rsidR="00030176"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also prepared </w:t>
      </w:r>
      <w:r w:rsidR="002A642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ground for </w:t>
      </w:r>
      <w:r w:rsidR="002A6425" w:rsidRPr="00BF1ECD">
        <w:rPr>
          <w:rFonts w:asciiTheme="minorHAnsi" w:eastAsia="Calibri" w:hAnsiTheme="minorHAnsi" w:cstheme="minorHAnsi"/>
          <w:sz w:val="22"/>
          <w:szCs w:val="22"/>
          <w:lang w:val="en-GB"/>
        </w:rPr>
        <w:t xml:space="preserve">a </w:t>
      </w:r>
      <w:r w:rsidRPr="00BF1ECD">
        <w:rPr>
          <w:rFonts w:asciiTheme="minorHAnsi" w:eastAsia="Calibri" w:hAnsiTheme="minorHAnsi" w:cstheme="minorHAnsi"/>
          <w:sz w:val="22"/>
          <w:szCs w:val="22"/>
          <w:lang w:val="en-GB"/>
        </w:rPr>
        <w:t>National Accessibility Plan to be drafted in the future (</w:t>
      </w:r>
      <w:r w:rsidR="002A642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following document was prepared by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to this end: </w:t>
      </w:r>
      <w:r w:rsidRPr="00BF1ECD">
        <w:rPr>
          <w:rFonts w:asciiTheme="minorHAnsi" w:eastAsia="Calibri" w:hAnsiTheme="minorHAnsi" w:cstheme="minorHAnsi"/>
          <w:i/>
          <w:iCs/>
          <w:sz w:val="22"/>
          <w:szCs w:val="22"/>
          <w:lang w:val="en-GB"/>
        </w:rPr>
        <w:t>Recommendations for Developing National Accessibility Standards in Georgia</w:t>
      </w:r>
      <w:r w:rsidRPr="00BF1ECD">
        <w:rPr>
          <w:rFonts w:asciiTheme="minorHAnsi" w:eastAsia="Calibri" w:hAnsiTheme="minorHAnsi" w:cstheme="minorHAnsi"/>
          <w:sz w:val="22"/>
          <w:szCs w:val="22"/>
          <w:lang w:val="en-GB"/>
        </w:rPr>
        <w:t>) but the MoESD and the Parliament reported no clear plans for its adoption</w:t>
      </w:r>
      <w:r w:rsidR="002A6425" w:rsidRPr="00BF1ECD">
        <w:rPr>
          <w:rFonts w:asciiTheme="minorHAnsi" w:eastAsia="Calibri" w:hAnsiTheme="minorHAnsi" w:cstheme="minorHAnsi"/>
          <w:sz w:val="22"/>
          <w:szCs w:val="22"/>
          <w:lang w:val="en-GB"/>
        </w:rPr>
        <w:t xml:space="preserve"> as this time</w:t>
      </w:r>
      <w:r w:rsidRPr="00BF1ECD">
        <w:rPr>
          <w:rFonts w:asciiTheme="minorHAnsi" w:eastAsia="Calibri" w:hAnsiTheme="minorHAnsi" w:cstheme="minorHAnsi"/>
          <w:sz w:val="22"/>
          <w:szCs w:val="22"/>
          <w:lang w:val="en-GB"/>
        </w:rPr>
        <w:t>.</w:t>
      </w:r>
    </w:p>
    <w:p w14:paraId="2E01F3CB" w14:textId="3E21B6D0" w:rsidR="00FD3568" w:rsidRPr="00BF1ECD" w:rsidRDefault="00FD3568" w:rsidP="00155C32">
      <w:pPr>
        <w:autoSpaceDE w:val="0"/>
        <w:autoSpaceDN w:val="0"/>
        <w:adjustRightInd w:val="0"/>
        <w:spacing w:before="240"/>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Additionally, in order to ensure that national policies and plans would address/integrate the issues of SRHR access for PwDs the </w:t>
      </w:r>
      <w:r w:rsidR="00534B2E" w:rsidRPr="00BF1ECD">
        <w:rPr>
          <w:rFonts w:asciiTheme="minorHAnsi" w:eastAsia="Calibri" w:hAnsiTheme="minorHAnsi" w:cstheme="minorHAnsi"/>
          <w:sz w:val="22"/>
          <w:szCs w:val="22"/>
          <w:lang w:val="en-GB"/>
        </w:rPr>
        <w:t>programme</w:t>
      </w:r>
      <w:r w:rsidRPr="00BF1ECD">
        <w:rPr>
          <w:rFonts w:asciiTheme="minorHAnsi" w:eastAsia="Calibri" w:hAnsiTheme="minorHAnsi" w:cstheme="minorHAnsi"/>
          <w:sz w:val="22"/>
          <w:szCs w:val="22"/>
          <w:lang w:val="en-GB"/>
        </w:rPr>
        <w:t xml:space="preserve"> prepared an analytical document called: </w:t>
      </w:r>
      <w:r w:rsidR="007E405A" w:rsidRPr="00BF1ECD">
        <w:rPr>
          <w:rFonts w:asciiTheme="minorHAnsi" w:eastAsia="Calibri" w:hAnsiTheme="minorHAnsi" w:cstheme="minorHAnsi"/>
          <w:i/>
          <w:iCs/>
          <w:sz w:val="22"/>
          <w:szCs w:val="22"/>
          <w:lang w:val="en-GB"/>
        </w:rPr>
        <w:t>Assessment</w:t>
      </w:r>
      <w:r w:rsidRPr="00BF1ECD">
        <w:rPr>
          <w:rFonts w:asciiTheme="minorHAnsi" w:eastAsia="Calibri" w:hAnsiTheme="minorHAnsi" w:cstheme="minorHAnsi"/>
          <w:i/>
          <w:iCs/>
          <w:sz w:val="22"/>
          <w:szCs w:val="22"/>
          <w:lang w:val="en-GB"/>
        </w:rPr>
        <w:t xml:space="preserve"> of legal framework and policies on SRHR of women and girls with disabilities in Georgia and </w:t>
      </w:r>
      <w:r w:rsidR="007E405A" w:rsidRPr="00BF1ECD">
        <w:rPr>
          <w:rFonts w:asciiTheme="minorHAnsi" w:eastAsia="Calibri" w:hAnsiTheme="minorHAnsi" w:cstheme="minorHAnsi"/>
          <w:i/>
          <w:iCs/>
          <w:sz w:val="22"/>
          <w:szCs w:val="22"/>
          <w:lang w:val="en-GB"/>
        </w:rPr>
        <w:t xml:space="preserve">specific </w:t>
      </w:r>
      <w:r w:rsidRPr="00BF1ECD">
        <w:rPr>
          <w:rFonts w:asciiTheme="minorHAnsi" w:eastAsia="Calibri" w:hAnsiTheme="minorHAnsi" w:cstheme="minorHAnsi"/>
          <w:i/>
          <w:iCs/>
          <w:sz w:val="22"/>
          <w:szCs w:val="22"/>
          <w:lang w:val="en-GB"/>
        </w:rPr>
        <w:t>recommendations</w:t>
      </w:r>
      <w:r w:rsidR="00F26215">
        <w:rPr>
          <w:rFonts w:asciiTheme="minorHAnsi" w:eastAsia="Calibri" w:hAnsiTheme="minorHAnsi" w:cstheme="minorHAnsi"/>
          <w:i/>
          <w:iCs/>
          <w:sz w:val="22"/>
          <w:szCs w:val="22"/>
          <w:lang w:val="en-GB"/>
        </w:rPr>
        <w:t xml:space="preserve">. </w:t>
      </w:r>
      <w:r w:rsidRPr="00BF1ECD">
        <w:rPr>
          <w:rFonts w:asciiTheme="minorHAnsi" w:eastAsia="Calibri" w:hAnsiTheme="minorHAnsi" w:cstheme="minorHAnsi"/>
          <w:sz w:val="22"/>
          <w:szCs w:val="22"/>
          <w:lang w:val="en-GB"/>
        </w:rPr>
        <w:t xml:space="preserve">The document was </w:t>
      </w:r>
      <w:r w:rsidR="00C67335" w:rsidRPr="00BF1ECD">
        <w:rPr>
          <w:rFonts w:asciiTheme="minorHAnsi" w:eastAsia="Calibri" w:hAnsiTheme="minorHAnsi" w:cstheme="minorHAnsi"/>
          <w:sz w:val="22"/>
          <w:szCs w:val="22"/>
          <w:lang w:val="en-GB"/>
        </w:rPr>
        <w:t xml:space="preserve">an </w:t>
      </w:r>
      <w:r w:rsidRPr="00BF1ECD">
        <w:rPr>
          <w:rFonts w:asciiTheme="minorHAnsi" w:eastAsia="Calibri" w:hAnsiTheme="minorHAnsi" w:cstheme="minorHAnsi"/>
          <w:sz w:val="22"/>
          <w:szCs w:val="22"/>
          <w:lang w:val="en-GB"/>
        </w:rPr>
        <w:t>effective tool for raising awareness among CSOs (</w:t>
      </w:r>
      <w:r w:rsidR="00C67335" w:rsidRPr="00BF1ECD">
        <w:rPr>
          <w:rFonts w:asciiTheme="minorHAnsi" w:eastAsia="Calibri" w:hAnsiTheme="minorHAnsi" w:cstheme="minorHAnsi"/>
          <w:sz w:val="22"/>
          <w:szCs w:val="22"/>
          <w:lang w:val="en-GB"/>
        </w:rPr>
        <w:t xml:space="preserve">as well as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and NGOs) about SRHR </w:t>
      </w:r>
      <w:r w:rsidR="00A97392" w:rsidRPr="00BF1ECD">
        <w:rPr>
          <w:rFonts w:asciiTheme="minorHAnsi" w:eastAsia="Calibri" w:hAnsiTheme="minorHAnsi" w:cstheme="minorHAnsi"/>
          <w:sz w:val="22"/>
          <w:szCs w:val="22"/>
          <w:lang w:val="en-GB"/>
        </w:rPr>
        <w:t xml:space="preserve">and led to </w:t>
      </w:r>
      <w:r w:rsidR="00C67335" w:rsidRPr="00BF1ECD">
        <w:rPr>
          <w:rFonts w:asciiTheme="minorHAnsi" w:eastAsia="Calibri" w:hAnsiTheme="minorHAnsi" w:cstheme="minorHAnsi"/>
          <w:sz w:val="22"/>
          <w:szCs w:val="22"/>
          <w:lang w:val="en-GB"/>
        </w:rPr>
        <w:t xml:space="preserve">approval of a </w:t>
      </w:r>
      <w:r w:rsidR="00A97392" w:rsidRPr="00BF1ECD">
        <w:rPr>
          <w:rFonts w:asciiTheme="minorHAnsi" w:eastAsia="Calibri" w:hAnsiTheme="minorHAnsi" w:cstheme="minorHAnsi"/>
          <w:sz w:val="22"/>
          <w:szCs w:val="22"/>
          <w:lang w:val="en-GB"/>
        </w:rPr>
        <w:t xml:space="preserve">Social Rehabilitation and Child Care </w:t>
      </w:r>
      <w:r w:rsidR="00534B2E" w:rsidRPr="00BF1ECD">
        <w:rPr>
          <w:rFonts w:asciiTheme="minorHAnsi" w:eastAsia="Calibri" w:hAnsiTheme="minorHAnsi" w:cstheme="minorHAnsi"/>
          <w:sz w:val="22"/>
          <w:szCs w:val="22"/>
          <w:lang w:val="en-GB"/>
        </w:rPr>
        <w:t>programme</w:t>
      </w:r>
      <w:r w:rsidR="00A97392" w:rsidRPr="00BF1ECD">
        <w:rPr>
          <w:rFonts w:asciiTheme="minorHAnsi" w:eastAsia="Calibri" w:hAnsiTheme="minorHAnsi" w:cstheme="minorHAnsi"/>
          <w:sz w:val="22"/>
          <w:szCs w:val="22"/>
          <w:lang w:val="en-GB"/>
        </w:rPr>
        <w:t xml:space="preserve"> as well as different SOPs at MoH.</w:t>
      </w:r>
      <w:r w:rsidRPr="00BF1ECD">
        <w:rPr>
          <w:rFonts w:asciiTheme="minorHAnsi" w:eastAsia="Calibri" w:hAnsiTheme="minorHAnsi" w:cstheme="minorHAnsi"/>
          <w:sz w:val="22"/>
          <w:szCs w:val="22"/>
          <w:lang w:val="en-GB"/>
        </w:rPr>
        <w:t xml:space="preserve"> </w:t>
      </w:r>
      <w:r w:rsidR="00A97392" w:rsidRPr="00BF1ECD">
        <w:rPr>
          <w:rFonts w:asciiTheme="minorHAnsi" w:eastAsia="Calibri" w:hAnsiTheme="minorHAnsi" w:cstheme="minorHAnsi"/>
          <w:sz w:val="22"/>
          <w:szCs w:val="22"/>
          <w:lang w:val="en-GB"/>
        </w:rPr>
        <w:t>Additionally</w:t>
      </w:r>
      <w:r w:rsidRPr="00BF1ECD">
        <w:rPr>
          <w:rFonts w:asciiTheme="minorHAnsi" w:eastAsia="Calibri" w:hAnsiTheme="minorHAnsi" w:cstheme="minorHAnsi"/>
          <w:sz w:val="22"/>
          <w:szCs w:val="22"/>
          <w:lang w:val="en-GB"/>
        </w:rPr>
        <w:t xml:space="preserve">, SRHR expertise promoted as part of the </w:t>
      </w:r>
      <w:r w:rsidR="00C6733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informed commentaries on national HR strategy and APs. For example, JP developed recommendations to the draft Human Rights Strategy 2021-2030, more specifically on protection of the SRHRs of PwD girls and women, on prevention of violence, as well as on service provision</w:t>
      </w:r>
      <w:r w:rsidR="00C67335" w:rsidRPr="00BF1ECD">
        <w:rPr>
          <w:rFonts w:asciiTheme="minorHAnsi" w:eastAsia="Calibri" w:hAnsiTheme="minorHAnsi" w:cstheme="minorHAnsi"/>
          <w:sz w:val="22"/>
          <w:szCs w:val="22"/>
          <w:lang w:val="en-GB"/>
        </w:rPr>
        <w:t>. B</w:t>
      </w:r>
      <w:r w:rsidRPr="00BF1ECD">
        <w:rPr>
          <w:rFonts w:asciiTheme="minorHAnsi" w:eastAsia="Calibri" w:hAnsiTheme="minorHAnsi" w:cstheme="minorHAnsi"/>
          <w:sz w:val="22"/>
          <w:szCs w:val="22"/>
          <w:lang w:val="en-GB"/>
        </w:rPr>
        <w:t xml:space="preserve">ut recommendations remain to be addressed at the stage of </w:t>
      </w:r>
      <w:r w:rsidR="00C67335"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trategy adoption. Several other PwD women’s rights’ improvements (e.</w:t>
      </w:r>
      <w:r w:rsidR="00C67335" w:rsidRPr="00BF1ECD">
        <w:rPr>
          <w:rFonts w:asciiTheme="minorHAnsi" w:eastAsia="Calibri" w:hAnsiTheme="minorHAnsi" w:cstheme="minorHAnsi"/>
          <w:sz w:val="22"/>
          <w:szCs w:val="22"/>
          <w:lang w:val="en-GB"/>
        </w:rPr>
        <w:t>g</w:t>
      </w:r>
      <w:r w:rsidRPr="00BF1ECD">
        <w:rPr>
          <w:rFonts w:asciiTheme="minorHAnsi" w:eastAsia="Calibri" w:hAnsiTheme="minorHAnsi" w:cstheme="minorHAnsi"/>
          <w:sz w:val="22"/>
          <w:szCs w:val="22"/>
          <w:lang w:val="en-GB"/>
        </w:rPr>
        <w:t xml:space="preserve">. access to justice, education, health, etc.) were promoted by the JP when providing recommendations on the draft of the national Human Rights </w:t>
      </w:r>
      <w:r w:rsidR="00A97392" w:rsidRPr="00BF1ECD">
        <w:rPr>
          <w:rFonts w:asciiTheme="minorHAnsi" w:eastAsia="Calibri" w:hAnsiTheme="minorHAnsi" w:cstheme="minorHAnsi"/>
          <w:sz w:val="22"/>
          <w:szCs w:val="22"/>
          <w:lang w:val="en-GB"/>
        </w:rPr>
        <w:t>Strategy</w:t>
      </w:r>
      <w:r w:rsidRPr="00BF1ECD">
        <w:rPr>
          <w:rFonts w:asciiTheme="minorHAnsi" w:eastAsia="Calibri" w:hAnsiTheme="minorHAnsi" w:cstheme="minorHAnsi"/>
          <w:sz w:val="22"/>
          <w:szCs w:val="22"/>
          <w:lang w:val="en-GB"/>
        </w:rPr>
        <w:t xml:space="preserve"> </w:t>
      </w:r>
      <w:r w:rsidR="00C67335" w:rsidRPr="00BF1ECD">
        <w:rPr>
          <w:rFonts w:asciiTheme="minorHAnsi" w:eastAsia="Calibri" w:hAnsiTheme="minorHAnsi" w:cstheme="minorHAnsi"/>
          <w:sz w:val="22"/>
          <w:szCs w:val="22"/>
          <w:lang w:val="en-GB"/>
        </w:rPr>
        <w:t>as well</w:t>
      </w:r>
      <w:r w:rsidRPr="00BF1ECD">
        <w:rPr>
          <w:rFonts w:asciiTheme="minorHAnsi" w:eastAsia="Calibri" w:hAnsiTheme="minorHAnsi" w:cstheme="minorHAnsi"/>
          <w:sz w:val="22"/>
          <w:szCs w:val="22"/>
          <w:lang w:val="en-GB"/>
        </w:rPr>
        <w:t>.</w:t>
      </w:r>
    </w:p>
    <w:p w14:paraId="5D866880" w14:textId="61252B28" w:rsidR="00DD1ABC" w:rsidRPr="00BF1ECD" w:rsidRDefault="00FD3568" w:rsidP="00155C32">
      <w:pPr>
        <w:spacing w:before="240"/>
        <w:rPr>
          <w:rFonts w:asciiTheme="minorHAnsi" w:hAnsiTheme="minorHAnsi" w:cstheme="minorHAnsi"/>
          <w:u w:val="single"/>
          <w:lang w:val="en-GB"/>
        </w:rPr>
      </w:pPr>
      <w:bookmarkStart w:id="72" w:name="_Toc108048860"/>
      <w:r w:rsidRPr="00BF1ECD">
        <w:rPr>
          <w:rFonts w:asciiTheme="minorHAnsi" w:hAnsiTheme="minorHAnsi" w:cstheme="minorHAnsi"/>
          <w:u w:val="single"/>
          <w:lang w:val="en-GB"/>
        </w:rPr>
        <w:t>Sex-desegregated data and analysis on disability prevalence, needs and barriers faced by PwDs</w:t>
      </w:r>
      <w:bookmarkEnd w:id="72"/>
      <w:r w:rsidRPr="00BF1ECD">
        <w:rPr>
          <w:rFonts w:asciiTheme="minorHAnsi" w:hAnsiTheme="minorHAnsi" w:cstheme="minorHAnsi"/>
          <w:u w:val="single"/>
          <w:lang w:val="en-GB"/>
        </w:rPr>
        <w:t xml:space="preserve"> </w:t>
      </w:r>
    </w:p>
    <w:p w14:paraId="418CB93C" w14:textId="52C549F5" w:rsidR="00FD3568"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Calibri" w:hAnsiTheme="minorHAnsi" w:cstheme="minorHAnsi"/>
          <w:color w:val="211D1E"/>
          <w:sz w:val="22"/>
          <w:szCs w:val="22"/>
          <w:lang w:val="en-GB"/>
        </w:rPr>
        <w:t xml:space="preserve">According to </w:t>
      </w:r>
      <w:r w:rsidR="00C67335" w:rsidRPr="00BF1ECD">
        <w:rPr>
          <w:rFonts w:asciiTheme="minorHAnsi" w:eastAsia="Calibri" w:hAnsiTheme="minorHAnsi" w:cstheme="minorHAnsi"/>
          <w:color w:val="211D1E"/>
          <w:sz w:val="22"/>
          <w:szCs w:val="22"/>
          <w:lang w:val="en-GB"/>
        </w:rPr>
        <w:t xml:space="preserve">the </w:t>
      </w:r>
      <w:r w:rsidRPr="00BF1ECD">
        <w:rPr>
          <w:rFonts w:asciiTheme="minorHAnsi" w:eastAsia="Calibri" w:hAnsiTheme="minorHAnsi" w:cstheme="minorHAnsi"/>
          <w:color w:val="211D1E"/>
          <w:sz w:val="22"/>
          <w:szCs w:val="22"/>
          <w:lang w:val="en-GB"/>
        </w:rPr>
        <w:t xml:space="preserve">original </w:t>
      </w:r>
      <w:r w:rsidR="00C67335" w:rsidRPr="00BF1ECD">
        <w:rPr>
          <w:rFonts w:asciiTheme="minorHAnsi" w:eastAsia="Calibri" w:hAnsiTheme="minorHAnsi" w:cstheme="minorHAnsi"/>
          <w:color w:val="211D1E"/>
          <w:sz w:val="22"/>
          <w:szCs w:val="22"/>
          <w:lang w:val="en-GB"/>
        </w:rPr>
        <w:t xml:space="preserve">approved </w:t>
      </w:r>
      <w:r w:rsidRPr="00BF1ECD">
        <w:rPr>
          <w:rFonts w:asciiTheme="minorHAnsi" w:eastAsia="Calibri" w:hAnsiTheme="minorHAnsi" w:cstheme="minorHAnsi"/>
          <w:color w:val="211D1E"/>
          <w:sz w:val="22"/>
          <w:szCs w:val="22"/>
          <w:lang w:val="en-GB"/>
        </w:rPr>
        <w:t xml:space="preserve">workplan, MDS had to be conducted at the initial stage of the </w:t>
      </w:r>
      <w:r w:rsidR="00C67335" w:rsidRPr="00BF1ECD">
        <w:rPr>
          <w:rFonts w:asciiTheme="minorHAnsi" w:eastAsia="Calibri" w:hAnsiTheme="minorHAnsi" w:cstheme="minorHAnsi"/>
          <w:color w:val="211D1E"/>
          <w:sz w:val="22"/>
          <w:szCs w:val="22"/>
          <w:lang w:val="en-GB"/>
        </w:rPr>
        <w:t xml:space="preserve">programme </w:t>
      </w:r>
      <w:r w:rsidRPr="00BF1ECD">
        <w:rPr>
          <w:rFonts w:asciiTheme="minorHAnsi" w:eastAsia="Calibri" w:hAnsiTheme="minorHAnsi" w:cstheme="minorHAnsi"/>
          <w:color w:val="211D1E"/>
          <w:sz w:val="22"/>
          <w:szCs w:val="22"/>
          <w:lang w:val="en-GB"/>
        </w:rPr>
        <w:t xml:space="preserve">and data obtained by the </w:t>
      </w:r>
      <w:r w:rsidR="00A60E18">
        <w:rPr>
          <w:rFonts w:asciiTheme="minorHAnsi" w:eastAsia="Calibri" w:hAnsiTheme="minorHAnsi" w:cstheme="minorHAnsi"/>
          <w:color w:val="211D1E"/>
          <w:sz w:val="22"/>
          <w:szCs w:val="22"/>
          <w:lang w:val="en-GB"/>
        </w:rPr>
        <w:t>s</w:t>
      </w:r>
      <w:r w:rsidRPr="00BF1ECD">
        <w:rPr>
          <w:rFonts w:asciiTheme="minorHAnsi" w:eastAsia="Calibri" w:hAnsiTheme="minorHAnsi" w:cstheme="minorHAnsi"/>
          <w:color w:val="211D1E"/>
          <w:sz w:val="22"/>
          <w:szCs w:val="22"/>
          <w:lang w:val="en-GB"/>
        </w:rPr>
        <w:t xml:space="preserve">urvey had to inform advocacy processes and </w:t>
      </w:r>
      <w:r w:rsidR="00C67335" w:rsidRPr="00BF1ECD">
        <w:rPr>
          <w:rFonts w:asciiTheme="minorHAnsi" w:eastAsia="Calibri" w:hAnsiTheme="minorHAnsi" w:cstheme="minorHAnsi"/>
          <w:color w:val="211D1E"/>
          <w:sz w:val="22"/>
          <w:szCs w:val="22"/>
          <w:lang w:val="en-GB"/>
        </w:rPr>
        <w:t xml:space="preserve">influence </w:t>
      </w:r>
      <w:r w:rsidRPr="00BF1ECD">
        <w:rPr>
          <w:rFonts w:asciiTheme="minorHAnsi" w:eastAsia="Calibri" w:hAnsiTheme="minorHAnsi" w:cstheme="minorHAnsi"/>
          <w:color w:val="211D1E"/>
          <w:sz w:val="22"/>
          <w:szCs w:val="22"/>
          <w:lang w:val="en-GB"/>
        </w:rPr>
        <w:t xml:space="preserve">legislative changes. Since the outbreak of the pandemic MDS was only completed at the end of the </w:t>
      </w:r>
      <w:r w:rsidR="00C67335" w:rsidRPr="00BF1ECD">
        <w:rPr>
          <w:rFonts w:asciiTheme="minorHAnsi" w:eastAsia="Calibri" w:hAnsiTheme="minorHAnsi" w:cstheme="minorHAnsi"/>
          <w:color w:val="211D1E"/>
          <w:sz w:val="22"/>
          <w:szCs w:val="22"/>
          <w:lang w:val="en-GB"/>
        </w:rPr>
        <w:t>p</w:t>
      </w:r>
      <w:r w:rsidRPr="00BF1ECD">
        <w:rPr>
          <w:rFonts w:asciiTheme="minorHAnsi" w:eastAsia="Calibri" w:hAnsiTheme="minorHAnsi" w:cstheme="minorHAnsi"/>
          <w:color w:val="211D1E"/>
          <w:sz w:val="22"/>
          <w:szCs w:val="22"/>
          <w:lang w:val="en-GB"/>
        </w:rPr>
        <w:t xml:space="preserve">rogramme. Its report was shared with relevant stakeholders only a couple months before JP’s completion. MDS findings </w:t>
      </w:r>
      <w:r w:rsidRPr="00BF1ECD">
        <w:rPr>
          <w:rFonts w:asciiTheme="minorHAnsi" w:eastAsia="Calibri" w:hAnsiTheme="minorHAnsi" w:cstheme="minorHAnsi"/>
          <w:color w:val="000000"/>
          <w:sz w:val="22"/>
          <w:szCs w:val="22"/>
          <w:lang w:val="en-GB"/>
        </w:rPr>
        <w:t xml:space="preserve">showed that </w:t>
      </w:r>
      <w:r w:rsidRPr="00BF1ECD">
        <w:rPr>
          <w:rFonts w:asciiTheme="minorHAnsi" w:eastAsia="Gill Sans MT" w:hAnsiTheme="minorHAnsi" w:cstheme="minorHAnsi"/>
          <w:color w:val="000000"/>
          <w:sz w:val="22"/>
          <w:szCs w:val="22"/>
          <w:lang w:val="en-GB"/>
        </w:rPr>
        <w:t xml:space="preserve">about 60% of the adult population in Georgia report </w:t>
      </w:r>
      <w:r w:rsidR="00C67335" w:rsidRPr="00BF1ECD">
        <w:rPr>
          <w:rFonts w:asciiTheme="minorHAnsi" w:eastAsia="Gill Sans MT" w:hAnsiTheme="minorHAnsi" w:cstheme="minorHAnsi"/>
          <w:color w:val="000000"/>
          <w:sz w:val="22"/>
          <w:szCs w:val="22"/>
          <w:lang w:val="en-GB"/>
        </w:rPr>
        <w:t xml:space="preserve">some </w:t>
      </w:r>
      <w:r w:rsidR="008A6063" w:rsidRPr="00BF1ECD">
        <w:rPr>
          <w:rFonts w:asciiTheme="minorHAnsi" w:eastAsia="Gill Sans MT" w:hAnsiTheme="minorHAnsi" w:cstheme="minorHAnsi"/>
          <w:color w:val="000000"/>
          <w:sz w:val="22"/>
          <w:szCs w:val="22"/>
          <w:lang w:val="en-GB"/>
        </w:rPr>
        <w:t>form of</w:t>
      </w:r>
      <w:r w:rsidRPr="00BF1ECD">
        <w:rPr>
          <w:rFonts w:asciiTheme="minorHAnsi" w:eastAsia="Gill Sans MT" w:hAnsiTheme="minorHAnsi" w:cstheme="minorHAnsi"/>
          <w:color w:val="000000"/>
          <w:sz w:val="22"/>
          <w:szCs w:val="22"/>
          <w:lang w:val="en-GB"/>
        </w:rPr>
        <w:t xml:space="preserve"> disability</w:t>
      </w:r>
      <w:r w:rsidR="007B4B81" w:rsidRPr="00BF1ECD">
        <w:rPr>
          <w:rStyle w:val="FootnoteReference"/>
          <w:rFonts w:asciiTheme="minorHAnsi" w:eastAsia="Gill Sans MT" w:hAnsiTheme="minorHAnsi" w:cstheme="minorHAnsi"/>
          <w:color w:val="000000"/>
          <w:sz w:val="22"/>
          <w:szCs w:val="22"/>
          <w:lang w:val="en-GB"/>
        </w:rPr>
        <w:footnoteReference w:id="25"/>
      </w:r>
      <w:r w:rsidRPr="00BF1ECD">
        <w:rPr>
          <w:rFonts w:asciiTheme="minorHAnsi" w:eastAsia="Gill Sans MT" w:hAnsiTheme="minorHAnsi" w:cstheme="minorHAnsi"/>
          <w:color w:val="000000"/>
          <w:sz w:val="22"/>
          <w:szCs w:val="22"/>
          <w:lang w:val="en-GB"/>
        </w:rPr>
        <w:t>, which is much higher than the number of the 2014 census (</w:t>
      </w:r>
      <w:r w:rsidRPr="00BF1ECD">
        <w:rPr>
          <w:rFonts w:asciiTheme="minorHAnsi" w:eastAsia="Calibri" w:hAnsiTheme="minorHAnsi" w:cstheme="minorHAnsi"/>
          <w:color w:val="211D1E"/>
          <w:sz w:val="22"/>
          <w:szCs w:val="22"/>
          <w:lang w:val="en-GB"/>
        </w:rPr>
        <w:t xml:space="preserve">5% of the total population, as persons with functional difficulties or disabilities) and </w:t>
      </w:r>
      <w:r w:rsidRPr="00BF1ECD">
        <w:rPr>
          <w:rFonts w:asciiTheme="minorHAnsi" w:eastAsia="Calibri" w:hAnsiTheme="minorHAnsi" w:cstheme="minorHAnsi"/>
          <w:sz w:val="22"/>
          <w:szCs w:val="22"/>
          <w:lang w:val="en-GB"/>
        </w:rPr>
        <w:t>administrative data by Mo</w:t>
      </w:r>
      <w:r w:rsidR="00305BEA" w:rsidRPr="00BF1ECD">
        <w:rPr>
          <w:rFonts w:asciiTheme="minorHAnsi" w:eastAsia="Calibri" w:hAnsiTheme="minorHAnsi" w:cstheme="minorHAnsi"/>
          <w:sz w:val="22"/>
          <w:szCs w:val="22"/>
          <w:lang w:val="en-GB"/>
        </w:rPr>
        <w:t>H</w:t>
      </w:r>
      <w:r w:rsidRPr="00BF1ECD">
        <w:rPr>
          <w:rFonts w:asciiTheme="minorHAnsi" w:eastAsia="Calibri" w:hAnsiTheme="minorHAnsi" w:cstheme="minorHAnsi"/>
          <w:sz w:val="22"/>
          <w:szCs w:val="22"/>
          <w:lang w:val="en-GB"/>
        </w:rPr>
        <w:t xml:space="preserve"> about disability pension recipients (3.47% of the population). Since the prevalence of moderate to severe disability is so high, it is expected that the Survey findings can have strong effects on future policy planning by Mo</w:t>
      </w:r>
      <w:r w:rsidR="00305BEA" w:rsidRPr="00BF1ECD">
        <w:rPr>
          <w:rFonts w:asciiTheme="minorHAnsi" w:eastAsia="Calibri" w:hAnsiTheme="minorHAnsi" w:cstheme="minorHAnsi"/>
          <w:sz w:val="22"/>
          <w:szCs w:val="22"/>
          <w:lang w:val="en-GB"/>
        </w:rPr>
        <w:t>H</w:t>
      </w:r>
      <w:r w:rsidR="00C67335" w:rsidRPr="00BF1ECD">
        <w:rPr>
          <w:rFonts w:asciiTheme="minorHAnsi" w:eastAsia="Calibri" w:hAnsiTheme="minorHAnsi" w:cstheme="minorHAnsi"/>
          <w:sz w:val="22"/>
          <w:szCs w:val="22"/>
          <w:lang w:val="en-GB"/>
        </w:rPr>
        <w:t xml:space="preserve">. </w:t>
      </w:r>
      <w:r w:rsidR="00BB05CF" w:rsidRPr="00BB05CF">
        <w:rPr>
          <w:rFonts w:asciiTheme="minorHAnsi" w:eastAsia="Calibri" w:hAnsiTheme="minorHAnsi" w:cstheme="minorHAnsi"/>
          <w:sz w:val="22"/>
          <w:szCs w:val="22"/>
          <w:lang w:val="en-GB"/>
        </w:rPr>
        <w:t>Nonetheless</w:t>
      </w:r>
      <w:r w:rsidRPr="00BF1ECD">
        <w:rPr>
          <w:rFonts w:asciiTheme="minorHAnsi" w:eastAsia="Calibri" w:hAnsiTheme="minorHAnsi" w:cstheme="minorHAnsi"/>
          <w:sz w:val="22"/>
          <w:szCs w:val="22"/>
          <w:lang w:val="en-GB"/>
        </w:rPr>
        <w:t xml:space="preserve"> there is little expectation for respective policy planning to take place before the transfer to</w:t>
      </w:r>
      <w:r w:rsidR="00C67335" w:rsidRPr="00BF1ECD">
        <w:rPr>
          <w:rFonts w:asciiTheme="minorHAnsi" w:eastAsia="Calibri" w:hAnsiTheme="minorHAnsi" w:cstheme="minorHAnsi"/>
          <w:sz w:val="22"/>
          <w:szCs w:val="22"/>
          <w:lang w:val="en-GB"/>
        </w:rPr>
        <w:t xml:space="preserve"> the</w:t>
      </w:r>
      <w:r w:rsidRPr="00BF1ECD">
        <w:rPr>
          <w:rFonts w:asciiTheme="minorHAnsi" w:eastAsia="Calibri" w:hAnsiTheme="minorHAnsi" w:cstheme="minorHAnsi"/>
          <w:sz w:val="22"/>
          <w:szCs w:val="22"/>
          <w:lang w:val="en-GB"/>
        </w:rPr>
        <w:t xml:space="preserve"> bio-</w:t>
      </w:r>
      <w:r w:rsidR="00BB05CF" w:rsidRPr="00BB05CF">
        <w:rPr>
          <w:rFonts w:asciiTheme="minorHAnsi" w:eastAsia="Calibri" w:hAnsiTheme="minorHAnsi" w:cstheme="minorHAnsi"/>
          <w:sz w:val="22"/>
          <w:szCs w:val="22"/>
          <w:lang w:val="en-GB"/>
        </w:rPr>
        <w:t>psychosocial</w:t>
      </w:r>
      <w:r w:rsidRPr="00BF1ECD">
        <w:rPr>
          <w:rFonts w:asciiTheme="minorHAnsi" w:eastAsia="Calibri" w:hAnsiTheme="minorHAnsi" w:cstheme="minorHAnsi"/>
          <w:sz w:val="22"/>
          <w:szCs w:val="22"/>
          <w:lang w:val="en-GB"/>
        </w:rPr>
        <w:t xml:space="preserve"> model planned by a new national Action Plan (required to be enacted by LRPD from 2023). </w:t>
      </w:r>
    </w:p>
    <w:p w14:paraId="4EAB1314" w14:textId="09B8E0CB" w:rsidR="00FD3568"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Gill Sans MT" w:hAnsiTheme="minorHAnsi" w:cstheme="minorHAnsi"/>
          <w:color w:val="000000"/>
          <w:sz w:val="22"/>
          <w:szCs w:val="22"/>
          <w:lang w:val="en-GB"/>
        </w:rPr>
        <w:t xml:space="preserve">JP also created an analysis of state programs for assistive technology in </w:t>
      </w:r>
      <w:r w:rsidR="00BB05CF" w:rsidRPr="00BB05CF">
        <w:rPr>
          <w:rFonts w:asciiTheme="minorHAnsi" w:eastAsia="Gill Sans MT" w:hAnsiTheme="minorHAnsi" w:cstheme="minorHAnsi"/>
          <w:color w:val="000000"/>
          <w:sz w:val="22"/>
          <w:szCs w:val="22"/>
          <w:lang w:val="en-GB"/>
        </w:rPr>
        <w:t>Georgia. Relevant</w:t>
      </w:r>
      <w:r w:rsidRPr="00BF1ECD">
        <w:rPr>
          <w:rFonts w:asciiTheme="minorHAnsi" w:eastAsia="Gill Sans MT" w:hAnsiTheme="minorHAnsi" w:cstheme="minorHAnsi"/>
          <w:color w:val="000000"/>
          <w:sz w:val="22"/>
          <w:szCs w:val="22"/>
          <w:lang w:val="en-GB"/>
        </w:rPr>
        <w:t xml:space="preserve"> recommendations for increasing coverage for unmet needs </w:t>
      </w:r>
      <w:r w:rsidR="00C67335" w:rsidRPr="00BF1ECD">
        <w:rPr>
          <w:rFonts w:asciiTheme="minorHAnsi" w:eastAsia="Gill Sans MT" w:hAnsiTheme="minorHAnsi" w:cstheme="minorHAnsi"/>
          <w:color w:val="000000"/>
          <w:sz w:val="22"/>
          <w:szCs w:val="22"/>
          <w:lang w:val="en-GB"/>
        </w:rPr>
        <w:t>in</w:t>
      </w:r>
      <w:r w:rsidRPr="00BF1ECD">
        <w:rPr>
          <w:rFonts w:asciiTheme="minorHAnsi" w:eastAsia="Gill Sans MT" w:hAnsiTheme="minorHAnsi" w:cstheme="minorHAnsi"/>
          <w:color w:val="000000"/>
          <w:sz w:val="22"/>
          <w:szCs w:val="22"/>
          <w:lang w:val="en-GB"/>
        </w:rPr>
        <w:t xml:space="preserve"> assistive products and for extending eligibility and including all persons in need within such program </w:t>
      </w:r>
      <w:r w:rsidR="00C67335" w:rsidRPr="00BF1ECD">
        <w:rPr>
          <w:rFonts w:asciiTheme="minorHAnsi" w:eastAsia="Gill Sans MT" w:hAnsiTheme="minorHAnsi" w:cstheme="minorHAnsi"/>
          <w:color w:val="000000"/>
          <w:sz w:val="22"/>
          <w:szCs w:val="22"/>
          <w:lang w:val="en-GB"/>
        </w:rPr>
        <w:t xml:space="preserve">were </w:t>
      </w:r>
      <w:r w:rsidRPr="00BF1ECD">
        <w:rPr>
          <w:rFonts w:asciiTheme="minorHAnsi" w:eastAsia="Gill Sans MT" w:hAnsiTheme="minorHAnsi" w:cstheme="minorHAnsi"/>
          <w:color w:val="000000"/>
          <w:sz w:val="22"/>
          <w:szCs w:val="22"/>
          <w:lang w:val="en-GB"/>
        </w:rPr>
        <w:t xml:space="preserve">not addressed by MoH at the </w:t>
      </w:r>
      <w:r w:rsidR="00C67335" w:rsidRPr="00BF1ECD">
        <w:rPr>
          <w:rFonts w:asciiTheme="minorHAnsi" w:eastAsia="Gill Sans MT" w:hAnsiTheme="minorHAnsi" w:cstheme="minorHAnsi"/>
          <w:color w:val="000000"/>
          <w:sz w:val="22"/>
          <w:szCs w:val="22"/>
          <w:lang w:val="en-GB"/>
        </w:rPr>
        <w:t>p</w:t>
      </w:r>
      <w:r w:rsidRPr="00BF1ECD">
        <w:rPr>
          <w:rFonts w:asciiTheme="minorHAnsi" w:eastAsia="Gill Sans MT" w:hAnsiTheme="minorHAnsi" w:cstheme="minorHAnsi"/>
          <w:color w:val="000000"/>
          <w:sz w:val="22"/>
          <w:szCs w:val="22"/>
          <w:lang w:val="en-GB"/>
        </w:rPr>
        <w:t>rogramme completion stage.</w:t>
      </w:r>
    </w:p>
    <w:p w14:paraId="3C2354ED" w14:textId="7BE163AD" w:rsidR="00DE191C" w:rsidRPr="00BF1ECD" w:rsidRDefault="00FD3568" w:rsidP="00155C32">
      <w:pPr>
        <w:spacing w:before="240" w:after="160" w:line="259" w:lineRule="auto"/>
        <w:jc w:val="both"/>
        <w:rPr>
          <w:rFonts w:asciiTheme="minorHAnsi" w:eastAsia="Gill Sans MT" w:hAnsiTheme="minorHAnsi" w:cstheme="minorHAnsi"/>
          <w:color w:val="000000"/>
          <w:sz w:val="22"/>
          <w:szCs w:val="22"/>
          <w:lang w:val="en-GB"/>
        </w:rPr>
      </w:pPr>
      <w:r w:rsidRPr="00BF1ECD">
        <w:rPr>
          <w:rFonts w:asciiTheme="minorHAnsi" w:eastAsia="Gill Sans MT" w:hAnsiTheme="minorHAnsi" w:cstheme="minorHAnsi"/>
          <w:color w:val="000000"/>
          <w:sz w:val="22"/>
          <w:szCs w:val="22"/>
          <w:lang w:val="en-GB"/>
        </w:rPr>
        <w:t xml:space="preserve">MoH and the National Statistics Office of Georgia were presented </w:t>
      </w:r>
      <w:r w:rsidR="006C6A05" w:rsidRPr="00BF1ECD">
        <w:rPr>
          <w:rFonts w:asciiTheme="minorHAnsi" w:eastAsia="Gill Sans MT" w:hAnsiTheme="minorHAnsi" w:cstheme="minorHAnsi"/>
          <w:color w:val="000000"/>
          <w:sz w:val="22"/>
          <w:szCs w:val="22"/>
          <w:lang w:val="en-GB"/>
        </w:rPr>
        <w:t xml:space="preserve">with </w:t>
      </w:r>
      <w:r w:rsidRPr="00BF1ECD">
        <w:rPr>
          <w:rFonts w:asciiTheme="minorHAnsi" w:eastAsia="Gill Sans MT" w:hAnsiTheme="minorHAnsi" w:cstheme="minorHAnsi"/>
          <w:color w:val="000000"/>
          <w:sz w:val="22"/>
          <w:szCs w:val="22"/>
          <w:lang w:val="en-GB"/>
        </w:rPr>
        <w:t>recommendations on improving the availability of high-quality, timely and reliable gender and disability data under ethical and inclusive principles of data collection and use of statistics</w:t>
      </w:r>
      <w:r w:rsidR="006C6A05" w:rsidRPr="00BF1ECD">
        <w:rPr>
          <w:rFonts w:asciiTheme="minorHAnsi" w:eastAsia="Gill Sans MT" w:hAnsiTheme="minorHAnsi" w:cstheme="minorHAnsi"/>
          <w:color w:val="000000"/>
          <w:sz w:val="22"/>
          <w:szCs w:val="22"/>
          <w:lang w:val="en-GB"/>
        </w:rPr>
        <w:t>,</w:t>
      </w:r>
      <w:r w:rsidRPr="00BF1ECD">
        <w:rPr>
          <w:rFonts w:asciiTheme="minorHAnsi" w:eastAsia="Gill Sans MT" w:hAnsiTheme="minorHAnsi" w:cstheme="minorHAnsi"/>
          <w:color w:val="000000"/>
          <w:sz w:val="22"/>
          <w:szCs w:val="22"/>
          <w:lang w:val="en-GB"/>
        </w:rPr>
        <w:t xml:space="preserve"> as well as on improving the availability and practical use of quality statistics in evidence-based policymaking, program</w:t>
      </w:r>
      <w:r w:rsidRPr="00BF1ECD">
        <w:rPr>
          <w:rFonts w:asciiTheme="minorHAnsi" w:eastAsia="Gill Sans MT" w:hAnsiTheme="minorHAnsi" w:cstheme="minorHAnsi"/>
          <w:color w:val="000000"/>
          <w:sz w:val="22"/>
          <w:szCs w:val="22"/>
          <w:lang w:val="en-GB"/>
        </w:rPr>
        <w:softHyphen/>
        <w:t xml:space="preserve">ming, monitoring and evaluation. Specific recommendations were provided </w:t>
      </w:r>
      <w:r w:rsidR="006C6A05" w:rsidRPr="00BF1ECD">
        <w:rPr>
          <w:rFonts w:asciiTheme="minorHAnsi" w:eastAsia="Gill Sans MT" w:hAnsiTheme="minorHAnsi" w:cstheme="minorHAnsi"/>
          <w:color w:val="000000"/>
          <w:sz w:val="22"/>
          <w:szCs w:val="22"/>
          <w:lang w:val="en-GB"/>
        </w:rPr>
        <w:t xml:space="preserve">to the </w:t>
      </w:r>
      <w:r w:rsidR="00155C32" w:rsidRPr="00BF1ECD">
        <w:rPr>
          <w:rFonts w:asciiTheme="minorHAnsi" w:eastAsia="Gill Sans MT" w:hAnsiTheme="minorHAnsi" w:cstheme="minorHAnsi"/>
          <w:color w:val="000000"/>
          <w:sz w:val="22"/>
          <w:szCs w:val="22"/>
          <w:lang w:val="en-GB"/>
        </w:rPr>
        <w:t xml:space="preserve">MoH separately </w:t>
      </w:r>
      <w:r w:rsidR="006C6A05" w:rsidRPr="00BF1ECD">
        <w:rPr>
          <w:rFonts w:asciiTheme="minorHAnsi" w:eastAsia="Gill Sans MT" w:hAnsiTheme="minorHAnsi" w:cstheme="minorHAnsi"/>
          <w:color w:val="000000"/>
          <w:sz w:val="22"/>
          <w:szCs w:val="22"/>
          <w:lang w:val="en-GB"/>
        </w:rPr>
        <w:t>to help improve</w:t>
      </w:r>
      <w:r w:rsidRPr="00BF1ECD">
        <w:rPr>
          <w:rFonts w:asciiTheme="minorHAnsi" w:eastAsia="Gill Sans MT" w:hAnsiTheme="minorHAnsi" w:cstheme="minorHAnsi"/>
          <w:color w:val="000000"/>
          <w:sz w:val="22"/>
          <w:szCs w:val="22"/>
          <w:lang w:val="en-GB"/>
        </w:rPr>
        <w:t xml:space="preserve"> administrative data collection on gender and disability. The proposed recommendations are not yet </w:t>
      </w:r>
      <w:r w:rsidR="00155C32" w:rsidRPr="00BF1ECD">
        <w:rPr>
          <w:rFonts w:asciiTheme="minorHAnsi" w:eastAsia="Gill Sans MT" w:hAnsiTheme="minorHAnsi" w:cstheme="minorHAnsi"/>
          <w:color w:val="000000"/>
          <w:sz w:val="22"/>
          <w:szCs w:val="22"/>
          <w:lang w:val="en-GB"/>
        </w:rPr>
        <w:t>addressed at</w:t>
      </w:r>
      <w:r w:rsidRPr="00BF1ECD">
        <w:rPr>
          <w:rFonts w:asciiTheme="minorHAnsi" w:eastAsia="Gill Sans MT" w:hAnsiTheme="minorHAnsi" w:cstheme="minorHAnsi"/>
          <w:color w:val="000000"/>
          <w:sz w:val="22"/>
          <w:szCs w:val="22"/>
          <w:lang w:val="en-GB"/>
        </w:rPr>
        <w:t xml:space="preserve"> the </w:t>
      </w:r>
      <w:r w:rsidR="006C6A05" w:rsidRPr="00BF1ECD">
        <w:rPr>
          <w:rFonts w:asciiTheme="minorHAnsi" w:eastAsia="Gill Sans MT" w:hAnsiTheme="minorHAnsi" w:cstheme="minorHAnsi"/>
          <w:color w:val="000000"/>
          <w:sz w:val="22"/>
          <w:szCs w:val="22"/>
          <w:lang w:val="en-GB"/>
        </w:rPr>
        <w:t xml:space="preserve">time </w:t>
      </w:r>
      <w:r w:rsidRPr="00BF1ECD">
        <w:rPr>
          <w:rFonts w:asciiTheme="minorHAnsi" w:eastAsia="Gill Sans MT" w:hAnsiTheme="minorHAnsi" w:cstheme="minorHAnsi"/>
          <w:color w:val="000000"/>
          <w:sz w:val="22"/>
          <w:szCs w:val="22"/>
          <w:lang w:val="en-GB"/>
        </w:rPr>
        <w:t xml:space="preserve">of </w:t>
      </w:r>
      <w:r w:rsidR="006C6A05" w:rsidRPr="00BF1ECD">
        <w:rPr>
          <w:rFonts w:asciiTheme="minorHAnsi" w:eastAsia="Gill Sans MT" w:hAnsiTheme="minorHAnsi" w:cstheme="minorHAnsi"/>
          <w:color w:val="000000"/>
          <w:sz w:val="22"/>
          <w:szCs w:val="22"/>
          <w:lang w:val="en-GB"/>
        </w:rPr>
        <w:t>p</w:t>
      </w:r>
      <w:r w:rsidRPr="00BF1ECD">
        <w:rPr>
          <w:rFonts w:asciiTheme="minorHAnsi" w:eastAsia="Gill Sans MT" w:hAnsiTheme="minorHAnsi" w:cstheme="minorHAnsi"/>
          <w:color w:val="000000"/>
          <w:sz w:val="22"/>
          <w:szCs w:val="22"/>
          <w:lang w:val="en-GB"/>
        </w:rPr>
        <w:t xml:space="preserve">rogramme completion and require multi-stakeholder cooperation for their implementation. </w:t>
      </w:r>
    </w:p>
    <w:p w14:paraId="5BF8CF2B" w14:textId="733093A9" w:rsidR="00155C32" w:rsidRPr="00BF1ECD" w:rsidRDefault="00FD3568" w:rsidP="00155C32">
      <w:pPr>
        <w:spacing w:before="240"/>
        <w:rPr>
          <w:rFonts w:asciiTheme="minorHAnsi" w:hAnsiTheme="minorHAnsi" w:cstheme="minorHAnsi"/>
          <w:u w:val="single"/>
          <w:lang w:val="en-GB"/>
        </w:rPr>
      </w:pPr>
      <w:bookmarkStart w:id="73" w:name="_Toc108048861"/>
      <w:r w:rsidRPr="00BF1ECD">
        <w:rPr>
          <w:rFonts w:asciiTheme="minorHAnsi" w:hAnsiTheme="minorHAnsi" w:cstheme="minorHAnsi"/>
          <w:u w:val="single"/>
          <w:lang w:val="en-GB"/>
        </w:rPr>
        <w:t>Expanding employment opportunities</w:t>
      </w:r>
      <w:bookmarkEnd w:id="73"/>
      <w:r w:rsidRPr="00BF1ECD">
        <w:rPr>
          <w:rFonts w:asciiTheme="minorHAnsi" w:hAnsiTheme="minorHAnsi" w:cstheme="minorHAnsi"/>
          <w:u w:val="single"/>
          <w:lang w:val="en-GB"/>
        </w:rPr>
        <w:t xml:space="preserve"> </w:t>
      </w:r>
    </w:p>
    <w:p w14:paraId="2B5FC439" w14:textId="58C7C1D6"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JP trained employment </w:t>
      </w:r>
      <w:r w:rsidR="007E405A" w:rsidRPr="00BF1ECD">
        <w:rPr>
          <w:rFonts w:asciiTheme="minorHAnsi" w:eastAsia="Calibri" w:hAnsiTheme="minorHAnsi" w:cstheme="minorHAnsi"/>
          <w:sz w:val="22"/>
          <w:szCs w:val="22"/>
          <w:lang w:val="en-GB"/>
        </w:rPr>
        <w:t xml:space="preserve">coaches </w:t>
      </w:r>
      <w:r w:rsidRPr="00BF1ECD">
        <w:rPr>
          <w:rFonts w:asciiTheme="minorHAnsi" w:eastAsia="Calibri" w:hAnsiTheme="minorHAnsi" w:cstheme="minorHAnsi"/>
          <w:sz w:val="22"/>
          <w:szCs w:val="22"/>
          <w:lang w:val="en-GB"/>
        </w:rPr>
        <w:t xml:space="preserve">of the State Employment Agency to help </w:t>
      </w:r>
      <w:r w:rsidR="006C6A05" w:rsidRPr="00BF1ECD">
        <w:rPr>
          <w:rFonts w:asciiTheme="minorHAnsi" w:eastAsia="Calibri" w:hAnsiTheme="minorHAnsi" w:cstheme="minorHAnsi"/>
          <w:sz w:val="22"/>
          <w:szCs w:val="22"/>
          <w:lang w:val="en-GB"/>
        </w:rPr>
        <w:t>promote</w:t>
      </w:r>
      <w:r w:rsidRPr="00BF1ECD">
        <w:rPr>
          <w:rFonts w:asciiTheme="minorHAnsi" w:eastAsia="Calibri" w:hAnsiTheme="minorHAnsi" w:cstheme="minorHAnsi"/>
          <w:sz w:val="22"/>
          <w:szCs w:val="22"/>
          <w:lang w:val="en-GB"/>
        </w:rPr>
        <w:t xml:space="preserve"> PwD employment. 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hasn’t used </w:t>
      </w:r>
      <w:r w:rsidR="006C6A05" w:rsidRPr="00BF1ECD">
        <w:rPr>
          <w:rFonts w:asciiTheme="minorHAnsi" w:eastAsia="Calibri" w:hAnsiTheme="minorHAnsi" w:cstheme="minorHAnsi"/>
          <w:sz w:val="22"/>
          <w:szCs w:val="22"/>
          <w:lang w:val="en-GB"/>
        </w:rPr>
        <w:t xml:space="preserve">a dedicated </w:t>
      </w:r>
      <w:r w:rsidRPr="00BF1ECD">
        <w:rPr>
          <w:rFonts w:asciiTheme="minorHAnsi" w:eastAsia="Calibri" w:hAnsiTheme="minorHAnsi" w:cstheme="minorHAnsi"/>
          <w:sz w:val="22"/>
          <w:szCs w:val="22"/>
          <w:lang w:val="en-GB"/>
        </w:rPr>
        <w:t xml:space="preserve">tool to measure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effectiveness of its trainings (either in the form of pre- and post-tests; or feedback forms; etc.). The State Employment Agency did highlight though that the turnover of employment </w:t>
      </w:r>
      <w:r w:rsidR="007E405A" w:rsidRPr="00BF1ECD">
        <w:rPr>
          <w:rFonts w:asciiTheme="minorHAnsi" w:eastAsia="Calibri" w:hAnsiTheme="minorHAnsi" w:cstheme="minorHAnsi"/>
          <w:sz w:val="22"/>
          <w:szCs w:val="22"/>
          <w:lang w:val="en-GB"/>
        </w:rPr>
        <w:t xml:space="preserve">coaches </w:t>
      </w:r>
      <w:r w:rsidRPr="00BF1ECD">
        <w:rPr>
          <w:rFonts w:asciiTheme="minorHAnsi" w:eastAsia="Calibri" w:hAnsiTheme="minorHAnsi" w:cstheme="minorHAnsi"/>
          <w:sz w:val="22"/>
          <w:szCs w:val="22"/>
          <w:lang w:val="en-GB"/>
        </w:rPr>
        <w:t xml:space="preserve">is not high at the </w:t>
      </w:r>
      <w:r w:rsidR="006C6A05" w:rsidRPr="00BF1ECD">
        <w:rPr>
          <w:rFonts w:asciiTheme="minorHAnsi" w:eastAsia="Calibri" w:hAnsiTheme="minorHAnsi" w:cstheme="minorHAnsi"/>
          <w:sz w:val="22"/>
          <w:szCs w:val="22"/>
          <w:lang w:val="en-GB"/>
        </w:rPr>
        <w:t>a</w:t>
      </w:r>
      <w:r w:rsidRPr="00BF1ECD">
        <w:rPr>
          <w:rFonts w:asciiTheme="minorHAnsi" w:eastAsia="Calibri" w:hAnsiTheme="minorHAnsi" w:cstheme="minorHAnsi"/>
          <w:sz w:val="22"/>
          <w:szCs w:val="22"/>
          <w:lang w:val="en-GB"/>
        </w:rPr>
        <w:t xml:space="preserve">gency, hence trained personnel </w:t>
      </w:r>
      <w:r w:rsidR="00BB05CF" w:rsidRPr="00BB05CF">
        <w:rPr>
          <w:rFonts w:asciiTheme="minorHAnsi" w:eastAsia="Calibri" w:hAnsiTheme="minorHAnsi" w:cstheme="minorHAnsi"/>
          <w:sz w:val="22"/>
          <w:szCs w:val="22"/>
          <w:lang w:val="en-GB"/>
        </w:rPr>
        <w:t>remain</w:t>
      </w:r>
      <w:r w:rsidRPr="00BF1ECD">
        <w:rPr>
          <w:rFonts w:asciiTheme="minorHAnsi" w:eastAsia="Calibri" w:hAnsiTheme="minorHAnsi" w:cstheme="minorHAnsi"/>
          <w:sz w:val="22"/>
          <w:szCs w:val="22"/>
          <w:lang w:val="en-GB"/>
        </w:rPr>
        <w:t xml:space="preserve"> on duty, and </w:t>
      </w:r>
      <w:r w:rsidR="006C6A05" w:rsidRPr="00BF1ECD">
        <w:rPr>
          <w:rFonts w:asciiTheme="minorHAnsi" w:eastAsia="Calibri" w:hAnsiTheme="minorHAnsi" w:cstheme="minorHAnsi"/>
          <w:sz w:val="22"/>
          <w:szCs w:val="22"/>
          <w:lang w:val="en-GB"/>
        </w:rPr>
        <w:t xml:space="preserve">are </w:t>
      </w:r>
      <w:r w:rsidRPr="00BF1ECD">
        <w:rPr>
          <w:rFonts w:asciiTheme="minorHAnsi" w:eastAsia="Calibri" w:hAnsiTheme="minorHAnsi" w:cstheme="minorHAnsi"/>
          <w:sz w:val="22"/>
          <w:szCs w:val="22"/>
          <w:lang w:val="en-GB"/>
        </w:rPr>
        <w:t xml:space="preserve">expected to demonstrate improvements in </w:t>
      </w:r>
      <w:r w:rsidR="006C6A05" w:rsidRPr="00BF1ECD">
        <w:rPr>
          <w:rFonts w:asciiTheme="minorHAnsi" w:eastAsia="Calibri" w:hAnsiTheme="minorHAnsi" w:cstheme="minorHAnsi"/>
          <w:sz w:val="22"/>
          <w:szCs w:val="22"/>
          <w:lang w:val="en-GB"/>
        </w:rPr>
        <w:t xml:space="preserve">their </w:t>
      </w:r>
      <w:r w:rsidRPr="00BF1ECD">
        <w:rPr>
          <w:rFonts w:asciiTheme="minorHAnsi" w:eastAsia="Calibri" w:hAnsiTheme="minorHAnsi" w:cstheme="minorHAnsi"/>
          <w:sz w:val="22"/>
          <w:szCs w:val="22"/>
          <w:lang w:val="en-GB"/>
        </w:rPr>
        <w:t xml:space="preserve">quality of </w:t>
      </w:r>
      <w:r w:rsidR="007E405A" w:rsidRPr="00BF1ECD">
        <w:rPr>
          <w:rFonts w:asciiTheme="minorHAnsi" w:eastAsia="Calibri" w:hAnsiTheme="minorHAnsi" w:cstheme="minorHAnsi"/>
          <w:sz w:val="22"/>
          <w:szCs w:val="22"/>
          <w:lang w:val="en-GB"/>
        </w:rPr>
        <w:t>coaching</w:t>
      </w:r>
      <w:r w:rsidRPr="00BF1ECD">
        <w:rPr>
          <w:rFonts w:asciiTheme="minorHAnsi" w:eastAsia="Calibri" w:hAnsiTheme="minorHAnsi" w:cstheme="minorHAnsi"/>
          <w:sz w:val="22"/>
          <w:szCs w:val="22"/>
          <w:lang w:val="en-GB"/>
        </w:rPr>
        <w:t>.</w:t>
      </w:r>
    </w:p>
    <w:p w14:paraId="13F78E82" w14:textId="42BB4B2D" w:rsidR="00FD3568" w:rsidRPr="00BF1ECD" w:rsidRDefault="006C6A05"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FD3568" w:rsidRPr="00BF1ECD">
        <w:rPr>
          <w:rFonts w:asciiTheme="minorHAnsi" w:eastAsia="Calibri" w:hAnsiTheme="minorHAnsi" w:cstheme="minorHAnsi"/>
          <w:sz w:val="22"/>
          <w:szCs w:val="22"/>
          <w:lang w:val="en-GB"/>
        </w:rPr>
        <w:t xml:space="preserve">State Employment Agency reported finding the document prepared by the </w:t>
      </w:r>
      <w:r w:rsidRPr="00BF1ECD">
        <w:rPr>
          <w:rFonts w:asciiTheme="minorHAnsi" w:eastAsia="Calibri" w:hAnsiTheme="minorHAnsi" w:cstheme="minorHAnsi"/>
          <w:sz w:val="22"/>
          <w:szCs w:val="22"/>
          <w:lang w:val="en-GB"/>
        </w:rPr>
        <w:t>p</w:t>
      </w:r>
      <w:r w:rsidR="00FD3568" w:rsidRPr="00BF1ECD">
        <w:rPr>
          <w:rFonts w:asciiTheme="minorHAnsi" w:eastAsia="Calibri" w:hAnsiTheme="minorHAnsi" w:cstheme="minorHAnsi"/>
          <w:sz w:val="22"/>
          <w:szCs w:val="22"/>
          <w:lang w:val="en-GB"/>
        </w:rPr>
        <w:t xml:space="preserve">rogramme  </w:t>
      </w:r>
      <w:r w:rsidR="00FD3568" w:rsidRPr="00BF1ECD">
        <w:rPr>
          <w:rFonts w:asciiTheme="minorHAnsi" w:eastAsia="Calibri" w:hAnsiTheme="minorHAnsi" w:cstheme="minorHAnsi"/>
          <w:i/>
          <w:iCs/>
          <w:sz w:val="22"/>
          <w:szCs w:val="22"/>
          <w:lang w:val="en-GB"/>
        </w:rPr>
        <w:t>Creating Accessible Environment for PwD Employment</w:t>
      </w:r>
      <w:r w:rsidRPr="00BF1ECD">
        <w:rPr>
          <w:rFonts w:asciiTheme="minorHAnsi" w:eastAsia="Calibri" w:hAnsiTheme="minorHAnsi" w:cstheme="minorHAnsi"/>
          <w:i/>
          <w:iCs/>
          <w:sz w:val="22"/>
          <w:szCs w:val="22"/>
          <w:lang w:val="en-GB"/>
        </w:rPr>
        <w:t xml:space="preserve"> </w:t>
      </w:r>
      <w:r w:rsidRPr="00BF1ECD">
        <w:rPr>
          <w:rFonts w:asciiTheme="minorHAnsi" w:eastAsia="Calibri" w:hAnsiTheme="minorHAnsi" w:cstheme="minorHAnsi"/>
          <w:sz w:val="22"/>
          <w:szCs w:val="22"/>
          <w:lang w:val="en-GB"/>
        </w:rPr>
        <w:t>to be of great use</w:t>
      </w:r>
      <w:r w:rsidR="00F26215">
        <w:rPr>
          <w:rFonts w:asciiTheme="minorHAnsi" w:eastAsia="Calibri" w:hAnsiTheme="minorHAnsi" w:cstheme="minorHAnsi"/>
          <w:i/>
          <w:iCs/>
          <w:sz w:val="22"/>
          <w:szCs w:val="22"/>
          <w:lang w:val="en-GB"/>
        </w:rPr>
        <w:t xml:space="preserve">. </w:t>
      </w:r>
      <w:r w:rsidR="00FD3568" w:rsidRPr="00BF1ECD">
        <w:rPr>
          <w:rFonts w:asciiTheme="minorHAnsi" w:eastAsia="Calibri" w:hAnsiTheme="minorHAnsi" w:cstheme="minorHAnsi"/>
          <w:sz w:val="22"/>
          <w:szCs w:val="22"/>
          <w:lang w:val="en-GB"/>
        </w:rPr>
        <w:t xml:space="preserve">But the State Employment Agency </w:t>
      </w:r>
      <w:r w:rsidRPr="00BF1ECD">
        <w:rPr>
          <w:rFonts w:asciiTheme="minorHAnsi" w:eastAsia="Calibri" w:hAnsiTheme="minorHAnsi" w:cstheme="minorHAnsi"/>
          <w:sz w:val="22"/>
          <w:szCs w:val="22"/>
          <w:lang w:val="en-GB"/>
        </w:rPr>
        <w:t xml:space="preserve">also </w:t>
      </w:r>
      <w:r w:rsidR="00FD3568" w:rsidRPr="00BF1ECD">
        <w:rPr>
          <w:rFonts w:asciiTheme="minorHAnsi" w:eastAsia="Calibri" w:hAnsiTheme="minorHAnsi" w:cstheme="minorHAnsi"/>
          <w:sz w:val="22"/>
          <w:szCs w:val="22"/>
          <w:lang w:val="en-GB"/>
        </w:rPr>
        <w:t>mentioned the importance of monitoring mechanism</w:t>
      </w:r>
      <w:r w:rsidRPr="00BF1ECD">
        <w:rPr>
          <w:rFonts w:asciiTheme="minorHAnsi" w:eastAsia="Calibri" w:hAnsiTheme="minorHAnsi" w:cstheme="minorHAnsi"/>
          <w:sz w:val="22"/>
          <w:szCs w:val="22"/>
          <w:lang w:val="en-GB"/>
        </w:rPr>
        <w:t>s</w:t>
      </w:r>
      <w:r w:rsidR="00FD3568" w:rsidRPr="00BF1ECD">
        <w:rPr>
          <w:rFonts w:asciiTheme="minorHAnsi" w:eastAsia="Calibri" w:hAnsiTheme="minorHAnsi" w:cstheme="minorHAnsi"/>
          <w:sz w:val="22"/>
          <w:szCs w:val="22"/>
          <w:lang w:val="en-GB"/>
        </w:rPr>
        <w:t xml:space="preserve"> to oversee the level of </w:t>
      </w:r>
      <w:r w:rsidR="00BB05CF" w:rsidRPr="00BB05CF">
        <w:rPr>
          <w:rFonts w:asciiTheme="minorHAnsi" w:eastAsia="Calibri" w:hAnsiTheme="minorHAnsi" w:cstheme="minorHAnsi"/>
          <w:sz w:val="22"/>
          <w:szCs w:val="22"/>
          <w:lang w:val="en-GB"/>
        </w:rPr>
        <w:t>fulfilment</w:t>
      </w:r>
      <w:r w:rsidR="00FD3568" w:rsidRPr="00BF1ECD">
        <w:rPr>
          <w:rFonts w:asciiTheme="minorHAnsi" w:eastAsia="Calibri" w:hAnsiTheme="minorHAnsi" w:cstheme="minorHAnsi"/>
          <w:sz w:val="22"/>
          <w:szCs w:val="22"/>
          <w:lang w:val="en-GB"/>
        </w:rPr>
        <w:t xml:space="preserve"> of workplace accessibility standards by employers. The importance of </w:t>
      </w:r>
      <w:r w:rsidRPr="00BF1ECD">
        <w:rPr>
          <w:rFonts w:asciiTheme="minorHAnsi" w:eastAsia="Calibri" w:hAnsiTheme="minorHAnsi" w:cstheme="minorHAnsi"/>
          <w:sz w:val="22"/>
          <w:szCs w:val="22"/>
          <w:lang w:val="en-GB"/>
        </w:rPr>
        <w:t xml:space="preserve">this issue </w:t>
      </w:r>
      <w:r w:rsidR="00FD3568" w:rsidRPr="00BF1ECD">
        <w:rPr>
          <w:rFonts w:asciiTheme="minorHAnsi" w:eastAsia="Calibri" w:hAnsiTheme="minorHAnsi" w:cstheme="minorHAnsi"/>
          <w:sz w:val="22"/>
          <w:szCs w:val="22"/>
          <w:lang w:val="en-GB"/>
        </w:rPr>
        <w:t xml:space="preserve">was accentuated in the context of the decree of the GoG on subsidizing </w:t>
      </w:r>
      <w:r w:rsidRPr="00BF1ECD">
        <w:rPr>
          <w:rFonts w:asciiTheme="minorHAnsi" w:eastAsia="Calibri" w:hAnsiTheme="minorHAnsi" w:cstheme="minorHAnsi"/>
          <w:sz w:val="22"/>
          <w:szCs w:val="22"/>
          <w:lang w:val="en-GB"/>
        </w:rPr>
        <w:t xml:space="preserve">an </w:t>
      </w:r>
      <w:r w:rsidR="00FD3568" w:rsidRPr="00BF1ECD">
        <w:rPr>
          <w:rFonts w:asciiTheme="minorHAnsi" w:eastAsia="Calibri" w:hAnsiTheme="minorHAnsi" w:cstheme="minorHAnsi"/>
          <w:sz w:val="22"/>
          <w:szCs w:val="22"/>
          <w:lang w:val="en-GB"/>
        </w:rPr>
        <w:t xml:space="preserve">accessible environment, and the National </w:t>
      </w:r>
      <w:r w:rsidR="00540A9A" w:rsidRPr="00BF1ECD">
        <w:rPr>
          <w:rFonts w:asciiTheme="minorHAnsi" w:eastAsia="Calibri" w:hAnsiTheme="minorHAnsi" w:cstheme="minorHAnsi"/>
          <w:sz w:val="22"/>
          <w:szCs w:val="22"/>
          <w:lang w:val="en-GB"/>
        </w:rPr>
        <w:t>Technical</w:t>
      </w:r>
      <w:r w:rsidR="00FD3568" w:rsidRPr="00BF1ECD">
        <w:rPr>
          <w:rFonts w:asciiTheme="minorHAnsi" w:eastAsia="Calibri" w:hAnsiTheme="minorHAnsi" w:cstheme="minorHAnsi"/>
          <w:sz w:val="22"/>
          <w:szCs w:val="22"/>
          <w:lang w:val="en-GB"/>
        </w:rPr>
        <w:t xml:space="preserve"> Protocol on Accessibility requiring </w:t>
      </w:r>
      <w:r w:rsidRPr="00BF1ECD">
        <w:rPr>
          <w:rFonts w:asciiTheme="minorHAnsi" w:eastAsia="Calibri" w:hAnsiTheme="minorHAnsi" w:cstheme="minorHAnsi"/>
          <w:sz w:val="22"/>
          <w:szCs w:val="22"/>
          <w:lang w:val="en-GB"/>
        </w:rPr>
        <w:t>workplaces</w:t>
      </w:r>
      <w:r w:rsidR="00FD3568" w:rsidRPr="00BF1ECD">
        <w:rPr>
          <w:rFonts w:asciiTheme="minorHAnsi" w:eastAsia="Calibri" w:hAnsiTheme="minorHAnsi" w:cstheme="minorHAnsi"/>
          <w:sz w:val="22"/>
          <w:szCs w:val="22"/>
          <w:lang w:val="en-GB"/>
        </w:rPr>
        <w:t xml:space="preserve"> to be adapted to physical disabilities.</w:t>
      </w:r>
    </w:p>
    <w:p w14:paraId="1B22D5DD" w14:textId="2090B058"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It was also difficult for the evaluation to assess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effectiveness of trainings conducted by JP to employers at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harma</w:t>
      </w:r>
      <w:r w:rsidR="006C6A05" w:rsidRPr="00BF1ECD">
        <w:rPr>
          <w:rFonts w:asciiTheme="minorHAnsi" w:eastAsia="Calibri" w:hAnsiTheme="minorHAnsi" w:cstheme="minorHAnsi"/>
          <w:sz w:val="22"/>
          <w:szCs w:val="22"/>
          <w:lang w:val="en-GB"/>
        </w:rPr>
        <w:t>ceutical</w:t>
      </w:r>
      <w:r w:rsidRPr="00BF1ECD">
        <w:rPr>
          <w:rFonts w:asciiTheme="minorHAnsi" w:eastAsia="Calibri" w:hAnsiTheme="minorHAnsi" w:cstheme="minorHAnsi"/>
          <w:sz w:val="22"/>
          <w:szCs w:val="22"/>
          <w:lang w:val="en-GB"/>
        </w:rPr>
        <w:t xml:space="preserve"> companies.</w:t>
      </w:r>
      <w:r w:rsidR="006C6A05"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hasn’t used </w:t>
      </w:r>
      <w:r w:rsidR="006C6A05" w:rsidRPr="00BF1ECD">
        <w:rPr>
          <w:rFonts w:asciiTheme="minorHAnsi" w:eastAsia="Calibri" w:hAnsiTheme="minorHAnsi" w:cstheme="minorHAnsi"/>
          <w:sz w:val="22"/>
          <w:szCs w:val="22"/>
          <w:lang w:val="en-GB"/>
        </w:rPr>
        <w:t xml:space="preserve">a dedicated </w:t>
      </w:r>
      <w:r w:rsidRPr="00BF1ECD">
        <w:rPr>
          <w:rFonts w:asciiTheme="minorHAnsi" w:eastAsia="Calibri" w:hAnsiTheme="minorHAnsi" w:cstheme="minorHAnsi"/>
          <w:sz w:val="22"/>
          <w:szCs w:val="22"/>
          <w:lang w:val="en-GB"/>
        </w:rPr>
        <w:t xml:space="preserve">tool to measure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effectiveness of its trainings (either in the form of pre- and post-tests; or feedback forms; etc.).</w:t>
      </w:r>
      <w:r w:rsidR="00AD2815" w:rsidRPr="00BF1ECD">
        <w:rPr>
          <w:rFonts w:asciiTheme="minorHAnsi" w:eastAsia="Calibri" w:hAnsiTheme="minorHAnsi" w:cstheme="minorHAnsi"/>
          <w:sz w:val="22"/>
          <w:szCs w:val="22"/>
          <w:lang w:val="en-GB"/>
        </w:rPr>
        <w:t xml:space="preserve"> Hence f</w:t>
      </w:r>
      <w:r w:rsidR="00AD2815" w:rsidRPr="00BF1ECD">
        <w:rPr>
          <w:rFonts w:asciiTheme="minorHAnsi" w:hAnsiTheme="minorHAnsi" w:cstheme="minorHAnsi"/>
          <w:sz w:val="22"/>
          <w:szCs w:val="22"/>
          <w:lang w:val="en-GB"/>
        </w:rPr>
        <w:t xml:space="preserve">urther research is required to measure how the </w:t>
      </w:r>
      <w:r w:rsidR="006C6A05" w:rsidRPr="00BF1ECD">
        <w:rPr>
          <w:rFonts w:asciiTheme="minorHAnsi" w:hAnsiTheme="minorHAnsi" w:cstheme="minorHAnsi"/>
          <w:sz w:val="22"/>
          <w:szCs w:val="22"/>
          <w:lang w:val="en-GB"/>
        </w:rPr>
        <w:t>p</w:t>
      </w:r>
      <w:r w:rsidR="00AD2815" w:rsidRPr="00BF1ECD">
        <w:rPr>
          <w:rFonts w:asciiTheme="minorHAnsi" w:hAnsiTheme="minorHAnsi" w:cstheme="minorHAnsi"/>
          <w:sz w:val="22"/>
          <w:szCs w:val="22"/>
          <w:lang w:val="en-GB"/>
        </w:rPr>
        <w:t xml:space="preserve">harma companies started using knowledge </w:t>
      </w:r>
      <w:r w:rsidR="006C6A05" w:rsidRPr="00BF1ECD">
        <w:rPr>
          <w:rFonts w:asciiTheme="minorHAnsi" w:hAnsiTheme="minorHAnsi" w:cstheme="minorHAnsi"/>
          <w:sz w:val="22"/>
          <w:szCs w:val="22"/>
          <w:lang w:val="en-GB"/>
        </w:rPr>
        <w:t xml:space="preserve">gained </w:t>
      </w:r>
      <w:r w:rsidR="00AD2815" w:rsidRPr="00BF1ECD">
        <w:rPr>
          <w:rFonts w:asciiTheme="minorHAnsi" w:hAnsiTheme="minorHAnsi" w:cstheme="minorHAnsi"/>
          <w:sz w:val="22"/>
          <w:szCs w:val="22"/>
          <w:lang w:val="en-GB"/>
        </w:rPr>
        <w:t xml:space="preserve">in practice. </w:t>
      </w:r>
      <w:r w:rsidRPr="00BF1ECD">
        <w:rPr>
          <w:rFonts w:asciiTheme="minorHAnsi" w:eastAsia="Calibri" w:hAnsiTheme="minorHAnsi" w:cstheme="minorHAnsi"/>
          <w:sz w:val="22"/>
          <w:szCs w:val="22"/>
          <w:lang w:val="en-GB"/>
        </w:rPr>
        <w:t xml:space="preserve">Besides, the Programme has not obtained any statistical data from trained companies of PwD employment prevalence before </w:t>
      </w:r>
      <w:r w:rsidR="006C6A05" w:rsidRPr="00BF1ECD">
        <w:rPr>
          <w:rFonts w:asciiTheme="minorHAnsi" w:eastAsia="Calibri" w:hAnsiTheme="minorHAnsi" w:cstheme="minorHAnsi"/>
          <w:sz w:val="22"/>
          <w:szCs w:val="22"/>
          <w:lang w:val="en-GB"/>
        </w:rPr>
        <w:t xml:space="preserve">or </w:t>
      </w:r>
      <w:r w:rsidRPr="00BF1ECD">
        <w:rPr>
          <w:rFonts w:asciiTheme="minorHAnsi" w:eastAsia="Calibri" w:hAnsiTheme="minorHAnsi" w:cstheme="minorHAnsi"/>
          <w:sz w:val="22"/>
          <w:szCs w:val="22"/>
          <w:lang w:val="en-GB"/>
        </w:rPr>
        <w:t>after the training.</w:t>
      </w:r>
    </w:p>
    <w:p w14:paraId="5840E39F" w14:textId="77777777" w:rsidR="00DE191C" w:rsidRPr="00BF1ECD" w:rsidRDefault="00DE191C" w:rsidP="00155C32">
      <w:pPr>
        <w:spacing w:before="240" w:after="160" w:line="259" w:lineRule="auto"/>
        <w:jc w:val="both"/>
        <w:rPr>
          <w:rFonts w:asciiTheme="minorHAnsi" w:eastAsia="Calibri" w:hAnsiTheme="minorHAnsi" w:cstheme="minorHAnsi"/>
          <w:sz w:val="22"/>
          <w:szCs w:val="22"/>
          <w:lang w:val="en-GB"/>
        </w:rPr>
      </w:pPr>
    </w:p>
    <w:p w14:paraId="3AA29B2A" w14:textId="75D5AD68" w:rsidR="00FD3568" w:rsidRPr="00BF1ECD" w:rsidRDefault="00FD3568" w:rsidP="00155C32">
      <w:pPr>
        <w:spacing w:before="240"/>
        <w:rPr>
          <w:rFonts w:asciiTheme="minorHAnsi" w:hAnsiTheme="minorHAnsi" w:cstheme="minorHAnsi"/>
          <w:u w:val="single"/>
          <w:lang w:val="en-GB"/>
        </w:rPr>
      </w:pPr>
      <w:bookmarkStart w:id="74" w:name="_Toc108048862"/>
      <w:r w:rsidRPr="00BF1ECD">
        <w:rPr>
          <w:rFonts w:asciiTheme="minorHAnsi" w:hAnsiTheme="minorHAnsi" w:cstheme="minorHAnsi"/>
          <w:u w:val="single"/>
          <w:lang w:val="en-GB"/>
        </w:rPr>
        <w:t>PwD rights capacity building and improved participation in decision making</w:t>
      </w:r>
      <w:bookmarkEnd w:id="74"/>
    </w:p>
    <w:p w14:paraId="0B27718E" w14:textId="69C9F09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The </w:t>
      </w:r>
      <w:r w:rsidR="006C6A05"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 xml:space="preserve">rogramme facilitated </w:t>
      </w:r>
      <w:r w:rsidR="006C6A05"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creation of a network of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s and women</w:t>
      </w:r>
      <w:r w:rsidR="00AB0E97" w:rsidRPr="00BF1ECD">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rights organizations. The network aimed to bring the two groups together, and allow joint strategizing on common goals. </w:t>
      </w:r>
    </w:p>
    <w:p w14:paraId="033BF928" w14:textId="516152E5" w:rsidR="00FD3568" w:rsidRPr="00BF1ECD" w:rsidRDefault="00FD3568" w:rsidP="008A6063">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Participants </w:t>
      </w:r>
      <w:r w:rsidR="00AB0E97" w:rsidRPr="00BF1ECD">
        <w:rPr>
          <w:rFonts w:asciiTheme="minorHAnsi" w:eastAsia="Calibri" w:hAnsiTheme="minorHAnsi" w:cstheme="minorHAnsi"/>
          <w:sz w:val="22"/>
          <w:szCs w:val="22"/>
          <w:lang w:val="en-GB"/>
        </w:rPr>
        <w:t xml:space="preserve">empowered </w:t>
      </w:r>
      <w:r w:rsidRPr="00BF1ECD">
        <w:rPr>
          <w:rFonts w:asciiTheme="minorHAnsi" w:eastAsia="Calibri" w:hAnsiTheme="minorHAnsi" w:cstheme="minorHAnsi"/>
          <w:sz w:val="22"/>
          <w:szCs w:val="22"/>
          <w:lang w:val="en-GB"/>
        </w:rPr>
        <w:t xml:space="preserve">by the training believe the information and knowledge shared by the </w:t>
      </w:r>
      <w:r w:rsidR="00AB0E97"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w:t>
      </w:r>
      <w:r w:rsidR="007B4B81" w:rsidRPr="00BF1ECD">
        <w:rPr>
          <w:rFonts w:asciiTheme="minorHAnsi" w:eastAsia="Calibri" w:hAnsiTheme="minorHAnsi" w:cstheme="minorHAnsi"/>
          <w:sz w:val="22"/>
          <w:szCs w:val="22"/>
          <w:lang w:val="en-GB"/>
        </w:rPr>
        <w:t>g</w:t>
      </w:r>
      <w:r w:rsidRPr="00BF1ECD">
        <w:rPr>
          <w:rFonts w:asciiTheme="minorHAnsi" w:eastAsia="Calibri" w:hAnsiTheme="minorHAnsi" w:cstheme="minorHAnsi"/>
          <w:sz w:val="22"/>
          <w:szCs w:val="22"/>
          <w:lang w:val="en-GB"/>
        </w:rPr>
        <w:t xml:space="preserve">ramme at the trainings was very valuable to them. PwD trainings </w:t>
      </w:r>
      <w:r w:rsidR="00A60E18">
        <w:rPr>
          <w:rFonts w:asciiTheme="minorHAnsi" w:eastAsia="Calibri" w:hAnsiTheme="minorHAnsi" w:cstheme="minorHAnsi"/>
          <w:sz w:val="22"/>
          <w:szCs w:val="22"/>
          <w:lang w:val="en-GB"/>
        </w:rPr>
        <w:t>were relevant to</w:t>
      </w:r>
      <w:r w:rsidR="00A60E18" w:rsidRPr="00BF1ECD">
        <w:rPr>
          <w:rFonts w:asciiTheme="minorHAnsi" w:eastAsia="Calibr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their capacity building in communication and presentation skills, as well as in fundraising. Additionally, organizations </w:t>
      </w:r>
      <w:r w:rsidR="00C22660" w:rsidRPr="00BF1ECD">
        <w:rPr>
          <w:rFonts w:asciiTheme="minorHAnsi" w:eastAsia="Calibri" w:hAnsiTheme="minorHAnsi" w:cstheme="minorHAnsi"/>
          <w:sz w:val="22"/>
          <w:szCs w:val="22"/>
          <w:lang w:val="en-GB"/>
        </w:rPr>
        <w:t xml:space="preserve">in </w:t>
      </w:r>
      <w:r w:rsidRPr="00BF1ECD">
        <w:rPr>
          <w:rFonts w:asciiTheme="minorHAnsi" w:eastAsia="Calibri" w:hAnsiTheme="minorHAnsi" w:cstheme="minorHAnsi"/>
          <w:sz w:val="22"/>
          <w:szCs w:val="22"/>
          <w:lang w:val="en-GB"/>
        </w:rPr>
        <w:t>the network were given trainings on SRHR.</w:t>
      </w:r>
      <w:r w:rsidR="00CE59C8" w:rsidRPr="00BF1ECD">
        <w:rPr>
          <w:rFonts w:asciiTheme="minorHAnsi" w:eastAsia="Calibri" w:hAnsiTheme="minorHAnsi" w:cstheme="minorHAnsi"/>
          <w:sz w:val="22"/>
          <w:szCs w:val="22"/>
          <w:lang w:val="en-GB"/>
        </w:rPr>
        <w:t xml:space="preserve"> U</w:t>
      </w:r>
      <w:r w:rsidR="00CE59C8" w:rsidRPr="00BF1ECD">
        <w:rPr>
          <w:rFonts w:asciiTheme="minorHAnsi" w:hAnsiTheme="minorHAnsi" w:cstheme="minorHAnsi"/>
          <w:sz w:val="22"/>
          <w:szCs w:val="22"/>
          <w:lang w:val="en-GB"/>
        </w:rPr>
        <w:t xml:space="preserve">p to 200 women (100 women with disabilities among them) and representatives of 36 CSOs were </w:t>
      </w:r>
      <w:r w:rsidR="00C22660" w:rsidRPr="00BF1ECD">
        <w:rPr>
          <w:rFonts w:asciiTheme="minorHAnsi" w:hAnsiTheme="minorHAnsi" w:cstheme="minorHAnsi"/>
          <w:sz w:val="22"/>
          <w:szCs w:val="22"/>
          <w:lang w:val="en-GB"/>
        </w:rPr>
        <w:t xml:space="preserve">given new capacities </w:t>
      </w:r>
      <w:r w:rsidR="00CE59C8" w:rsidRPr="00BF1ECD">
        <w:rPr>
          <w:rFonts w:asciiTheme="minorHAnsi" w:hAnsiTheme="minorHAnsi" w:cstheme="minorHAnsi"/>
          <w:sz w:val="22"/>
          <w:szCs w:val="22"/>
          <w:lang w:val="en-GB"/>
        </w:rPr>
        <w:t>on gender</w:t>
      </w:r>
      <w:r w:rsidR="00C22660" w:rsidRPr="00BF1ECD">
        <w:rPr>
          <w:rFonts w:asciiTheme="minorHAnsi" w:hAnsiTheme="minorHAnsi" w:cstheme="minorHAnsi"/>
          <w:sz w:val="22"/>
          <w:szCs w:val="22"/>
          <w:lang w:val="en-GB"/>
        </w:rPr>
        <w:t xml:space="preserve"> and</w:t>
      </w:r>
      <w:r w:rsidR="00CE59C8" w:rsidRPr="00BF1ECD">
        <w:rPr>
          <w:rFonts w:asciiTheme="minorHAnsi" w:hAnsiTheme="minorHAnsi" w:cstheme="minorHAnsi"/>
          <w:sz w:val="22"/>
          <w:szCs w:val="22"/>
          <w:lang w:val="en-GB"/>
        </w:rPr>
        <w:t xml:space="preserve"> disability</w:t>
      </w:r>
      <w:r w:rsidR="00C22660" w:rsidRPr="00BF1ECD">
        <w:rPr>
          <w:rFonts w:asciiTheme="minorHAnsi" w:hAnsiTheme="minorHAnsi" w:cstheme="minorHAnsi"/>
          <w:sz w:val="22"/>
          <w:szCs w:val="22"/>
          <w:lang w:val="en-GB"/>
        </w:rPr>
        <w:t xml:space="preserve"> </w:t>
      </w:r>
      <w:r w:rsidR="00CE59C8" w:rsidRPr="00BF1ECD">
        <w:rPr>
          <w:rFonts w:asciiTheme="minorHAnsi" w:hAnsiTheme="minorHAnsi" w:cstheme="minorHAnsi"/>
          <w:sz w:val="22"/>
          <w:szCs w:val="22"/>
          <w:lang w:val="en-GB"/>
        </w:rPr>
        <w:t>advocacy</w:t>
      </w:r>
      <w:r w:rsidR="00C22660" w:rsidRPr="00BF1ECD">
        <w:rPr>
          <w:rFonts w:asciiTheme="minorHAnsi" w:hAnsiTheme="minorHAnsi" w:cstheme="minorHAnsi"/>
          <w:sz w:val="22"/>
          <w:szCs w:val="22"/>
          <w:lang w:val="en-GB"/>
        </w:rPr>
        <w:t xml:space="preserve">, </w:t>
      </w:r>
      <w:r w:rsidR="00CE59C8" w:rsidRPr="00BF1ECD">
        <w:rPr>
          <w:rFonts w:asciiTheme="minorHAnsi" w:hAnsiTheme="minorHAnsi" w:cstheme="minorHAnsi"/>
          <w:sz w:val="22"/>
          <w:szCs w:val="22"/>
          <w:lang w:val="en-GB"/>
        </w:rPr>
        <w:t>and research as a result of work with Partnership with Human Rights and Women and Reality</w:t>
      </w:r>
      <w:r w:rsidR="00F26215">
        <w:rPr>
          <w:rFonts w:asciiTheme="minorHAnsi" w:hAnsiTheme="minorHAnsi" w:cstheme="minorHAnsi"/>
          <w:sz w:val="22"/>
          <w:szCs w:val="22"/>
          <w:lang w:val="en-GB"/>
        </w:rPr>
        <w:t xml:space="preserve">. </w:t>
      </w:r>
      <w:r w:rsidRPr="00BF1ECD">
        <w:rPr>
          <w:rFonts w:asciiTheme="minorHAnsi" w:eastAsia="Calibri" w:hAnsiTheme="minorHAnsi" w:cstheme="minorHAnsi"/>
          <w:sz w:val="22"/>
          <w:szCs w:val="22"/>
          <w:lang w:val="en-GB"/>
        </w:rPr>
        <w:t xml:space="preserve">Last but not least, network members were </w:t>
      </w:r>
      <w:r w:rsidR="00C22660" w:rsidRPr="00BF1ECD">
        <w:rPr>
          <w:rFonts w:asciiTheme="minorHAnsi" w:eastAsia="Calibri" w:hAnsiTheme="minorHAnsi" w:cstheme="minorHAnsi"/>
          <w:sz w:val="22"/>
          <w:szCs w:val="22"/>
          <w:lang w:val="en-GB"/>
        </w:rPr>
        <w:t xml:space="preserve">assisted </w:t>
      </w:r>
      <w:r w:rsidRPr="00BF1ECD">
        <w:rPr>
          <w:rFonts w:asciiTheme="minorHAnsi" w:eastAsia="Calibri" w:hAnsiTheme="minorHAnsi" w:cstheme="minorHAnsi"/>
          <w:sz w:val="22"/>
          <w:szCs w:val="22"/>
          <w:lang w:val="en-GB"/>
        </w:rPr>
        <w:t xml:space="preserve">to participate in </w:t>
      </w:r>
      <w:r w:rsidR="00C22660"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rogrammes raising public awareness about WWD issues</w:t>
      </w:r>
      <w:r w:rsidR="00C22660" w:rsidRPr="00BF1ECD">
        <w:rPr>
          <w:rFonts w:asciiTheme="minorHAnsi" w:eastAsia="Calibri" w:hAnsiTheme="minorHAnsi" w:cstheme="minorHAnsi"/>
          <w:sz w:val="22"/>
          <w:szCs w:val="22"/>
          <w:lang w:val="en-GB"/>
        </w:rPr>
        <w:t>.  S</w:t>
      </w:r>
      <w:r w:rsidRPr="00BF1ECD">
        <w:rPr>
          <w:rFonts w:asciiTheme="minorHAnsi" w:eastAsia="Calibri" w:hAnsiTheme="minorHAnsi" w:cstheme="minorHAnsi"/>
          <w:sz w:val="22"/>
          <w:szCs w:val="22"/>
          <w:lang w:val="en-GB"/>
        </w:rPr>
        <w:t xml:space="preserve">everal </w:t>
      </w:r>
      <w:r w:rsidR="00155C32" w:rsidRPr="00BF1ECD">
        <w:rPr>
          <w:rFonts w:asciiTheme="minorHAnsi" w:eastAsia="Calibri" w:hAnsiTheme="minorHAnsi" w:cstheme="minorHAnsi"/>
          <w:sz w:val="22"/>
          <w:szCs w:val="22"/>
          <w:lang w:val="en-GB"/>
        </w:rPr>
        <w:t>podcasts</w:t>
      </w:r>
      <w:r w:rsidRPr="00BF1ECD">
        <w:rPr>
          <w:rFonts w:asciiTheme="minorHAnsi" w:eastAsia="Calibri" w:hAnsiTheme="minorHAnsi" w:cstheme="minorHAnsi"/>
          <w:sz w:val="22"/>
          <w:szCs w:val="22"/>
          <w:lang w:val="en-GB"/>
        </w:rPr>
        <w:t xml:space="preserve"> were created to this end.</w:t>
      </w:r>
    </w:p>
    <w:p w14:paraId="23B89B60" w14:textId="379D6620" w:rsidR="007B4B81" w:rsidRPr="00BF1ECD" w:rsidRDefault="007B4B81"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Part of capacity building took place at the stage when PwDs were supported to write amicus curiae together with </w:t>
      </w:r>
      <w:r w:rsidR="00316B1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Ombudsman’s office. Additionally, PwDs received training on the </w:t>
      </w:r>
      <w:r w:rsidR="00AA4593" w:rsidRPr="00BF1ECD">
        <w:rPr>
          <w:rFonts w:asciiTheme="minorHAnsi" w:eastAsia="Calibri" w:hAnsiTheme="minorHAnsi" w:cstheme="minorHAnsi"/>
          <w:sz w:val="22"/>
          <w:szCs w:val="22"/>
          <w:lang w:val="en-GB"/>
        </w:rPr>
        <w:t>grievance</w:t>
      </w:r>
      <w:r w:rsidRPr="00BF1ECD">
        <w:rPr>
          <w:rFonts w:asciiTheme="minorHAnsi" w:eastAsia="Calibri" w:hAnsiTheme="minorHAnsi" w:cstheme="minorHAnsi"/>
          <w:sz w:val="22"/>
          <w:szCs w:val="22"/>
          <w:lang w:val="en-GB"/>
        </w:rPr>
        <w:t xml:space="preserve"> mechanism created by </w:t>
      </w:r>
      <w:r w:rsidR="00316B16"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Optional Protoc</w:t>
      </w:r>
      <w:r w:rsidR="00AA4593" w:rsidRPr="00BF1ECD">
        <w:rPr>
          <w:rFonts w:asciiTheme="minorHAnsi" w:eastAsia="Calibri" w:hAnsiTheme="minorHAnsi" w:cstheme="minorHAnsi"/>
          <w:sz w:val="22"/>
          <w:szCs w:val="22"/>
          <w:lang w:val="en-GB"/>
        </w:rPr>
        <w:t>o</w:t>
      </w:r>
      <w:r w:rsidRPr="00BF1ECD">
        <w:rPr>
          <w:rFonts w:asciiTheme="minorHAnsi" w:eastAsia="Calibri" w:hAnsiTheme="minorHAnsi" w:cstheme="minorHAnsi"/>
          <w:sz w:val="22"/>
          <w:szCs w:val="22"/>
          <w:lang w:val="en-GB"/>
        </w:rPr>
        <w:t xml:space="preserve">l since its ratification in Georgia. PwDs were also invited as trainers to a ToT </w:t>
      </w:r>
      <w:r w:rsidR="00AA4593" w:rsidRPr="00BF1ECD">
        <w:rPr>
          <w:rFonts w:asciiTheme="minorHAnsi" w:eastAsia="Calibri" w:hAnsiTheme="minorHAnsi" w:cstheme="minorHAnsi"/>
          <w:sz w:val="22"/>
          <w:szCs w:val="22"/>
          <w:lang w:val="en-GB"/>
        </w:rPr>
        <w:t>a</w:t>
      </w:r>
      <w:r w:rsidR="00316B16" w:rsidRPr="00BF1ECD">
        <w:rPr>
          <w:rFonts w:asciiTheme="minorHAnsi" w:eastAsia="Calibri" w:hAnsiTheme="minorHAnsi" w:cstheme="minorHAnsi"/>
          <w:sz w:val="22"/>
          <w:szCs w:val="22"/>
          <w:lang w:val="en-GB"/>
        </w:rPr>
        <w:t>t</w:t>
      </w:r>
      <w:r w:rsidR="00AA4593" w:rsidRPr="00BF1ECD">
        <w:rPr>
          <w:rFonts w:asciiTheme="minorHAnsi" w:eastAsia="Calibri" w:hAnsiTheme="minorHAnsi" w:cstheme="minorHAnsi"/>
          <w:sz w:val="22"/>
          <w:szCs w:val="22"/>
          <w:lang w:val="en-GB"/>
        </w:rPr>
        <w:t xml:space="preserve"> MIA as </w:t>
      </w:r>
      <w:r w:rsidR="00C5443F" w:rsidRPr="00BF1ECD">
        <w:rPr>
          <w:rFonts w:asciiTheme="minorHAnsi" w:eastAsia="Calibri" w:hAnsiTheme="minorHAnsi" w:cstheme="minorHAnsi"/>
          <w:sz w:val="22"/>
          <w:szCs w:val="22"/>
          <w:lang w:val="en-GB"/>
        </w:rPr>
        <w:t xml:space="preserve">consultation council </w:t>
      </w:r>
      <w:r w:rsidR="00AA4593" w:rsidRPr="00BF1ECD">
        <w:rPr>
          <w:rFonts w:asciiTheme="minorHAnsi" w:eastAsia="Calibri" w:hAnsiTheme="minorHAnsi" w:cstheme="minorHAnsi"/>
          <w:sz w:val="22"/>
          <w:szCs w:val="22"/>
          <w:lang w:val="en-GB"/>
        </w:rPr>
        <w:t xml:space="preserve">members and reviewed the training curriculum for MIA and </w:t>
      </w:r>
      <w:r w:rsidR="00316B16" w:rsidRPr="00BF1ECD">
        <w:rPr>
          <w:rFonts w:asciiTheme="minorHAnsi" w:eastAsia="Calibri" w:hAnsiTheme="minorHAnsi" w:cstheme="minorHAnsi"/>
          <w:sz w:val="22"/>
          <w:szCs w:val="22"/>
          <w:lang w:val="en-GB"/>
        </w:rPr>
        <w:t xml:space="preserve">the </w:t>
      </w:r>
      <w:r w:rsidR="00AA4593" w:rsidRPr="00BF1ECD">
        <w:rPr>
          <w:rFonts w:asciiTheme="minorHAnsi" w:eastAsia="Calibri" w:hAnsiTheme="minorHAnsi" w:cstheme="minorHAnsi"/>
          <w:sz w:val="22"/>
          <w:szCs w:val="22"/>
          <w:lang w:val="en-GB"/>
        </w:rPr>
        <w:t>Police Academy. Satisfaction about participation in both curriculum planning and ToT execution was very high among PwD respondents.</w:t>
      </w:r>
      <w:r w:rsidR="000838D1" w:rsidRPr="00BF1ECD">
        <w:rPr>
          <w:rFonts w:asciiTheme="minorHAnsi" w:eastAsia="Calibri" w:hAnsiTheme="minorHAnsi" w:cstheme="minorHAnsi"/>
          <w:sz w:val="22"/>
          <w:szCs w:val="22"/>
          <w:lang w:val="en-GB"/>
        </w:rPr>
        <w:t xml:space="preserve"> They recognized the importance of</w:t>
      </w:r>
      <w:r w:rsidR="00316B16" w:rsidRPr="00BF1ECD">
        <w:rPr>
          <w:rFonts w:asciiTheme="minorHAnsi" w:eastAsia="Calibri" w:hAnsiTheme="minorHAnsi" w:cstheme="minorHAnsi"/>
          <w:sz w:val="22"/>
          <w:szCs w:val="22"/>
          <w:lang w:val="en-GB"/>
        </w:rPr>
        <w:t xml:space="preserve"> a</w:t>
      </w:r>
      <w:r w:rsidR="000838D1" w:rsidRPr="00BF1ECD">
        <w:rPr>
          <w:rFonts w:asciiTheme="minorHAnsi" w:eastAsia="Calibri" w:hAnsiTheme="minorHAnsi" w:cstheme="minorHAnsi"/>
          <w:sz w:val="22"/>
          <w:szCs w:val="22"/>
          <w:lang w:val="en-GB"/>
        </w:rPr>
        <w:t xml:space="preserve"> multi-party and multi-disciplinary approach to the law-enforcement in their interviews.</w:t>
      </w:r>
    </w:p>
    <w:p w14:paraId="2ED21939" w14:textId="6CD5AF42"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PwDs interviewed by the evaluation were also asked to </w:t>
      </w:r>
      <w:r w:rsidR="00316B16" w:rsidRPr="00BF1ECD">
        <w:rPr>
          <w:rFonts w:asciiTheme="minorHAnsi" w:eastAsia="Calibri" w:hAnsiTheme="minorHAnsi" w:cstheme="minorHAnsi"/>
          <w:sz w:val="22"/>
          <w:szCs w:val="22"/>
          <w:lang w:val="en-GB"/>
        </w:rPr>
        <w:t xml:space="preserve">rate </w:t>
      </w:r>
      <w:r w:rsidRPr="00BF1ECD">
        <w:rPr>
          <w:rFonts w:asciiTheme="minorHAnsi" w:eastAsia="Calibri" w:hAnsiTheme="minorHAnsi" w:cstheme="minorHAnsi"/>
          <w:sz w:val="22"/>
          <w:szCs w:val="22"/>
          <w:lang w:val="en-GB"/>
        </w:rPr>
        <w:t>participation mechanisms created for them after the new disability legislation entered in</w:t>
      </w:r>
      <w:r w:rsidR="00316B16" w:rsidRPr="00BF1ECD">
        <w:rPr>
          <w:rFonts w:asciiTheme="minorHAnsi" w:eastAsia="Calibri" w:hAnsiTheme="minorHAnsi" w:cstheme="minorHAnsi"/>
          <w:sz w:val="22"/>
          <w:szCs w:val="22"/>
          <w:lang w:val="en-GB"/>
        </w:rPr>
        <w:t>to</w:t>
      </w:r>
      <w:r w:rsidRPr="00BF1ECD">
        <w:rPr>
          <w:rFonts w:asciiTheme="minorHAnsi" w:eastAsia="Calibri" w:hAnsiTheme="minorHAnsi" w:cstheme="minorHAnsi"/>
          <w:sz w:val="22"/>
          <w:szCs w:val="22"/>
          <w:lang w:val="en-GB"/>
        </w:rPr>
        <w:t xml:space="preserve"> force. One of the respondents believes the participation is </w:t>
      </w:r>
      <w:r w:rsidR="00316B16" w:rsidRPr="00BF1ECD">
        <w:rPr>
          <w:rFonts w:asciiTheme="minorHAnsi" w:eastAsia="Calibri" w:hAnsiTheme="minorHAnsi" w:cstheme="minorHAnsi"/>
          <w:sz w:val="22"/>
          <w:szCs w:val="22"/>
          <w:lang w:val="en-GB"/>
        </w:rPr>
        <w:t>illusory</w:t>
      </w:r>
      <w:r w:rsidRPr="00BF1ECD">
        <w:rPr>
          <w:rFonts w:asciiTheme="minorHAnsi" w:eastAsia="Calibri" w:hAnsiTheme="minorHAnsi" w:cstheme="minorHAnsi"/>
          <w:sz w:val="22"/>
          <w:szCs w:val="22"/>
          <w:lang w:val="en-GB"/>
        </w:rPr>
        <w:t xml:space="preserve">. First, if there are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present within such councils, they are believed to be reluctant to be critical of the government due to </w:t>
      </w:r>
      <w:r w:rsidR="00316B16" w:rsidRPr="00BF1ECD">
        <w:rPr>
          <w:rFonts w:asciiTheme="minorHAnsi" w:eastAsia="Calibri" w:hAnsiTheme="minorHAnsi" w:cstheme="minorHAnsi"/>
          <w:sz w:val="22"/>
          <w:szCs w:val="22"/>
          <w:lang w:val="en-GB"/>
        </w:rPr>
        <w:t xml:space="preserve">their </w:t>
      </w:r>
      <w:r w:rsidRPr="00BF1ECD">
        <w:rPr>
          <w:rFonts w:asciiTheme="minorHAnsi" w:eastAsia="Calibri" w:hAnsiTheme="minorHAnsi" w:cstheme="minorHAnsi"/>
          <w:sz w:val="22"/>
          <w:szCs w:val="22"/>
          <w:lang w:val="en-GB"/>
        </w:rPr>
        <w:t xml:space="preserve">financial dependence on the state. Second, if </w:t>
      </w:r>
      <w:r w:rsidR="007C26F0" w:rsidRPr="00BF1ECD">
        <w:rPr>
          <w:rFonts w:asciiTheme="minorHAnsi" w:eastAsia="Calibri" w:hAnsiTheme="minorHAnsi" w:cstheme="minorHAnsi"/>
          <w:sz w:val="22"/>
          <w:szCs w:val="22"/>
          <w:lang w:val="en-GB"/>
        </w:rPr>
        <w:t>OPD</w:t>
      </w:r>
      <w:r w:rsidRPr="00BF1ECD">
        <w:rPr>
          <w:rFonts w:asciiTheme="minorHAnsi" w:eastAsia="Calibri" w:hAnsiTheme="minorHAnsi" w:cstheme="minorHAnsi"/>
          <w:sz w:val="22"/>
          <w:szCs w:val="22"/>
          <w:lang w:val="en-GB"/>
        </w:rPr>
        <w:t xml:space="preserve">s tried </w:t>
      </w:r>
      <w:r w:rsidR="00316B16" w:rsidRPr="00BF1ECD">
        <w:rPr>
          <w:rFonts w:asciiTheme="minorHAnsi" w:eastAsia="Calibri" w:hAnsiTheme="minorHAnsi" w:cstheme="minorHAnsi"/>
          <w:sz w:val="22"/>
          <w:szCs w:val="22"/>
          <w:lang w:val="en-GB"/>
        </w:rPr>
        <w:t>to participate</w:t>
      </w:r>
      <w:r w:rsidRPr="00BF1ECD">
        <w:rPr>
          <w:rFonts w:asciiTheme="minorHAnsi" w:eastAsia="Calibri" w:hAnsiTheme="minorHAnsi" w:cstheme="minorHAnsi"/>
          <w:sz w:val="22"/>
          <w:szCs w:val="22"/>
          <w:lang w:val="en-GB"/>
        </w:rPr>
        <w:t xml:space="preserve">, there are inadequately high expectations of them about the expertise they provide: for example, it is believed that PwDs participating in such formats shouldn’t be asked to provide thematic researches, and comparative studies, or best practice analysis from other countries (the process of PwD Rights Action Plan </w:t>
      </w:r>
      <w:r w:rsidR="00A646E0" w:rsidRPr="00BF1ECD">
        <w:rPr>
          <w:rFonts w:asciiTheme="minorHAnsi" w:eastAsia="Calibri" w:hAnsiTheme="minorHAnsi" w:cstheme="minorHAnsi"/>
          <w:sz w:val="22"/>
          <w:szCs w:val="22"/>
          <w:lang w:val="en-GB"/>
        </w:rPr>
        <w:t xml:space="preserve">(part of the National Human Rights Strategy) </w:t>
      </w:r>
      <w:r w:rsidRPr="00BF1ECD">
        <w:rPr>
          <w:rFonts w:asciiTheme="minorHAnsi" w:eastAsia="Calibri" w:hAnsiTheme="minorHAnsi" w:cstheme="minorHAnsi"/>
          <w:sz w:val="22"/>
          <w:szCs w:val="22"/>
          <w:lang w:val="en-GB"/>
        </w:rPr>
        <w:t xml:space="preserve">consultation was mentioned as one such procedure). </w:t>
      </w:r>
      <w:r w:rsidR="00065836" w:rsidRPr="00BF1ECD">
        <w:rPr>
          <w:rFonts w:asciiTheme="minorHAnsi" w:eastAsia="Calibri" w:hAnsiTheme="minorHAnsi" w:cstheme="minorHAnsi"/>
          <w:sz w:val="22"/>
          <w:szCs w:val="22"/>
          <w:lang w:val="en-GB"/>
        </w:rPr>
        <w:t xml:space="preserve">Additionally, another respondent mentioned that traditional advocacy is not possible in Georgia as certain </w:t>
      </w:r>
      <w:r w:rsidR="00827846" w:rsidRPr="00BF1ECD">
        <w:rPr>
          <w:rFonts w:asciiTheme="minorHAnsi" w:eastAsia="Calibri" w:hAnsiTheme="minorHAnsi" w:cstheme="minorHAnsi"/>
          <w:sz w:val="22"/>
          <w:szCs w:val="22"/>
          <w:lang w:val="en-GB"/>
        </w:rPr>
        <w:t>in</w:t>
      </w:r>
      <w:r w:rsidR="00065836" w:rsidRPr="00BF1ECD">
        <w:rPr>
          <w:rFonts w:asciiTheme="minorHAnsi" w:eastAsia="Calibri" w:hAnsiTheme="minorHAnsi" w:cstheme="minorHAnsi"/>
          <w:sz w:val="22"/>
          <w:szCs w:val="22"/>
          <w:lang w:val="en-GB"/>
        </w:rPr>
        <w:t>formal leaders have more influence with authorities and there are shadow processes deciding on changes very non-transparently and behind closed doors. It is believed that state support is very important for OPDs to be sustainably empowered and fully capable of partic</w:t>
      </w:r>
      <w:r w:rsidR="003E1565" w:rsidRPr="00BF1ECD">
        <w:rPr>
          <w:rFonts w:asciiTheme="minorHAnsi" w:eastAsia="Calibri" w:hAnsiTheme="minorHAnsi" w:cstheme="minorHAnsi"/>
          <w:sz w:val="22"/>
          <w:szCs w:val="22"/>
          <w:lang w:val="en-GB"/>
        </w:rPr>
        <w:t>i</w:t>
      </w:r>
      <w:r w:rsidR="00065836" w:rsidRPr="00BF1ECD">
        <w:rPr>
          <w:rFonts w:asciiTheme="minorHAnsi" w:eastAsia="Calibri" w:hAnsiTheme="minorHAnsi" w:cstheme="minorHAnsi"/>
          <w:sz w:val="22"/>
          <w:szCs w:val="22"/>
          <w:lang w:val="en-GB"/>
        </w:rPr>
        <w:t>pation and advocacy. Accor</w:t>
      </w:r>
      <w:r w:rsidR="00827846" w:rsidRPr="00BF1ECD">
        <w:rPr>
          <w:rFonts w:asciiTheme="minorHAnsi" w:eastAsia="Calibri" w:hAnsiTheme="minorHAnsi" w:cstheme="minorHAnsi"/>
          <w:sz w:val="22"/>
          <w:szCs w:val="22"/>
          <w:lang w:val="en-GB"/>
        </w:rPr>
        <w:t>di</w:t>
      </w:r>
      <w:r w:rsidR="00065836" w:rsidRPr="00BF1ECD">
        <w:rPr>
          <w:rFonts w:asciiTheme="minorHAnsi" w:eastAsia="Calibri" w:hAnsiTheme="minorHAnsi" w:cstheme="minorHAnsi"/>
          <w:sz w:val="22"/>
          <w:szCs w:val="22"/>
          <w:lang w:val="en-GB"/>
        </w:rPr>
        <w:t>ng to this view, state support should also mean guarantees to OPD independence, full democracy and transparency</w:t>
      </w:r>
      <w:r w:rsidR="00F26215">
        <w:rPr>
          <w:rFonts w:asciiTheme="minorHAnsi" w:eastAsia="Calibri" w:hAnsiTheme="minorHAnsi" w:cstheme="minorHAnsi"/>
          <w:sz w:val="22"/>
          <w:szCs w:val="22"/>
          <w:lang w:val="en-GB"/>
        </w:rPr>
        <w:t xml:space="preserve">. </w:t>
      </w:r>
    </w:p>
    <w:p w14:paraId="4D1E6132" w14:textId="5CB157C8"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PwDs also spoke about the problem of deficient social services and lack of information about their rights among PwDs. One of the respondents also brought up the problem of Municipal and Government level Gender Councils missing</w:t>
      </w:r>
      <w:r w:rsidR="00827846" w:rsidRPr="00BF1ECD">
        <w:rPr>
          <w:rFonts w:asciiTheme="minorHAnsi" w:eastAsia="Calibri" w:hAnsiTheme="minorHAnsi" w:cstheme="minorHAnsi"/>
          <w:sz w:val="22"/>
          <w:szCs w:val="22"/>
          <w:lang w:val="en-GB"/>
        </w:rPr>
        <w:t xml:space="preserve"> representation from</w:t>
      </w:r>
      <w:r w:rsidRPr="00BF1ECD">
        <w:rPr>
          <w:rFonts w:asciiTheme="minorHAnsi" w:eastAsia="Calibri" w:hAnsiTheme="minorHAnsi" w:cstheme="minorHAnsi"/>
          <w:sz w:val="22"/>
          <w:szCs w:val="22"/>
          <w:lang w:val="en-GB"/>
        </w:rPr>
        <w:t xml:space="preserve"> WWD organizations and participation from this group. </w:t>
      </w:r>
    </w:p>
    <w:p w14:paraId="2183A291" w14:textId="763AC5CD"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WWDs interviewed by the evaluation believe separate articles specifying </w:t>
      </w:r>
      <w:r w:rsidR="00B076C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 xml:space="preserve">rights of PwD women in LRPD is an attainment of the WWD network </w:t>
      </w:r>
      <w:r w:rsidR="00E43B66" w:rsidRPr="00BF1ECD">
        <w:rPr>
          <w:rFonts w:asciiTheme="minorHAnsi" w:eastAsia="Calibri" w:hAnsiTheme="minorHAnsi" w:cstheme="minorHAnsi"/>
          <w:sz w:val="22"/>
          <w:szCs w:val="22"/>
          <w:lang w:val="en-GB"/>
        </w:rPr>
        <w:t xml:space="preserve">supported </w:t>
      </w:r>
      <w:r w:rsidRPr="00BF1ECD">
        <w:rPr>
          <w:rFonts w:asciiTheme="minorHAnsi" w:eastAsia="Calibri" w:hAnsiTheme="minorHAnsi" w:cstheme="minorHAnsi"/>
          <w:sz w:val="22"/>
          <w:szCs w:val="22"/>
          <w:lang w:val="en-GB"/>
        </w:rPr>
        <w:t xml:space="preserve">by the </w:t>
      </w:r>
      <w:r w:rsidR="00B076C2" w:rsidRPr="00BF1ECD">
        <w:rPr>
          <w:rFonts w:asciiTheme="minorHAnsi" w:eastAsia="Calibri" w:hAnsiTheme="minorHAnsi" w:cstheme="minorHAnsi"/>
          <w:sz w:val="22"/>
          <w:szCs w:val="22"/>
          <w:lang w:val="en-GB"/>
        </w:rPr>
        <w:t>p</w:t>
      </w:r>
      <w:r w:rsidRPr="00BF1ECD">
        <w:rPr>
          <w:rFonts w:asciiTheme="minorHAnsi" w:eastAsia="Calibri" w:hAnsiTheme="minorHAnsi" w:cstheme="minorHAnsi"/>
          <w:sz w:val="22"/>
          <w:szCs w:val="22"/>
          <w:lang w:val="en-GB"/>
        </w:rPr>
        <w:t>rogramme. One of the WWD respondents interviewed as part of the evaluation reported that key stakeholders and MPs at the parliament are serious about WWD recommendations now, as compared to initial stages when recommendations were taken rather less seriously.</w:t>
      </w:r>
    </w:p>
    <w:p w14:paraId="520061A0" w14:textId="77777777"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One of the respondents believes that PwD participation in shadow reporting was rather ineffective because there was no real statistical data available on PwD prevalence at the moment. Nonetheless, WWDs are involved in preparing amicus curiae and are participating. </w:t>
      </w:r>
    </w:p>
    <w:p w14:paraId="73AE25DE" w14:textId="311470AA" w:rsidR="00FD3568" w:rsidRPr="00BF1ECD" w:rsidRDefault="00FD3568" w:rsidP="00155C32">
      <w:pPr>
        <w:spacing w:before="240" w:after="160" w:line="259" w:lineRule="auto"/>
        <w:jc w:val="both"/>
        <w:rPr>
          <w:rFonts w:asciiTheme="minorHAnsi" w:eastAsia="Calibri" w:hAnsiTheme="minorHAnsi" w:cstheme="minorHAnsi"/>
          <w:sz w:val="22"/>
          <w:szCs w:val="22"/>
          <w:lang w:val="en-GB"/>
        </w:rPr>
      </w:pPr>
      <w:r w:rsidRPr="00BF1ECD">
        <w:rPr>
          <w:rFonts w:asciiTheme="minorHAnsi" w:eastAsia="Calibri" w:hAnsiTheme="minorHAnsi" w:cstheme="minorHAnsi"/>
          <w:sz w:val="22"/>
          <w:szCs w:val="22"/>
          <w:lang w:val="en-GB"/>
        </w:rPr>
        <w:t xml:space="preserve">WWDs also believe there is institutional support needed for </w:t>
      </w:r>
      <w:r w:rsidR="00B076C2" w:rsidRPr="00BF1ECD">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organizational structure of the WWD network to persist</w:t>
      </w:r>
      <w:r w:rsidR="00B076C2" w:rsidRPr="00BF1ECD">
        <w:rPr>
          <w:rFonts w:asciiTheme="minorHAnsi" w:eastAsia="Calibri" w:hAnsiTheme="minorHAnsi" w:cstheme="minorHAnsi"/>
          <w:sz w:val="22"/>
          <w:szCs w:val="22"/>
          <w:lang w:val="en-GB"/>
        </w:rPr>
        <w:t>, which</w:t>
      </w:r>
      <w:r w:rsidRPr="00BF1ECD">
        <w:rPr>
          <w:rFonts w:asciiTheme="minorHAnsi" w:eastAsia="Calibri" w:hAnsiTheme="minorHAnsi" w:cstheme="minorHAnsi"/>
          <w:sz w:val="22"/>
          <w:szCs w:val="22"/>
          <w:lang w:val="en-GB"/>
        </w:rPr>
        <w:t xml:space="preserve"> is very crucial but absent at the moment. Despite all</w:t>
      </w:r>
      <w:r w:rsidR="00B076C2" w:rsidRPr="00BF1ECD">
        <w:rPr>
          <w:rFonts w:asciiTheme="minorHAnsi" w:eastAsia="Calibri" w:hAnsiTheme="minorHAnsi" w:cstheme="minorHAnsi"/>
          <w:sz w:val="22"/>
          <w:szCs w:val="22"/>
          <w:lang w:val="en-GB"/>
        </w:rPr>
        <w:t xml:space="preserve"> this</w:t>
      </w:r>
      <w:r w:rsidRPr="00BF1ECD">
        <w:rPr>
          <w:rFonts w:asciiTheme="minorHAnsi" w:eastAsia="Calibri" w:hAnsiTheme="minorHAnsi" w:cstheme="minorHAnsi"/>
          <w:sz w:val="22"/>
          <w:szCs w:val="22"/>
          <w:lang w:val="en-GB"/>
        </w:rPr>
        <w:t xml:space="preserve">, WWDs believe the network will be maintained as each </w:t>
      </w:r>
      <w:r w:rsidR="00B076C2" w:rsidRPr="00BF1ECD">
        <w:rPr>
          <w:rFonts w:asciiTheme="minorHAnsi" w:eastAsia="Calibri" w:hAnsiTheme="minorHAnsi" w:cstheme="minorHAnsi"/>
          <w:sz w:val="22"/>
          <w:szCs w:val="22"/>
          <w:lang w:val="en-GB"/>
        </w:rPr>
        <w:t xml:space="preserve">of the </w:t>
      </w:r>
      <w:r w:rsidRPr="00BF1ECD">
        <w:rPr>
          <w:rFonts w:asciiTheme="minorHAnsi" w:eastAsia="Calibri" w:hAnsiTheme="minorHAnsi" w:cstheme="minorHAnsi"/>
          <w:sz w:val="22"/>
          <w:szCs w:val="22"/>
          <w:lang w:val="en-GB"/>
        </w:rPr>
        <w:t xml:space="preserve">14 </w:t>
      </w:r>
      <w:r w:rsidR="00155C32" w:rsidRPr="00BF1ECD">
        <w:rPr>
          <w:rFonts w:asciiTheme="minorHAnsi" w:eastAsia="Calibri" w:hAnsiTheme="minorHAnsi" w:cstheme="minorHAnsi"/>
          <w:sz w:val="22"/>
          <w:szCs w:val="22"/>
          <w:lang w:val="en-GB"/>
        </w:rPr>
        <w:t>members</w:t>
      </w:r>
      <w:r w:rsidRPr="00BF1ECD">
        <w:rPr>
          <w:rFonts w:asciiTheme="minorHAnsi" w:eastAsia="Calibri" w:hAnsiTheme="minorHAnsi" w:cstheme="minorHAnsi"/>
          <w:sz w:val="22"/>
          <w:szCs w:val="22"/>
          <w:lang w:val="en-GB"/>
        </w:rPr>
        <w:t xml:space="preserve"> of the network </w:t>
      </w:r>
      <w:r w:rsidR="00B076C2" w:rsidRPr="00BF1ECD">
        <w:rPr>
          <w:rFonts w:asciiTheme="minorHAnsi" w:eastAsia="Calibri" w:hAnsiTheme="minorHAnsi" w:cstheme="minorHAnsi"/>
          <w:sz w:val="22"/>
          <w:szCs w:val="22"/>
          <w:lang w:val="en-GB"/>
        </w:rPr>
        <w:t xml:space="preserve">remain </w:t>
      </w:r>
      <w:r w:rsidRPr="00BF1ECD">
        <w:rPr>
          <w:rFonts w:asciiTheme="minorHAnsi" w:eastAsia="Calibri" w:hAnsiTheme="minorHAnsi" w:cstheme="minorHAnsi"/>
          <w:sz w:val="22"/>
          <w:szCs w:val="22"/>
          <w:lang w:val="en-GB"/>
        </w:rPr>
        <w:t>as activist</w:t>
      </w:r>
      <w:r w:rsidR="00A60E18">
        <w:rPr>
          <w:rFonts w:asciiTheme="minorHAnsi" w:eastAsia="Calibri" w:hAnsiTheme="minorHAnsi" w:cstheme="minorHAnsi"/>
          <w:sz w:val="22"/>
          <w:szCs w:val="22"/>
          <w:lang w:val="en-GB"/>
        </w:rPr>
        <w:t>s</w:t>
      </w:r>
      <w:r w:rsidRPr="00BF1ECD">
        <w:rPr>
          <w:rFonts w:asciiTheme="minorHAnsi" w:eastAsia="Calibri" w:hAnsiTheme="minorHAnsi" w:cstheme="minorHAnsi"/>
          <w:sz w:val="22"/>
          <w:szCs w:val="22"/>
          <w:lang w:val="en-GB"/>
        </w:rPr>
        <w:t xml:space="preserve"> in the field and keeps contact with </w:t>
      </w:r>
      <w:r w:rsidR="00A60E18">
        <w:rPr>
          <w:rFonts w:asciiTheme="minorHAnsi" w:eastAsia="Calibri" w:hAnsiTheme="minorHAnsi" w:cstheme="minorHAnsi"/>
          <w:sz w:val="22"/>
          <w:szCs w:val="22"/>
          <w:lang w:val="en-GB"/>
        </w:rPr>
        <w:t xml:space="preserve">the </w:t>
      </w:r>
      <w:r w:rsidRPr="00BF1ECD">
        <w:rPr>
          <w:rFonts w:asciiTheme="minorHAnsi" w:eastAsia="Calibri" w:hAnsiTheme="minorHAnsi" w:cstheme="minorHAnsi"/>
          <w:sz w:val="22"/>
          <w:szCs w:val="22"/>
          <w:lang w:val="en-GB"/>
        </w:rPr>
        <w:t>others. Besides, WWDs report that they have already participated in different Parliamentary Committee discussions deemed relevant for their rights, which means their advocacy will be sustained.</w:t>
      </w:r>
    </w:p>
    <w:p w14:paraId="04D16248" w14:textId="77777777" w:rsidR="003B1ECA" w:rsidRPr="00BF1ECD" w:rsidRDefault="003B1ECA" w:rsidP="003B1ECA">
      <w:pPr>
        <w:spacing w:before="240"/>
        <w:rPr>
          <w:rFonts w:asciiTheme="minorHAnsi" w:hAnsiTheme="minorHAnsi" w:cstheme="minorHAnsi"/>
          <w:u w:val="single"/>
          <w:lang w:val="en-GB"/>
        </w:rPr>
      </w:pPr>
      <w:bookmarkStart w:id="75" w:name="_Toc108117533"/>
      <w:r w:rsidRPr="00BF1ECD">
        <w:rPr>
          <w:rFonts w:asciiTheme="minorHAnsi" w:hAnsiTheme="minorHAnsi" w:cstheme="minorHAnsi"/>
          <w:u w:val="single"/>
          <w:lang w:val="en-GB"/>
        </w:rPr>
        <w:t>Data collection and women with disabilities</w:t>
      </w:r>
    </w:p>
    <w:p w14:paraId="6FB40E30" w14:textId="77777777" w:rsidR="003B1ECA" w:rsidRPr="00135E34" w:rsidRDefault="003B1ECA" w:rsidP="003B1ECA">
      <w:pPr>
        <w:jc w:val="both"/>
        <w:rPr>
          <w:rFonts w:asciiTheme="minorHAnsi" w:hAnsiTheme="minorHAnsi" w:cstheme="minorHAnsi"/>
          <w:sz w:val="22"/>
          <w:szCs w:val="22"/>
          <w:lang w:val="en-GB" w:eastAsia="ar-SA"/>
        </w:rPr>
      </w:pPr>
      <w:r w:rsidRPr="00BF1ECD">
        <w:rPr>
          <w:rStyle w:val="normaltextrun"/>
          <w:rFonts w:asciiTheme="minorHAnsi" w:hAnsiTheme="minorHAnsi" w:cstheme="minorHAnsi"/>
          <w:color w:val="000000"/>
          <w:sz w:val="22"/>
          <w:szCs w:val="22"/>
          <w:shd w:val="clear" w:color="auto" w:fill="FFFFFF"/>
          <w:lang w:val="en-GB"/>
        </w:rPr>
        <w:t>Needs assessment</w:t>
      </w:r>
      <w:r w:rsidRPr="00BF1ECD">
        <w:rPr>
          <w:rStyle w:val="normaltextrun"/>
          <w:rFonts w:asciiTheme="minorHAnsi" w:hAnsiTheme="minorHAnsi" w:cstheme="minorHAnsi"/>
          <w:b/>
          <w:bCs/>
          <w:color w:val="000000"/>
          <w:sz w:val="22"/>
          <w:szCs w:val="22"/>
          <w:shd w:val="clear" w:color="auto" w:fill="FFFFFF"/>
          <w:lang w:val="en-GB"/>
        </w:rPr>
        <w:t xml:space="preserve"> </w:t>
      </w:r>
      <w:r w:rsidRPr="00BF1ECD">
        <w:rPr>
          <w:rStyle w:val="normaltextrun"/>
          <w:rFonts w:asciiTheme="minorHAnsi" w:hAnsiTheme="minorHAnsi" w:cstheme="minorHAnsi"/>
          <w:color w:val="000000"/>
          <w:sz w:val="22"/>
          <w:szCs w:val="22"/>
          <w:shd w:val="clear" w:color="auto" w:fill="FFFFFF"/>
          <w:lang w:val="en-GB"/>
        </w:rPr>
        <w:t xml:space="preserve">of organizations working on the rights of women and girls with disabilities was developed in partnership with the CSOs “Partnership for Human Rights” and “Women and Reality”. </w:t>
      </w:r>
      <w:r w:rsidRPr="00BF1ECD">
        <w:rPr>
          <w:rFonts w:asciiTheme="minorHAnsi" w:hAnsiTheme="minorHAnsi" w:cstheme="minorHAnsi"/>
          <w:color w:val="000000"/>
          <w:sz w:val="22"/>
          <w:szCs w:val="22"/>
          <w:lang w:val="en-GB"/>
        </w:rPr>
        <w:t>The report identified key resources, challenges and needs of organizations led by women with disabilities and advocating for the rights of women and girls with disabilities. The needs assessment findings served as a basis for capacity development interventions provided to organizations working on the rights of women and girls with disabilities provided within the framework of JP and were widely shared with the representatives of government, development partners and civil society organizations.</w:t>
      </w:r>
    </w:p>
    <w:p w14:paraId="699143D1" w14:textId="77777777" w:rsidR="003B1ECA" w:rsidRPr="00135E34" w:rsidRDefault="003B1ECA" w:rsidP="003B1ECA">
      <w:pPr>
        <w:jc w:val="both"/>
        <w:rPr>
          <w:rFonts w:cstheme="minorHAnsi"/>
          <w:lang w:val="en-GB" w:eastAsia="ar-SA"/>
        </w:rPr>
      </w:pPr>
    </w:p>
    <w:p w14:paraId="04E396D9" w14:textId="77777777" w:rsidR="003B1ECA" w:rsidRPr="00135E34" w:rsidRDefault="003B1ECA" w:rsidP="003B1ECA">
      <w:pPr>
        <w:spacing w:before="240"/>
        <w:rPr>
          <w:rFonts w:asciiTheme="minorHAnsi" w:hAnsiTheme="minorHAnsi" w:cstheme="minorHAnsi"/>
          <w:b/>
          <w:bCs/>
          <w:u w:val="single"/>
          <w:lang w:val="en-GB"/>
        </w:rPr>
      </w:pPr>
      <w:r w:rsidRPr="00135E34">
        <w:rPr>
          <w:rFonts w:asciiTheme="minorHAnsi" w:hAnsiTheme="minorHAnsi" w:cstheme="minorHAnsi"/>
          <w:b/>
          <w:bCs/>
          <w:u w:val="single"/>
          <w:lang w:val="en-GB"/>
        </w:rPr>
        <w:t>Awareness raising on women and girls with disabilities</w:t>
      </w:r>
    </w:p>
    <w:p w14:paraId="2A1EC838" w14:textId="1DC84296" w:rsidR="003B1ECA" w:rsidRPr="00BF1ECD" w:rsidRDefault="003B1ECA" w:rsidP="003B1ECA">
      <w:pPr>
        <w:shd w:val="clear" w:color="auto" w:fill="FFFFFF"/>
        <w:spacing w:after="100" w:afterAutospacing="1"/>
        <w:jc w:val="both"/>
        <w:rPr>
          <w:rFonts w:asciiTheme="minorHAnsi" w:hAnsiTheme="minorHAnsi" w:cstheme="minorHAnsi"/>
          <w:color w:val="000000"/>
          <w:sz w:val="22"/>
          <w:szCs w:val="22"/>
          <w:lang w:val="en-GB"/>
        </w:rPr>
      </w:pPr>
      <w:r w:rsidRPr="00BF1ECD">
        <w:rPr>
          <w:rFonts w:asciiTheme="minorHAnsi" w:hAnsiTheme="minorHAnsi" w:cstheme="minorHAnsi"/>
          <w:color w:val="000000"/>
          <w:sz w:val="22"/>
          <w:szCs w:val="22"/>
          <w:lang w:val="en-GB"/>
        </w:rPr>
        <w:t xml:space="preserve">Women and girls with disabilities constitute one of the most invisible parts of our society. Often, their needs and problems are left </w:t>
      </w:r>
      <w:r w:rsidR="00B076C2" w:rsidRPr="00BF1ECD">
        <w:rPr>
          <w:rFonts w:asciiTheme="minorHAnsi" w:hAnsiTheme="minorHAnsi" w:cstheme="minorHAnsi"/>
          <w:color w:val="000000"/>
          <w:sz w:val="22"/>
          <w:szCs w:val="22"/>
          <w:lang w:val="en-GB"/>
        </w:rPr>
        <w:t xml:space="preserve">outside </w:t>
      </w:r>
      <w:r w:rsidRPr="00BF1ECD">
        <w:rPr>
          <w:rFonts w:asciiTheme="minorHAnsi" w:hAnsiTheme="minorHAnsi" w:cstheme="minorHAnsi"/>
          <w:color w:val="000000"/>
          <w:sz w:val="22"/>
          <w:szCs w:val="22"/>
          <w:lang w:val="en-GB"/>
        </w:rPr>
        <w:t>the purview of the women’s rights agenda. Within the framework of the JP UN Women cooperated with national partners, including various communication platforms</w:t>
      </w:r>
      <w:r w:rsidR="00B076C2" w:rsidRPr="00BF1ECD">
        <w:rPr>
          <w:rFonts w:asciiTheme="minorHAnsi" w:hAnsiTheme="minorHAnsi" w:cstheme="minorHAnsi"/>
          <w:color w:val="000000"/>
          <w:sz w:val="22"/>
          <w:szCs w:val="22"/>
          <w:lang w:val="en-GB"/>
        </w:rPr>
        <w:t>,</w:t>
      </w:r>
      <w:r w:rsidRPr="00BF1ECD">
        <w:rPr>
          <w:rFonts w:asciiTheme="minorHAnsi" w:hAnsiTheme="minorHAnsi" w:cstheme="minorHAnsi"/>
          <w:color w:val="000000"/>
          <w:sz w:val="22"/>
          <w:szCs w:val="22"/>
          <w:lang w:val="en-GB"/>
        </w:rPr>
        <w:t xml:space="preserve"> to raise awareness about the rights of women and girls with disabilities and challenge stigma and stereotypes.</w:t>
      </w:r>
    </w:p>
    <w:p w14:paraId="79F3C775" w14:textId="2974BD11" w:rsidR="003B1ECA" w:rsidRPr="00BF1ECD" w:rsidRDefault="003B1ECA" w:rsidP="003B1ECA">
      <w:pPr>
        <w:shd w:val="clear" w:color="auto" w:fill="FFFFFF"/>
        <w:spacing w:after="100" w:afterAutospacing="1"/>
        <w:jc w:val="both"/>
        <w:rPr>
          <w:rFonts w:asciiTheme="minorHAnsi" w:hAnsiTheme="minorHAnsi" w:cstheme="minorHAnsi"/>
          <w:color w:val="000000"/>
          <w:sz w:val="22"/>
          <w:szCs w:val="22"/>
          <w:lang w:val="en-GB"/>
        </w:rPr>
      </w:pPr>
      <w:r w:rsidRPr="00BF1ECD">
        <w:rPr>
          <w:rFonts w:asciiTheme="minorHAnsi" w:hAnsiTheme="minorHAnsi" w:cstheme="minorHAnsi"/>
          <w:color w:val="000000"/>
          <w:sz w:val="22"/>
          <w:szCs w:val="22"/>
          <w:lang w:val="en-GB"/>
        </w:rPr>
        <w:t xml:space="preserve">JP supported </w:t>
      </w:r>
      <w:r w:rsidR="00B076C2"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 xml:space="preserve">popular social media platform “Women from Georgia” and launched a new initiative </w:t>
      </w:r>
      <w:r w:rsidR="00A418B0" w:rsidRPr="00BF1ECD">
        <w:rPr>
          <w:rFonts w:asciiTheme="minorHAnsi" w:hAnsiTheme="minorHAnsi" w:cstheme="minorHAnsi"/>
          <w:color w:val="000000"/>
          <w:sz w:val="22"/>
          <w:szCs w:val="22"/>
          <w:lang w:val="en-GB"/>
        </w:rPr>
        <w:t xml:space="preserve">for </w:t>
      </w:r>
      <w:r w:rsidRPr="00BF1ECD">
        <w:rPr>
          <w:rFonts w:asciiTheme="minorHAnsi" w:hAnsiTheme="minorHAnsi" w:cstheme="minorHAnsi"/>
          <w:color w:val="000000"/>
          <w:sz w:val="22"/>
          <w:szCs w:val="22"/>
          <w:lang w:val="en-GB"/>
        </w:rPr>
        <w:t xml:space="preserve">women and girls with disabilities. The goal of the campaign was to enhance </w:t>
      </w:r>
      <w:r w:rsidR="00A418B0"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visibility of women and girls with disabilities and their contribution to society and to raise awareness about their rights, as well as the intersecting forms of discrimination they face based on gender and disability. The campaign united the stories of 15 women and girls with disabilities. Among them were those of different ages and needs from various regions of Georgia who spoke about professional development, employment, violence and other challenges. The campaign generated wide outreach reaching up to 600 000 social media users throughout its short lifespan.</w:t>
      </w:r>
    </w:p>
    <w:p w14:paraId="4771826F" w14:textId="779642A6" w:rsidR="003B1ECA" w:rsidRPr="00BF1ECD" w:rsidRDefault="003B1ECA">
      <w:pPr>
        <w:shd w:val="clear" w:color="auto" w:fill="FFFFFF"/>
        <w:spacing w:after="100" w:afterAutospacing="1"/>
        <w:jc w:val="both"/>
        <w:rPr>
          <w:lang w:val="en-GB"/>
        </w:rPr>
      </w:pPr>
      <w:r w:rsidRPr="00BF1ECD">
        <w:rPr>
          <w:rFonts w:asciiTheme="minorHAnsi" w:hAnsiTheme="minorHAnsi" w:cstheme="minorHAnsi"/>
          <w:color w:val="000000"/>
          <w:sz w:val="22"/>
          <w:szCs w:val="22"/>
          <w:lang w:val="en-GB"/>
        </w:rPr>
        <w:t xml:space="preserve">Another campaign was implemented in partnership with </w:t>
      </w:r>
      <w:r w:rsidR="00A418B0" w:rsidRPr="00BF1ECD">
        <w:rPr>
          <w:rFonts w:asciiTheme="minorHAnsi" w:hAnsiTheme="minorHAnsi" w:cstheme="minorHAnsi"/>
          <w:color w:val="000000"/>
          <w:sz w:val="22"/>
          <w:szCs w:val="22"/>
          <w:lang w:val="en-GB"/>
        </w:rPr>
        <w:t xml:space="preserve">the </w:t>
      </w:r>
      <w:r w:rsidRPr="00BF1ECD">
        <w:rPr>
          <w:rFonts w:asciiTheme="minorHAnsi" w:hAnsiTheme="minorHAnsi" w:cstheme="minorHAnsi"/>
          <w:color w:val="000000"/>
          <w:sz w:val="22"/>
          <w:szCs w:val="22"/>
          <w:lang w:val="en-GB"/>
        </w:rPr>
        <w:t>NGO Women’s Fund. As a part of this campaign, a series of podcasts called “Gender and Disabilities” were produced for the popular media platform Feminstream</w:t>
      </w:r>
      <w:r w:rsidR="00F26215">
        <w:rPr>
          <w:rFonts w:asciiTheme="minorHAnsi" w:hAnsiTheme="minorHAnsi" w:cstheme="minorHAnsi"/>
          <w:color w:val="000000"/>
          <w:sz w:val="22"/>
          <w:szCs w:val="22"/>
          <w:lang w:val="en-GB"/>
        </w:rPr>
        <w:t xml:space="preserve">. </w:t>
      </w:r>
      <w:r w:rsidRPr="00BF1ECD">
        <w:rPr>
          <w:rFonts w:asciiTheme="minorHAnsi" w:hAnsiTheme="minorHAnsi" w:cstheme="minorHAnsi"/>
          <w:color w:val="000000"/>
          <w:sz w:val="22"/>
          <w:szCs w:val="22"/>
          <w:lang w:val="en-GB"/>
        </w:rPr>
        <w:t xml:space="preserve">The podcasts had several objectives: to present important issues for women with disabilities with their direct participation, to create a space for discussion, to raise and strengthen awareness, to increase the visibility of women with disabilities, to promote bringing them closer to women’s rights defenders, and to foster their solidarity and inclusion. It should be mentioned that three out of five authors of the podcasts </w:t>
      </w:r>
      <w:r w:rsidR="00A418B0" w:rsidRPr="00BF1ECD">
        <w:rPr>
          <w:rFonts w:asciiTheme="minorHAnsi" w:hAnsiTheme="minorHAnsi" w:cstheme="minorHAnsi"/>
          <w:color w:val="000000"/>
          <w:sz w:val="22"/>
          <w:szCs w:val="22"/>
          <w:lang w:val="en-GB"/>
        </w:rPr>
        <w:t xml:space="preserve">was </w:t>
      </w:r>
      <w:r w:rsidRPr="00BF1ECD">
        <w:rPr>
          <w:rFonts w:asciiTheme="minorHAnsi" w:hAnsiTheme="minorHAnsi" w:cstheme="minorHAnsi"/>
          <w:color w:val="000000"/>
          <w:sz w:val="22"/>
          <w:szCs w:val="22"/>
          <w:lang w:val="en-GB"/>
        </w:rPr>
        <w:t>a person with disability. The authors of the podcasts reviewed important topics, such as property rights and mental health problems of women with disabilities, women with disabilities and motherhood, sexual abuse, the importance of the social model for women with disabilities and so on. In total, 16 podcasts were prepared as part of the initiative with up to 125,200 views.</w:t>
      </w:r>
    </w:p>
    <w:p w14:paraId="61583468" w14:textId="5478CCC4" w:rsidR="008A6063" w:rsidRPr="00BF1ECD" w:rsidRDefault="008A6063">
      <w:pPr>
        <w:shd w:val="clear" w:color="auto" w:fill="FFFFFF"/>
        <w:spacing w:after="100" w:afterAutospacing="1"/>
        <w:jc w:val="both"/>
        <w:rPr>
          <w:lang w:val="en-GB"/>
        </w:rPr>
      </w:pPr>
    </w:p>
    <w:p w14:paraId="3954630E" w14:textId="729E4CD9" w:rsidR="008A6063" w:rsidRPr="00BF1ECD" w:rsidRDefault="008A6063">
      <w:pPr>
        <w:shd w:val="clear" w:color="auto" w:fill="FFFFFF"/>
        <w:spacing w:after="100" w:afterAutospacing="1"/>
        <w:jc w:val="both"/>
        <w:rPr>
          <w:lang w:val="en-GB"/>
        </w:rPr>
      </w:pPr>
    </w:p>
    <w:p w14:paraId="3DF71725" w14:textId="77777777" w:rsidR="008A6063" w:rsidRPr="00BF1ECD" w:rsidRDefault="008A6063" w:rsidP="006F63CF">
      <w:pPr>
        <w:shd w:val="clear" w:color="auto" w:fill="FFFFFF"/>
        <w:spacing w:after="100" w:afterAutospacing="1"/>
        <w:jc w:val="both"/>
        <w:rPr>
          <w:lang w:val="en-GB"/>
        </w:rPr>
      </w:pPr>
    </w:p>
    <w:p w14:paraId="623C01F2" w14:textId="66D2B8B8" w:rsidR="00673B66" w:rsidRPr="00135E34" w:rsidRDefault="00EA2CAA" w:rsidP="006F63CF">
      <w:pPr>
        <w:pStyle w:val="Heading3"/>
        <w:rPr>
          <w:rFonts w:asciiTheme="minorHAnsi" w:hAnsiTheme="minorHAnsi" w:cstheme="minorHAnsi"/>
        </w:rPr>
      </w:pPr>
      <w:r w:rsidRPr="00135E34">
        <w:rPr>
          <w:rFonts w:asciiTheme="minorHAnsi" w:hAnsiTheme="minorHAnsi" w:cstheme="minorHAnsi"/>
        </w:rPr>
        <w:t>4</w:t>
      </w:r>
      <w:bookmarkStart w:id="76" w:name="_Hlk107945436"/>
      <w:bookmarkStart w:id="77" w:name="_Hlk108096503"/>
      <w:r w:rsidR="0042472B" w:rsidRPr="00135E34">
        <w:rPr>
          <w:rFonts w:asciiTheme="minorHAnsi" w:hAnsiTheme="minorHAnsi" w:cstheme="minorHAnsi"/>
        </w:rPr>
        <w:t>.</w:t>
      </w:r>
      <w:r w:rsidR="003222B6" w:rsidRPr="00135E34">
        <w:rPr>
          <w:rFonts w:asciiTheme="minorHAnsi" w:hAnsiTheme="minorHAnsi" w:cstheme="minorHAnsi"/>
        </w:rPr>
        <w:t>3.</w:t>
      </w:r>
      <w:r w:rsidR="000C5BD1" w:rsidRPr="00135E34">
        <w:rPr>
          <w:rFonts w:asciiTheme="minorHAnsi" w:hAnsiTheme="minorHAnsi" w:cstheme="minorHAnsi"/>
        </w:rPr>
        <w:t>2</w:t>
      </w:r>
      <w:r w:rsidR="007C036D" w:rsidRPr="00135E34">
        <w:rPr>
          <w:rFonts w:asciiTheme="minorHAnsi" w:hAnsiTheme="minorHAnsi" w:cstheme="minorHAnsi"/>
        </w:rPr>
        <w:t>.</w:t>
      </w:r>
      <w:r w:rsidR="0042472B" w:rsidRPr="00135E34">
        <w:rPr>
          <w:rFonts w:asciiTheme="minorHAnsi" w:hAnsiTheme="minorHAnsi" w:cstheme="minorHAnsi"/>
        </w:rPr>
        <w:t xml:space="preserve"> </w:t>
      </w:r>
      <w:r w:rsidR="0057146E" w:rsidRPr="00135E34">
        <w:rPr>
          <w:rFonts w:asciiTheme="minorHAnsi" w:hAnsiTheme="minorHAnsi" w:cstheme="minorHAnsi"/>
        </w:rPr>
        <w:t xml:space="preserve">Achievements at </w:t>
      </w:r>
      <w:r w:rsidR="00DE191C" w:rsidRPr="00135E34">
        <w:rPr>
          <w:rFonts w:asciiTheme="minorHAnsi" w:hAnsiTheme="minorHAnsi" w:cstheme="minorHAnsi"/>
        </w:rPr>
        <w:t>Outcome 2</w:t>
      </w:r>
      <w:r w:rsidR="002C06B8" w:rsidRPr="00135E34">
        <w:rPr>
          <w:rFonts w:asciiTheme="minorHAnsi" w:hAnsiTheme="minorHAnsi" w:cstheme="minorHAnsi"/>
        </w:rPr>
        <w:t xml:space="preserve"> </w:t>
      </w:r>
      <w:r w:rsidR="0042472B" w:rsidRPr="00135E34">
        <w:rPr>
          <w:rFonts w:asciiTheme="minorHAnsi" w:hAnsiTheme="minorHAnsi" w:cstheme="minorHAnsi"/>
        </w:rPr>
        <w:t>level</w:t>
      </w:r>
      <w:bookmarkEnd w:id="60"/>
      <w:bookmarkEnd w:id="75"/>
    </w:p>
    <w:bookmarkEnd w:id="76"/>
    <w:bookmarkEnd w:id="77"/>
    <w:p w14:paraId="411E7049" w14:textId="77777777" w:rsidR="00155C32" w:rsidRPr="00135E34" w:rsidRDefault="00155C32" w:rsidP="00B05622">
      <w:pPr>
        <w:spacing w:after="120"/>
        <w:jc w:val="both"/>
        <w:rPr>
          <w:rFonts w:asciiTheme="minorHAnsi" w:hAnsiTheme="minorHAnsi" w:cstheme="minorHAnsi"/>
          <w:sz w:val="22"/>
          <w:szCs w:val="22"/>
          <w:lang w:val="en-GB"/>
        </w:rPr>
      </w:pPr>
    </w:p>
    <w:p w14:paraId="22468EFF" w14:textId="2E9D7A91"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This subchapter analyses the achievement made towards outcomes 2. The structure of the chapter is organised in the following way: firstly, it analyses the state of output 2.1 and 2.2 based on the implementation of the activities within it. In the end it synthesizes the findings on the outcome level to assess the state of effectiveness of Outcome 2. </w:t>
      </w:r>
    </w:p>
    <w:p w14:paraId="478C866D" w14:textId="66D51D66" w:rsidR="00155C32" w:rsidRPr="00135E34" w:rsidRDefault="00B05622"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Outcome 2. </w:t>
      </w:r>
      <w:r w:rsidRPr="00135E34">
        <w:rPr>
          <w:rFonts w:asciiTheme="minorHAnsi" w:hAnsiTheme="minorHAnsi" w:cstheme="minorHAnsi"/>
          <w:i/>
          <w:iCs/>
          <w:color w:val="000000"/>
          <w:sz w:val="22"/>
          <w:szCs w:val="22"/>
          <w:lang w:val="en-GB" w:eastAsia="en-GB"/>
        </w:rPr>
        <w:t xml:space="preserve">By 2022, the social protection system, health and social services are transformed in line with the social model of disability to ensure the social inclusion and equal rights for people with disabilities. </w:t>
      </w:r>
    </w:p>
    <w:p w14:paraId="0A08C2B8" w14:textId="6495F56E" w:rsidR="00B05622" w:rsidRPr="00BF1ECD" w:rsidRDefault="00617BB8" w:rsidP="00155C32">
      <w:pPr>
        <w:autoSpaceDE w:val="0"/>
        <w:autoSpaceDN w:val="0"/>
        <w:adjustRightInd w:val="0"/>
        <w:spacing w:before="240"/>
        <w:jc w:val="both"/>
        <w:rPr>
          <w:rFonts w:asciiTheme="minorHAnsi" w:eastAsia="Calibri" w:hAnsiTheme="minorHAnsi" w:cstheme="minorHAnsi"/>
          <w:color w:val="000000"/>
          <w:sz w:val="22"/>
          <w:szCs w:val="22"/>
          <w:lang w:val="en-GB"/>
        </w:rPr>
      </w:pPr>
      <w:r>
        <w:rPr>
          <w:rFonts w:asciiTheme="minorHAnsi" w:eastAsia="Calibri" w:hAnsiTheme="minorHAnsi" w:cstheme="minorHAnsi"/>
          <w:color w:val="000000"/>
          <w:sz w:val="22"/>
          <w:szCs w:val="22"/>
          <w:lang w:val="en-GB"/>
        </w:rPr>
        <w:t>O</w:t>
      </w:r>
      <w:r w:rsidR="00B05622" w:rsidRPr="00135E34">
        <w:rPr>
          <w:rFonts w:asciiTheme="minorHAnsi" w:eastAsia="Calibri" w:hAnsiTheme="minorHAnsi" w:cstheme="minorHAnsi"/>
          <w:color w:val="000000"/>
          <w:sz w:val="22"/>
          <w:szCs w:val="22"/>
          <w:lang w:val="en-GB"/>
        </w:rPr>
        <w:t xml:space="preserve">utcome 2 has two main outputs within which activities were performed. The first output includes/covers the </w:t>
      </w:r>
      <w:r w:rsidR="00B05622" w:rsidRPr="00BF1ECD">
        <w:rPr>
          <w:rFonts w:asciiTheme="minorHAnsi" w:eastAsia="Calibri" w:hAnsiTheme="minorHAnsi" w:cstheme="minorHAnsi"/>
          <w:i/>
          <w:iCs/>
          <w:color w:val="000000"/>
          <w:sz w:val="22"/>
          <w:szCs w:val="22"/>
          <w:lang w:val="en-GB"/>
        </w:rPr>
        <w:t>gender-sensitive disability assessment and the status determination system transformed based on the social model</w:t>
      </w:r>
      <w:r w:rsidR="00B05622" w:rsidRPr="00BF1ECD">
        <w:rPr>
          <w:rFonts w:asciiTheme="minorHAnsi" w:eastAsia="Calibri" w:hAnsiTheme="minorHAnsi" w:cstheme="minorHAnsi"/>
          <w:color w:val="000000"/>
          <w:sz w:val="22"/>
          <w:szCs w:val="22"/>
          <w:lang w:val="en-GB"/>
        </w:rPr>
        <w:t xml:space="preserve">. UNICEF was responsible </w:t>
      </w:r>
      <w:r w:rsidR="00A418B0" w:rsidRPr="00BF1ECD">
        <w:rPr>
          <w:rFonts w:asciiTheme="minorHAnsi" w:eastAsia="Calibri" w:hAnsiTheme="minorHAnsi" w:cstheme="minorHAnsi"/>
          <w:color w:val="000000"/>
          <w:sz w:val="22"/>
          <w:szCs w:val="22"/>
          <w:lang w:val="en-GB"/>
        </w:rPr>
        <w:t xml:space="preserve">for </w:t>
      </w:r>
      <w:r w:rsidR="00BB05CF" w:rsidRPr="00BB05CF">
        <w:rPr>
          <w:rFonts w:asciiTheme="minorHAnsi" w:eastAsia="Calibri" w:hAnsiTheme="minorHAnsi" w:cstheme="minorHAnsi"/>
          <w:color w:val="000000"/>
          <w:sz w:val="22"/>
          <w:szCs w:val="22"/>
          <w:lang w:val="en-GB"/>
        </w:rPr>
        <w:t>its</w:t>
      </w:r>
      <w:r w:rsidR="00A418B0" w:rsidRPr="00BF1ECD">
        <w:rPr>
          <w:rFonts w:asciiTheme="minorHAnsi" w:eastAsia="Calibri" w:hAnsiTheme="minorHAnsi" w:cstheme="minorHAnsi"/>
          <w:color w:val="000000"/>
          <w:sz w:val="22"/>
          <w:szCs w:val="22"/>
          <w:lang w:val="en-GB"/>
        </w:rPr>
        <w:t xml:space="preserve"> </w:t>
      </w:r>
      <w:r w:rsidR="00B05622" w:rsidRPr="00BF1ECD">
        <w:rPr>
          <w:rFonts w:asciiTheme="minorHAnsi" w:eastAsia="Calibri" w:hAnsiTheme="minorHAnsi" w:cstheme="minorHAnsi"/>
          <w:color w:val="000000"/>
          <w:sz w:val="22"/>
          <w:szCs w:val="22"/>
          <w:lang w:val="en-GB"/>
        </w:rPr>
        <w:t>implement</w:t>
      </w:r>
      <w:r w:rsidR="00A418B0" w:rsidRPr="00BF1ECD">
        <w:rPr>
          <w:rFonts w:asciiTheme="minorHAnsi" w:eastAsia="Calibri" w:hAnsiTheme="minorHAnsi" w:cstheme="minorHAnsi"/>
          <w:color w:val="000000"/>
          <w:sz w:val="22"/>
          <w:szCs w:val="22"/>
          <w:lang w:val="en-GB"/>
        </w:rPr>
        <w:t>ation</w:t>
      </w:r>
      <w:r w:rsidR="00B05622" w:rsidRPr="00BF1ECD">
        <w:rPr>
          <w:rFonts w:asciiTheme="minorHAnsi" w:eastAsia="Calibri" w:hAnsiTheme="minorHAnsi" w:cstheme="minorHAnsi"/>
          <w:color w:val="000000"/>
          <w:sz w:val="22"/>
          <w:szCs w:val="22"/>
          <w:lang w:val="en-GB"/>
        </w:rPr>
        <w:t>. The output is directly related to transformative result 2 and intends to establish the social model approach at the national level. The subchapter below presents the achievement under the output. The second output is the following</w:t>
      </w:r>
      <w:r w:rsidR="00A418B0" w:rsidRPr="00BF1ECD">
        <w:rPr>
          <w:rFonts w:asciiTheme="minorHAnsi" w:eastAsia="Calibri" w:hAnsiTheme="minorHAnsi" w:cstheme="minorHAnsi"/>
          <w:color w:val="000000"/>
          <w:sz w:val="22"/>
          <w:szCs w:val="22"/>
          <w:lang w:val="en-GB"/>
        </w:rPr>
        <w:t>:</w:t>
      </w:r>
      <w:r w:rsidR="00B05622" w:rsidRPr="00BF1ECD">
        <w:rPr>
          <w:rFonts w:asciiTheme="minorHAnsi" w:eastAsia="Calibri" w:hAnsiTheme="minorHAnsi" w:cstheme="minorHAnsi"/>
          <w:color w:val="000000"/>
          <w:sz w:val="22"/>
          <w:szCs w:val="22"/>
          <w:lang w:val="en-GB"/>
        </w:rPr>
        <w:t xml:space="preserve"> </w:t>
      </w:r>
      <w:r w:rsidR="00B05622" w:rsidRPr="00BF1ECD">
        <w:rPr>
          <w:rFonts w:asciiTheme="minorHAnsi" w:eastAsia="Calibri" w:hAnsiTheme="minorHAnsi" w:cstheme="minorHAnsi"/>
          <w:i/>
          <w:iCs/>
          <w:color w:val="000000"/>
          <w:sz w:val="22"/>
          <w:szCs w:val="22"/>
          <w:lang w:val="en-GB"/>
        </w:rPr>
        <w:t xml:space="preserve">Systems strengthened to enable quality integrated services for PwDs, including revised social system entitlements, especially for children, women and young people. </w:t>
      </w:r>
      <w:r w:rsidR="00B05622" w:rsidRPr="00BF1ECD">
        <w:rPr>
          <w:rFonts w:asciiTheme="minorHAnsi" w:eastAsia="Calibri" w:hAnsiTheme="minorHAnsi" w:cstheme="minorHAnsi"/>
          <w:color w:val="000000"/>
          <w:sz w:val="22"/>
          <w:szCs w:val="22"/>
          <w:lang w:val="en-GB"/>
        </w:rPr>
        <w:t xml:space="preserve">This output is also related to transformative result two. </w:t>
      </w:r>
    </w:p>
    <w:p w14:paraId="0D22AFEA" w14:textId="5F915030" w:rsidR="00B05622" w:rsidRPr="00135E34" w:rsidRDefault="00B05622"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 xml:space="preserve">Establishing </w:t>
      </w:r>
      <w:r w:rsidR="00617BB8">
        <w:rPr>
          <w:rFonts w:asciiTheme="minorHAnsi" w:hAnsiTheme="minorHAnsi" w:cstheme="minorHAnsi"/>
          <w:u w:val="single"/>
          <w:lang w:val="en-GB"/>
        </w:rPr>
        <w:t xml:space="preserve">the </w:t>
      </w:r>
      <w:r w:rsidRPr="00135E34">
        <w:rPr>
          <w:rFonts w:asciiTheme="minorHAnsi" w:hAnsiTheme="minorHAnsi" w:cstheme="minorHAnsi"/>
          <w:u w:val="single"/>
          <w:lang w:val="en-GB"/>
        </w:rPr>
        <w:t>biopsychosocial model</w:t>
      </w:r>
    </w:p>
    <w:p w14:paraId="06C357C9" w14:textId="33B4F47B" w:rsidR="00B05622" w:rsidRPr="00BF1ECD"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To reflect the establishment of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social model it should be outlined that the model is based on two main pillars. The first pillar entails the </w:t>
      </w:r>
      <w:r w:rsidR="00540A9A" w:rsidRPr="00135E34">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functional assessment of PwDs</w:t>
      </w:r>
      <w:r w:rsidRPr="00135E34">
        <w:rPr>
          <w:rFonts w:asciiTheme="minorHAnsi" w:hAnsiTheme="minorHAnsi" w:cstheme="minorHAnsi"/>
          <w:sz w:val="22"/>
          <w:szCs w:val="22"/>
          <w:lang w:val="en-GB"/>
        </w:rPr>
        <w:t xml:space="preserve"> </w:t>
      </w:r>
      <w:r w:rsidR="00540A9A" w:rsidRPr="00135E34">
        <w:rPr>
          <w:rFonts w:asciiTheme="minorHAnsi" w:hAnsiTheme="minorHAnsi" w:cstheme="minorHAnsi"/>
          <w:sz w:val="22"/>
          <w:szCs w:val="22"/>
          <w:lang w:val="en-GB"/>
        </w:rPr>
        <w:t>that is the basis for disability status determination</w:t>
      </w:r>
      <w:r w:rsidR="0084378D" w:rsidRPr="00135E34">
        <w:rPr>
          <w:rFonts w:asciiTheme="minorHAnsi" w:hAnsiTheme="minorHAnsi" w:cstheme="minorHAnsi"/>
          <w:sz w:val="22"/>
          <w:szCs w:val="22"/>
          <w:lang w:val="en-GB"/>
        </w:rPr>
        <w:t>s,</w:t>
      </w:r>
      <w:r w:rsidR="00540A9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and the second pillar aims to provide </w:t>
      </w:r>
      <w:r w:rsidRPr="00BF1ECD">
        <w:rPr>
          <w:rFonts w:asciiTheme="minorHAnsi" w:hAnsiTheme="minorHAnsi" w:cstheme="minorHAnsi"/>
          <w:sz w:val="22"/>
          <w:szCs w:val="22"/>
          <w:lang w:val="en-GB"/>
        </w:rPr>
        <w:t xml:space="preserve">appropriate services for PwDs based on their </w:t>
      </w:r>
      <w:r w:rsidR="00540A9A"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 xml:space="preserve">functional assessment. Achievements of the JP are </w:t>
      </w:r>
      <w:r w:rsidR="00BB05CF" w:rsidRPr="00BB05CF">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under this </w:t>
      </w:r>
      <w:r w:rsidR="0084378D" w:rsidRPr="00BF1ECD">
        <w:rPr>
          <w:rFonts w:asciiTheme="minorHAnsi" w:hAnsiTheme="minorHAnsi" w:cstheme="minorHAnsi"/>
          <w:sz w:val="22"/>
          <w:szCs w:val="22"/>
          <w:lang w:val="en-GB"/>
        </w:rPr>
        <w:t>framework</w:t>
      </w:r>
      <w:r w:rsidRPr="00BF1ECD">
        <w:rPr>
          <w:rFonts w:asciiTheme="minorHAnsi" w:hAnsiTheme="minorHAnsi" w:cstheme="minorHAnsi"/>
          <w:sz w:val="22"/>
          <w:szCs w:val="22"/>
          <w:lang w:val="en-GB"/>
        </w:rPr>
        <w:t xml:space="preserve">. </w:t>
      </w:r>
    </w:p>
    <w:p w14:paraId="0F0B8134" w14:textId="563C4352"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Activities </w:t>
      </w:r>
      <w:r w:rsidR="0084378D" w:rsidRPr="00135E34">
        <w:rPr>
          <w:rFonts w:asciiTheme="minorHAnsi" w:hAnsiTheme="minorHAnsi" w:cstheme="minorHAnsi"/>
          <w:sz w:val="22"/>
          <w:szCs w:val="22"/>
          <w:lang w:val="en-GB"/>
        </w:rPr>
        <w:t>were</w:t>
      </w:r>
      <w:r w:rsidRPr="00135E34">
        <w:rPr>
          <w:rFonts w:asciiTheme="minorHAnsi" w:hAnsiTheme="minorHAnsi" w:cstheme="minorHAnsi"/>
          <w:sz w:val="22"/>
          <w:szCs w:val="22"/>
          <w:lang w:val="en-GB"/>
        </w:rPr>
        <w:t xml:space="preserve"> the continuation of </w:t>
      </w:r>
      <w:r w:rsidR="00617BB8">
        <w:rPr>
          <w:rFonts w:asciiTheme="minorHAnsi" w:hAnsiTheme="minorHAnsi" w:cstheme="minorHAnsi"/>
          <w:sz w:val="22"/>
          <w:szCs w:val="22"/>
          <w:lang w:val="en-GB"/>
        </w:rPr>
        <w:t>a</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previous project implemented by UNICEF and funded by USAID</w:t>
      </w:r>
      <w:r w:rsidR="00540A9A" w:rsidRPr="00135E34">
        <w:rPr>
          <w:rFonts w:asciiTheme="minorHAnsi" w:hAnsiTheme="minorHAnsi" w:cstheme="minorHAnsi"/>
          <w:sz w:val="22"/>
          <w:szCs w:val="22"/>
          <w:lang w:val="en-GB"/>
        </w:rPr>
        <w:t xml:space="preserve"> that started the piloting process in the Adjara Region</w:t>
      </w:r>
      <w:r w:rsidRPr="00135E34">
        <w:rPr>
          <w:rFonts w:asciiTheme="minorHAnsi" w:hAnsiTheme="minorHAnsi" w:cstheme="minorHAnsi"/>
          <w:sz w:val="22"/>
          <w:szCs w:val="22"/>
          <w:lang w:val="en-GB"/>
        </w:rPr>
        <w:t xml:space="preserve">. </w:t>
      </w:r>
      <w:r w:rsidR="007419B2"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JP team, in cooperation with MoH</w:t>
      </w:r>
      <w:r w:rsidR="0084378D"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critically assessed the findings of </w:t>
      </w:r>
      <w:r w:rsidR="007419B2" w:rsidRPr="00135E34">
        <w:rPr>
          <w:rFonts w:asciiTheme="minorHAnsi" w:hAnsiTheme="minorHAnsi" w:cstheme="minorHAnsi"/>
          <w:sz w:val="22"/>
          <w:szCs w:val="22"/>
          <w:lang w:val="en-GB"/>
        </w:rPr>
        <w:t>previous pilot projects</w:t>
      </w:r>
      <w:r w:rsidRPr="00135E34">
        <w:rPr>
          <w:rFonts w:asciiTheme="minorHAnsi" w:hAnsiTheme="minorHAnsi" w:cstheme="minorHAnsi"/>
          <w:sz w:val="22"/>
          <w:szCs w:val="22"/>
          <w:lang w:val="en-GB"/>
        </w:rPr>
        <w:t xml:space="preserve"> and found out that there were not enough cases for particular disabilities in the previous pilot that give the authorities the possibility to use the findings. These particular disabilities were: mental wellness, oncology, </w:t>
      </w:r>
      <w:r w:rsidR="006B74F0" w:rsidRPr="00BF1ECD">
        <w:rPr>
          <w:rFonts w:asciiTheme="minorHAnsi" w:hAnsiTheme="minorHAnsi" w:cstheme="minorHAnsi"/>
          <w:sz w:val="22"/>
          <w:szCs w:val="22"/>
          <w:lang w:val="en-GB"/>
        </w:rPr>
        <w:t xml:space="preserve">sensory </w:t>
      </w:r>
      <w:r w:rsidRPr="00135E34">
        <w:rPr>
          <w:rFonts w:asciiTheme="minorHAnsi" w:hAnsiTheme="minorHAnsi" w:cstheme="minorHAnsi"/>
          <w:sz w:val="22"/>
          <w:szCs w:val="22"/>
          <w:lang w:val="en-GB"/>
        </w:rPr>
        <w:t xml:space="preserve">disabilities, </w:t>
      </w:r>
      <w:r w:rsidR="007419B2" w:rsidRPr="00135E34">
        <w:rPr>
          <w:rFonts w:asciiTheme="minorHAnsi" w:hAnsiTheme="minorHAnsi" w:cstheme="minorHAnsi"/>
          <w:sz w:val="22"/>
          <w:szCs w:val="22"/>
          <w:lang w:val="en-GB"/>
        </w:rPr>
        <w:t>physiatry</w:t>
      </w:r>
      <w:r w:rsidR="0084378D" w:rsidRPr="00135E34">
        <w:rPr>
          <w:rFonts w:asciiTheme="minorHAnsi" w:hAnsiTheme="minorHAnsi" w:cstheme="minorHAnsi"/>
          <w:sz w:val="22"/>
          <w:szCs w:val="22"/>
          <w:lang w:val="en-GB"/>
        </w:rPr>
        <w:t>, and others</w:t>
      </w:r>
      <w:r w:rsidRPr="00135E34">
        <w:rPr>
          <w:rFonts w:asciiTheme="minorHAnsi" w:hAnsiTheme="minorHAnsi" w:cstheme="minorHAnsi"/>
          <w:sz w:val="22"/>
          <w:szCs w:val="22"/>
          <w:lang w:val="en-GB"/>
        </w:rPr>
        <w:t xml:space="preserve">. </w:t>
      </w:r>
      <w:r w:rsidR="007419B2" w:rsidRPr="00135E34">
        <w:rPr>
          <w:rFonts w:asciiTheme="minorHAnsi" w:hAnsiTheme="minorHAnsi" w:cstheme="minorHAnsi"/>
          <w:sz w:val="22"/>
          <w:szCs w:val="22"/>
          <w:lang w:val="en-GB"/>
        </w:rPr>
        <w:t xml:space="preserve">Consequently, </w:t>
      </w:r>
      <w:r w:rsidR="003E1565" w:rsidRPr="00135E34">
        <w:rPr>
          <w:rFonts w:asciiTheme="minorHAnsi" w:hAnsiTheme="minorHAnsi" w:cstheme="minorHAnsi"/>
          <w:sz w:val="22"/>
          <w:szCs w:val="22"/>
          <w:lang w:val="en-GB"/>
        </w:rPr>
        <w:t>t</w:t>
      </w:r>
      <w:r w:rsidR="007419B2" w:rsidRPr="00135E34">
        <w:rPr>
          <w:rFonts w:asciiTheme="minorHAnsi" w:hAnsiTheme="minorHAnsi" w:cstheme="minorHAnsi"/>
          <w:sz w:val="22"/>
          <w:szCs w:val="22"/>
          <w:lang w:val="en-GB"/>
        </w:rPr>
        <w:t xml:space="preserve">his programme used the achievements and gaps of the previous project and provided targeted pilot projects of the biopsychosocial model in 2 regions of Georgia </w:t>
      </w:r>
      <w:r w:rsidR="0084378D" w:rsidRPr="00135E34">
        <w:rPr>
          <w:rFonts w:asciiTheme="minorHAnsi" w:hAnsiTheme="minorHAnsi" w:cstheme="minorHAnsi"/>
          <w:sz w:val="22"/>
          <w:szCs w:val="22"/>
          <w:lang w:val="en-GB"/>
        </w:rPr>
        <w:t>–</w:t>
      </w:r>
      <w:r w:rsidR="007419B2" w:rsidRPr="00135E34">
        <w:rPr>
          <w:rFonts w:asciiTheme="minorHAnsi" w:hAnsiTheme="minorHAnsi" w:cstheme="minorHAnsi"/>
          <w:sz w:val="22"/>
          <w:szCs w:val="22"/>
          <w:lang w:val="en-GB"/>
        </w:rPr>
        <w:t xml:space="preserve"> Tbilisi and Mtskheta. </w:t>
      </w:r>
      <w:r w:rsidRPr="00135E34">
        <w:rPr>
          <w:rFonts w:asciiTheme="minorHAnsi" w:hAnsiTheme="minorHAnsi" w:cstheme="minorHAnsi"/>
          <w:sz w:val="22"/>
          <w:szCs w:val="22"/>
          <w:lang w:val="en-GB"/>
        </w:rPr>
        <w:t xml:space="preserve">The assumption was that in </w:t>
      </w:r>
      <w:r w:rsidR="0084378D"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capital city there will be enough cases </w:t>
      </w:r>
      <w:r w:rsidR="007419B2" w:rsidRPr="00135E34">
        <w:rPr>
          <w:rFonts w:asciiTheme="minorHAnsi" w:hAnsiTheme="minorHAnsi" w:cstheme="minorHAnsi"/>
          <w:sz w:val="22"/>
          <w:szCs w:val="22"/>
          <w:lang w:val="en-GB"/>
        </w:rPr>
        <w:t xml:space="preserve">of various disability groups </w:t>
      </w:r>
      <w:r w:rsidRPr="00135E34">
        <w:rPr>
          <w:rFonts w:asciiTheme="minorHAnsi" w:hAnsiTheme="minorHAnsi" w:cstheme="minorHAnsi"/>
          <w:sz w:val="22"/>
          <w:szCs w:val="22"/>
          <w:lang w:val="en-GB"/>
        </w:rPr>
        <w:t xml:space="preserve">to conduct the pilot and have enough data for analysis. It should be outlined that the decision to implement the pilot was made in cooperation with MoH, WHO and PwDs themselves, which indicates the participation of different stakeholders in the process. As an unintended result of the process,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special instrument was </w:t>
      </w:r>
      <w:r w:rsidR="0084378D" w:rsidRPr="00135E34">
        <w:rPr>
          <w:rFonts w:asciiTheme="minorHAnsi" w:hAnsiTheme="minorHAnsi" w:cstheme="minorHAnsi"/>
          <w:sz w:val="22"/>
          <w:szCs w:val="22"/>
          <w:lang w:val="en-GB"/>
        </w:rPr>
        <w:t xml:space="preserve">developed </w:t>
      </w:r>
      <w:r w:rsidRPr="00135E34">
        <w:rPr>
          <w:rFonts w:asciiTheme="minorHAnsi" w:hAnsiTheme="minorHAnsi" w:cstheme="minorHAnsi"/>
          <w:sz w:val="22"/>
          <w:szCs w:val="22"/>
          <w:lang w:val="en-GB"/>
        </w:rPr>
        <w:t xml:space="preserve">on how to make the functional assessment online. This was the result of the COVID-19 outbreak, as specialists started working online. </w:t>
      </w:r>
    </w:p>
    <w:p w14:paraId="0CBC11D6" w14:textId="2A760704"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second dimension was to assess the current monitoring process of disability assessment</w:t>
      </w:r>
      <w:r w:rsidR="007419B2" w:rsidRPr="00135E34">
        <w:rPr>
          <w:rFonts w:asciiTheme="minorHAnsi" w:hAnsiTheme="minorHAnsi" w:cstheme="minorHAnsi"/>
          <w:sz w:val="22"/>
          <w:szCs w:val="22"/>
          <w:lang w:val="en-GB"/>
        </w:rPr>
        <w:t xml:space="preserve"> and propose </w:t>
      </w:r>
      <w:r w:rsidR="0084378D" w:rsidRPr="00135E34">
        <w:rPr>
          <w:rFonts w:asciiTheme="minorHAnsi" w:hAnsiTheme="minorHAnsi" w:cstheme="minorHAnsi"/>
          <w:sz w:val="22"/>
          <w:szCs w:val="22"/>
          <w:lang w:val="en-GB"/>
        </w:rPr>
        <w:t xml:space="preserve">a </w:t>
      </w:r>
      <w:r w:rsidR="007419B2" w:rsidRPr="00135E34">
        <w:rPr>
          <w:rFonts w:asciiTheme="minorHAnsi" w:hAnsiTheme="minorHAnsi" w:cstheme="minorHAnsi"/>
          <w:sz w:val="22"/>
          <w:szCs w:val="22"/>
          <w:lang w:val="en-GB"/>
        </w:rPr>
        <w:t>concept of the supervision and monitoring of the suggested model</w:t>
      </w:r>
      <w:r w:rsidRPr="00135E34">
        <w:rPr>
          <w:rFonts w:asciiTheme="minorHAnsi" w:hAnsiTheme="minorHAnsi" w:cstheme="minorHAnsi"/>
          <w:sz w:val="22"/>
          <w:szCs w:val="22"/>
          <w:lang w:val="en-GB"/>
        </w:rPr>
        <w:t xml:space="preserve">. The responsible </w:t>
      </w:r>
      <w:r w:rsidR="00617BB8">
        <w:rPr>
          <w:rFonts w:asciiTheme="minorHAnsi" w:hAnsiTheme="minorHAnsi" w:cstheme="minorHAnsi"/>
          <w:sz w:val="22"/>
          <w:szCs w:val="22"/>
          <w:lang w:val="en-GB"/>
        </w:rPr>
        <w:t>regulation</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is the department regulation under MoH. The analysis of the monitoring process aimed to </w:t>
      </w:r>
      <w:r w:rsidR="00617BB8">
        <w:rPr>
          <w:rFonts w:asciiTheme="minorHAnsi" w:hAnsiTheme="minorHAnsi" w:cstheme="minorHAnsi"/>
          <w:sz w:val="22"/>
          <w:szCs w:val="22"/>
          <w:lang w:val="en-GB"/>
        </w:rPr>
        <w:t>see</w:t>
      </w:r>
      <w:r w:rsidR="00617BB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to what extent the monitoring process considers the human rights approach</w:t>
      </w:r>
      <w:r w:rsidR="007419B2" w:rsidRPr="00135E34">
        <w:rPr>
          <w:rFonts w:asciiTheme="minorHAnsi" w:hAnsiTheme="minorHAnsi" w:cstheme="minorHAnsi"/>
          <w:sz w:val="22"/>
          <w:szCs w:val="22"/>
          <w:lang w:val="en-GB"/>
        </w:rPr>
        <w:t xml:space="preserve"> and include respective recommendations</w:t>
      </w:r>
      <w:r w:rsidRPr="00135E34">
        <w:rPr>
          <w:rFonts w:asciiTheme="minorHAnsi" w:hAnsiTheme="minorHAnsi" w:cstheme="minorHAnsi"/>
          <w:sz w:val="22"/>
          <w:szCs w:val="22"/>
          <w:lang w:val="en-GB"/>
        </w:rPr>
        <w:t xml:space="preserve">. The findings of the review of the monitoring process analysis </w:t>
      </w:r>
      <w:r w:rsidR="007419B2" w:rsidRPr="00135E34">
        <w:rPr>
          <w:rFonts w:asciiTheme="minorHAnsi" w:hAnsiTheme="minorHAnsi" w:cstheme="minorHAnsi"/>
          <w:sz w:val="22"/>
          <w:szCs w:val="22"/>
          <w:lang w:val="en-GB"/>
        </w:rPr>
        <w:t xml:space="preserve">were shared </w:t>
      </w:r>
      <w:r w:rsidR="0084378D" w:rsidRPr="00135E34">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 xml:space="preserve">the MoH. </w:t>
      </w:r>
    </w:p>
    <w:p w14:paraId="2604FC69" w14:textId="05CF09FE"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issues of human resources are also important to conduct the biopsychosocial assessment </w:t>
      </w:r>
      <w:r w:rsidR="007419B2" w:rsidRPr="00135E34">
        <w:rPr>
          <w:rFonts w:asciiTheme="minorHAnsi" w:hAnsiTheme="minorHAnsi" w:cstheme="minorHAnsi"/>
          <w:sz w:val="22"/>
          <w:szCs w:val="22"/>
          <w:lang w:val="en-GB"/>
        </w:rPr>
        <w:t xml:space="preserve">and status determination </w:t>
      </w:r>
      <w:r w:rsidRPr="00135E34">
        <w:rPr>
          <w:rFonts w:asciiTheme="minorHAnsi" w:hAnsiTheme="minorHAnsi" w:cstheme="minorHAnsi"/>
          <w:sz w:val="22"/>
          <w:szCs w:val="22"/>
          <w:lang w:val="en-GB"/>
        </w:rPr>
        <w:t xml:space="preserve">of PwDs. Currently, the medical model assumes that status is determined only by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medical doctor and s/he only decides whether to grant the PwD status or not. Around 70 hospitals and special doctors within hospitals are eligible to grant status. The requirements for granting biopsychosocial status based on the</w:t>
      </w:r>
      <w:r w:rsidR="007419B2" w:rsidRPr="00135E34">
        <w:rPr>
          <w:rFonts w:asciiTheme="minorHAnsi" w:hAnsiTheme="minorHAnsi" w:cstheme="minorHAnsi"/>
          <w:sz w:val="22"/>
          <w:szCs w:val="22"/>
          <w:lang w:val="en-GB"/>
        </w:rPr>
        <w:t xml:space="preserve"> social and</w:t>
      </w:r>
      <w:r w:rsidRPr="00135E34">
        <w:rPr>
          <w:rFonts w:asciiTheme="minorHAnsi" w:hAnsiTheme="minorHAnsi" w:cstheme="minorHAnsi"/>
          <w:sz w:val="22"/>
          <w:szCs w:val="22"/>
          <w:lang w:val="en-GB"/>
        </w:rPr>
        <w:t xml:space="preserve"> functional </w:t>
      </w:r>
      <w:r w:rsidR="00A53DA5" w:rsidRPr="00135E34">
        <w:rPr>
          <w:rFonts w:asciiTheme="minorHAnsi" w:hAnsiTheme="minorHAnsi" w:cstheme="minorHAnsi"/>
          <w:sz w:val="22"/>
          <w:szCs w:val="22"/>
          <w:lang w:val="en-GB"/>
        </w:rPr>
        <w:t>assessmen</w:t>
      </w:r>
      <w:r w:rsidR="00A53DA5">
        <w:rPr>
          <w:rFonts w:asciiTheme="minorHAnsi" w:hAnsiTheme="minorHAnsi" w:cstheme="minorHAnsi"/>
          <w:sz w:val="22"/>
          <w:szCs w:val="22"/>
          <w:lang w:val="en-GB"/>
        </w:rPr>
        <w:t>t</w:t>
      </w:r>
      <w:r w:rsidR="00A53DA5"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t>
      </w:r>
      <w:r w:rsidR="00A53DA5" w:rsidRPr="00135E34">
        <w:rPr>
          <w:rFonts w:asciiTheme="minorHAnsi" w:hAnsiTheme="minorHAnsi" w:cstheme="minorHAnsi"/>
          <w:sz w:val="22"/>
          <w:szCs w:val="22"/>
          <w:lang w:val="en-GB"/>
        </w:rPr>
        <w:t>are</w:t>
      </w:r>
      <w:r w:rsidRPr="00135E34">
        <w:rPr>
          <w:rFonts w:asciiTheme="minorHAnsi" w:hAnsiTheme="minorHAnsi" w:cstheme="minorHAnsi"/>
          <w:sz w:val="22"/>
          <w:szCs w:val="22"/>
          <w:lang w:val="en-GB"/>
        </w:rPr>
        <w:t xml:space="preserve"> different. It requires the involvement of two other specialists, the social worker</w:t>
      </w:r>
      <w:r w:rsidR="007419B2" w:rsidRPr="00135E34">
        <w:rPr>
          <w:rFonts w:asciiTheme="minorHAnsi" w:hAnsiTheme="minorHAnsi" w:cstheme="minorHAnsi"/>
          <w:sz w:val="22"/>
          <w:szCs w:val="22"/>
          <w:lang w:val="en-GB"/>
        </w:rPr>
        <w:t xml:space="preserve"> (case manager)</w:t>
      </w:r>
      <w:r w:rsidRPr="00135E34">
        <w:rPr>
          <w:rFonts w:asciiTheme="minorHAnsi" w:hAnsiTheme="minorHAnsi" w:cstheme="minorHAnsi"/>
          <w:sz w:val="22"/>
          <w:szCs w:val="22"/>
          <w:lang w:val="en-GB"/>
        </w:rPr>
        <w:t xml:space="preserve"> and functional assessment specialist, in the process. The Georgian education system does not provide</w:t>
      </w:r>
      <w:r w:rsidR="0084378D" w:rsidRPr="00135E34">
        <w:rPr>
          <w:rFonts w:asciiTheme="minorHAnsi" w:hAnsiTheme="minorHAnsi" w:cstheme="minorHAnsi"/>
          <w:sz w:val="22"/>
          <w:szCs w:val="22"/>
          <w:lang w:val="en-GB"/>
        </w:rPr>
        <w:t xml:space="preserve"> for</w:t>
      </w:r>
      <w:r w:rsidRPr="00135E34">
        <w:rPr>
          <w:rFonts w:asciiTheme="minorHAnsi" w:hAnsiTheme="minorHAnsi" w:cstheme="minorHAnsi"/>
          <w:sz w:val="22"/>
          <w:szCs w:val="22"/>
          <w:lang w:val="en-GB"/>
        </w:rPr>
        <w:t xml:space="preserve"> the education of functional specialist</w:t>
      </w:r>
      <w:r w:rsidR="0084378D" w:rsidRPr="00135E3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As regards the social workers, there are universities providing education </w:t>
      </w:r>
      <w:r w:rsidR="0084378D" w:rsidRPr="00135E34">
        <w:rPr>
          <w:rFonts w:asciiTheme="minorHAnsi" w:hAnsiTheme="minorHAnsi" w:cstheme="minorHAnsi"/>
          <w:sz w:val="22"/>
          <w:szCs w:val="22"/>
          <w:lang w:val="en-GB"/>
        </w:rPr>
        <w:t>in</w:t>
      </w:r>
      <w:r w:rsidRPr="00135E34">
        <w:rPr>
          <w:rFonts w:asciiTheme="minorHAnsi" w:hAnsiTheme="minorHAnsi" w:cstheme="minorHAnsi"/>
          <w:sz w:val="22"/>
          <w:szCs w:val="22"/>
          <w:lang w:val="en-GB"/>
        </w:rPr>
        <w:t xml:space="preserve"> social work however they do not prepare the social workers to </w:t>
      </w:r>
      <w:r w:rsidR="0084378D" w:rsidRPr="00135E34">
        <w:rPr>
          <w:rFonts w:asciiTheme="minorHAnsi" w:hAnsiTheme="minorHAnsi" w:cstheme="minorHAnsi"/>
          <w:sz w:val="22"/>
          <w:szCs w:val="22"/>
          <w:lang w:val="en-GB"/>
        </w:rPr>
        <w:t xml:space="preserve">be eligible to </w:t>
      </w:r>
      <w:r w:rsidRPr="00135E34">
        <w:rPr>
          <w:rFonts w:asciiTheme="minorHAnsi" w:hAnsiTheme="minorHAnsi" w:cstheme="minorHAnsi"/>
          <w:sz w:val="22"/>
          <w:szCs w:val="22"/>
          <w:lang w:val="en-GB"/>
        </w:rPr>
        <w:t xml:space="preserve">provide </w:t>
      </w:r>
      <w:r w:rsidR="0084378D"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disability assessment. Therefore, it is obvious that when the government approves the biopsychosocial model, the issue related to human resources will be problematic. The JP worked on this issue. First, it analysed the education system and </w:t>
      </w:r>
      <w:r w:rsidR="0084378D" w:rsidRPr="00135E34">
        <w:rPr>
          <w:rFonts w:asciiTheme="minorHAnsi" w:hAnsiTheme="minorHAnsi" w:cstheme="minorHAnsi"/>
          <w:sz w:val="22"/>
          <w:szCs w:val="22"/>
          <w:lang w:val="en-GB"/>
        </w:rPr>
        <w:t xml:space="preserve">outlined </w:t>
      </w:r>
      <w:r w:rsidRPr="00135E34">
        <w:rPr>
          <w:rFonts w:asciiTheme="minorHAnsi" w:hAnsiTheme="minorHAnsi" w:cstheme="minorHAnsi"/>
          <w:sz w:val="22"/>
          <w:szCs w:val="22"/>
          <w:lang w:val="en-GB"/>
        </w:rPr>
        <w:t xml:space="preserve">the lack of functional assessment specialists. Furthermore, the JP </w:t>
      </w:r>
      <w:r w:rsidR="00F25BB5" w:rsidRPr="00135E34">
        <w:rPr>
          <w:rFonts w:asciiTheme="minorHAnsi" w:hAnsiTheme="minorHAnsi" w:cstheme="minorHAnsi"/>
          <w:sz w:val="22"/>
          <w:szCs w:val="22"/>
          <w:lang w:val="en-GB"/>
        </w:rPr>
        <w:t xml:space="preserve">developed a </w:t>
      </w:r>
      <w:r w:rsidRPr="00135E34">
        <w:rPr>
          <w:rFonts w:asciiTheme="minorHAnsi" w:hAnsiTheme="minorHAnsi" w:cstheme="minorHAnsi"/>
          <w:sz w:val="22"/>
          <w:szCs w:val="22"/>
          <w:lang w:val="en-GB"/>
        </w:rPr>
        <w:t xml:space="preserve">document where the necessity of special certification courses is elaborated/underlined. The certification courses will be based </w:t>
      </w:r>
      <w:r w:rsidR="00F25BB5" w:rsidRPr="00135E34">
        <w:rPr>
          <w:rFonts w:asciiTheme="minorHAnsi" w:hAnsiTheme="minorHAnsi" w:cstheme="minorHAnsi"/>
          <w:sz w:val="22"/>
          <w:szCs w:val="22"/>
          <w:lang w:val="en-GB"/>
        </w:rPr>
        <w:t>i</w:t>
      </w:r>
      <w:r w:rsidRPr="00135E34">
        <w:rPr>
          <w:rFonts w:asciiTheme="minorHAnsi" w:hAnsiTheme="minorHAnsi" w:cstheme="minorHAnsi"/>
          <w:sz w:val="22"/>
          <w:szCs w:val="22"/>
          <w:lang w:val="en-GB"/>
        </w:rPr>
        <w:t>n the university and will prepare functional assessment specialists and social workers eligible to conduct the biopsychosocial assessment. Further processes are required to properly establish these certification courses and make them effective/operational.</w:t>
      </w:r>
    </w:p>
    <w:p w14:paraId="28540E6E" w14:textId="5FF2E701" w:rsidR="00B05622" w:rsidRPr="00135E34"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At an initial stage the functional assessment questionnaire was adapted and finalised. This instrument </w:t>
      </w:r>
      <w:r w:rsidR="00335F7B" w:rsidRPr="00135E34">
        <w:rPr>
          <w:rFonts w:asciiTheme="minorHAnsi" w:hAnsiTheme="minorHAnsi" w:cstheme="minorHAnsi"/>
          <w:sz w:val="22"/>
          <w:szCs w:val="22"/>
          <w:lang w:val="en-GB"/>
        </w:rPr>
        <w:t xml:space="preserve">was </w:t>
      </w:r>
      <w:r w:rsidRPr="00135E34">
        <w:rPr>
          <w:rFonts w:asciiTheme="minorHAnsi" w:hAnsiTheme="minorHAnsi" w:cstheme="minorHAnsi"/>
          <w:sz w:val="22"/>
          <w:szCs w:val="22"/>
          <w:lang w:val="en-GB"/>
        </w:rPr>
        <w:t xml:space="preserve">developed by WHO and </w:t>
      </w:r>
      <w:r w:rsidR="00335F7B" w:rsidRPr="00135E34">
        <w:rPr>
          <w:rFonts w:asciiTheme="minorHAnsi" w:hAnsiTheme="minorHAnsi" w:cstheme="minorHAnsi"/>
          <w:sz w:val="22"/>
          <w:szCs w:val="22"/>
          <w:lang w:val="en-GB"/>
        </w:rPr>
        <w:t xml:space="preserve">is </w:t>
      </w:r>
      <w:r w:rsidRPr="00135E34">
        <w:rPr>
          <w:rFonts w:asciiTheme="minorHAnsi" w:hAnsiTheme="minorHAnsi" w:cstheme="minorHAnsi"/>
          <w:sz w:val="22"/>
          <w:szCs w:val="22"/>
          <w:lang w:val="en-GB"/>
        </w:rPr>
        <w:t xml:space="preserve">used all over of the world. However, the instrument was finalised </w:t>
      </w:r>
      <w:r w:rsidR="00BB05CF" w:rsidRPr="00135E34">
        <w:rPr>
          <w:rFonts w:asciiTheme="minorHAnsi" w:hAnsiTheme="minorHAnsi" w:cstheme="minorHAnsi"/>
          <w:sz w:val="22"/>
          <w:szCs w:val="22"/>
          <w:lang w:val="en-GB"/>
        </w:rPr>
        <w:t>taking</w:t>
      </w:r>
      <w:r w:rsidR="00335F7B" w:rsidRPr="00135E34">
        <w:rPr>
          <w:rFonts w:asciiTheme="minorHAnsi" w:hAnsiTheme="minorHAnsi" w:cstheme="minorHAnsi"/>
          <w:sz w:val="22"/>
          <w:szCs w:val="22"/>
          <w:lang w:val="en-GB"/>
        </w:rPr>
        <w:t xml:space="preserve"> into consideration </w:t>
      </w:r>
      <w:r w:rsidRPr="00135E34">
        <w:rPr>
          <w:rFonts w:asciiTheme="minorHAnsi" w:hAnsiTheme="minorHAnsi" w:cstheme="minorHAnsi"/>
          <w:sz w:val="22"/>
          <w:szCs w:val="22"/>
          <w:lang w:val="en-GB"/>
        </w:rPr>
        <w:t xml:space="preserve">the local context. Moreover, through the involvement of UNFPA, the instrument was adapted and gender issues were incorporated to better </w:t>
      </w:r>
      <w:r w:rsidR="00BB05CF" w:rsidRPr="00135E34">
        <w:rPr>
          <w:rFonts w:asciiTheme="minorHAnsi" w:hAnsiTheme="minorHAnsi" w:cstheme="minorHAnsi"/>
          <w:sz w:val="22"/>
          <w:szCs w:val="22"/>
          <w:lang w:val="en-GB"/>
        </w:rPr>
        <w:t>accommodate</w:t>
      </w:r>
      <w:r w:rsidR="00335F7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needs of women with disabilities. </w:t>
      </w:r>
      <w:r w:rsidR="00335F7B" w:rsidRPr="00135E34">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Georgian Association of Social Workers (GASW) was leading this process. The pilot was negatively impacted by COVID-19. Due to several </w:t>
      </w:r>
      <w:r w:rsidR="00DE191C" w:rsidRPr="00135E34">
        <w:rPr>
          <w:rFonts w:asciiTheme="minorHAnsi" w:hAnsiTheme="minorHAnsi" w:cstheme="minorHAnsi"/>
          <w:sz w:val="22"/>
          <w:szCs w:val="22"/>
          <w:lang w:val="en-GB"/>
        </w:rPr>
        <w:t>lockdowns,</w:t>
      </w:r>
      <w:r w:rsidRPr="00135E34">
        <w:rPr>
          <w:rFonts w:asciiTheme="minorHAnsi" w:hAnsiTheme="minorHAnsi" w:cstheme="minorHAnsi"/>
          <w:sz w:val="22"/>
          <w:szCs w:val="22"/>
          <w:lang w:val="en-GB"/>
        </w:rPr>
        <w:t xml:space="preserve"> it was not possible to conduct the functional assessment offline. However, the implementing partner ensured that the functional assessment was conducted online. Later, when it was possible, the functional assessment was conducted offline. The process and its success were proved by different stakeholders involved in it, particularly by the MoH. As a result, the functional assessment tool </w:t>
      </w:r>
      <w:r w:rsidR="007419B2" w:rsidRPr="00135E34">
        <w:rPr>
          <w:rFonts w:asciiTheme="minorHAnsi" w:hAnsiTheme="minorHAnsi" w:cstheme="minorHAnsi"/>
          <w:sz w:val="22"/>
          <w:szCs w:val="22"/>
          <w:lang w:val="en-GB"/>
        </w:rPr>
        <w:t xml:space="preserve">as well as other assessment tools </w:t>
      </w:r>
      <w:r w:rsidRPr="00135E34">
        <w:rPr>
          <w:rFonts w:asciiTheme="minorHAnsi" w:hAnsiTheme="minorHAnsi" w:cstheme="minorHAnsi"/>
          <w:sz w:val="22"/>
          <w:szCs w:val="22"/>
          <w:lang w:val="en-GB"/>
        </w:rPr>
        <w:t>w</w:t>
      </w:r>
      <w:r w:rsidR="007419B2" w:rsidRPr="00135E34">
        <w:rPr>
          <w:rFonts w:asciiTheme="minorHAnsi" w:hAnsiTheme="minorHAnsi" w:cstheme="minorHAnsi"/>
          <w:sz w:val="22"/>
          <w:szCs w:val="22"/>
          <w:lang w:val="en-GB"/>
        </w:rPr>
        <w:t>ere</w:t>
      </w:r>
      <w:r w:rsidRPr="00135E34">
        <w:rPr>
          <w:rFonts w:asciiTheme="minorHAnsi" w:hAnsiTheme="minorHAnsi" w:cstheme="minorHAnsi"/>
          <w:sz w:val="22"/>
          <w:szCs w:val="22"/>
          <w:lang w:val="en-GB"/>
        </w:rPr>
        <w:t xml:space="preserve"> finalised and hand</w:t>
      </w:r>
      <w:r w:rsidR="00335F7B" w:rsidRPr="00135E34">
        <w:rPr>
          <w:rFonts w:asciiTheme="minorHAnsi" w:hAnsiTheme="minorHAnsi" w:cstheme="minorHAnsi"/>
          <w:sz w:val="22"/>
          <w:szCs w:val="22"/>
          <w:lang w:val="en-GB"/>
        </w:rPr>
        <w:t>ed</w:t>
      </w:r>
      <w:r w:rsidRPr="00135E34">
        <w:rPr>
          <w:rFonts w:asciiTheme="minorHAnsi" w:hAnsiTheme="minorHAnsi" w:cstheme="minorHAnsi"/>
          <w:sz w:val="22"/>
          <w:szCs w:val="22"/>
          <w:lang w:val="en-GB"/>
        </w:rPr>
        <w:t xml:space="preserve"> over to MoH</w:t>
      </w:r>
      <w:r w:rsidR="00F26215">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It should be </w:t>
      </w:r>
      <w:r w:rsidR="00335F7B" w:rsidRPr="00135E34">
        <w:rPr>
          <w:rFonts w:asciiTheme="minorHAnsi" w:hAnsiTheme="minorHAnsi" w:cstheme="minorHAnsi"/>
          <w:sz w:val="22"/>
          <w:szCs w:val="22"/>
          <w:lang w:val="en-GB"/>
        </w:rPr>
        <w:t xml:space="preserve">noted </w:t>
      </w:r>
      <w:r w:rsidRPr="00135E34">
        <w:rPr>
          <w:rFonts w:asciiTheme="minorHAnsi" w:hAnsiTheme="minorHAnsi" w:cstheme="minorHAnsi"/>
          <w:sz w:val="22"/>
          <w:szCs w:val="22"/>
          <w:lang w:val="en-GB"/>
        </w:rPr>
        <w:t xml:space="preserve">that MoH was actively involved in the pilot process and has </w:t>
      </w:r>
      <w:r w:rsidR="00335F7B"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high </w:t>
      </w:r>
      <w:r w:rsidR="00335F7B" w:rsidRPr="00135E34">
        <w:rPr>
          <w:rFonts w:asciiTheme="minorHAnsi" w:hAnsiTheme="minorHAnsi" w:cstheme="minorHAnsi"/>
          <w:sz w:val="22"/>
          <w:szCs w:val="22"/>
          <w:lang w:val="en-GB"/>
        </w:rPr>
        <w:t xml:space="preserve">degree of </w:t>
      </w:r>
      <w:r w:rsidRPr="00135E34">
        <w:rPr>
          <w:rFonts w:asciiTheme="minorHAnsi" w:hAnsiTheme="minorHAnsi" w:cstheme="minorHAnsi"/>
          <w:sz w:val="22"/>
          <w:szCs w:val="22"/>
          <w:lang w:val="en-GB"/>
        </w:rPr>
        <w:t xml:space="preserve">ownership of </w:t>
      </w:r>
      <w:r w:rsidR="00335F7B" w:rsidRPr="00135E34">
        <w:rPr>
          <w:rFonts w:asciiTheme="minorHAnsi" w:hAnsiTheme="minorHAnsi" w:cstheme="minorHAnsi"/>
          <w:sz w:val="22"/>
          <w:szCs w:val="22"/>
          <w:lang w:val="en-GB"/>
        </w:rPr>
        <w:t xml:space="preserve">the developed </w:t>
      </w:r>
      <w:r w:rsidRPr="00135E34">
        <w:rPr>
          <w:rFonts w:asciiTheme="minorHAnsi" w:hAnsiTheme="minorHAnsi" w:cstheme="minorHAnsi"/>
          <w:sz w:val="22"/>
          <w:szCs w:val="22"/>
          <w:lang w:val="en-GB"/>
        </w:rPr>
        <w:t xml:space="preserve">documents. </w:t>
      </w:r>
    </w:p>
    <w:p w14:paraId="3BBA53F9" w14:textId="6BF886F7" w:rsidR="00B05622" w:rsidRPr="00BF1ECD" w:rsidRDefault="00B05622" w:rsidP="00155C32">
      <w:pPr>
        <w:spacing w:before="240"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Another important document </w:t>
      </w:r>
      <w:r w:rsidR="00335F7B" w:rsidRPr="00135E34">
        <w:rPr>
          <w:rFonts w:asciiTheme="minorHAnsi" w:hAnsiTheme="minorHAnsi" w:cstheme="minorHAnsi"/>
          <w:sz w:val="22"/>
          <w:szCs w:val="22"/>
          <w:lang w:val="en-GB"/>
        </w:rPr>
        <w:t xml:space="preserve">created </w:t>
      </w:r>
      <w:r w:rsidRPr="00135E34">
        <w:rPr>
          <w:rFonts w:asciiTheme="minorHAnsi" w:hAnsiTheme="minorHAnsi" w:cstheme="minorHAnsi"/>
          <w:sz w:val="22"/>
          <w:szCs w:val="22"/>
          <w:lang w:val="en-GB"/>
        </w:rPr>
        <w:t xml:space="preserve">under output 2 was the </w:t>
      </w:r>
      <w:r w:rsidR="00335F7B" w:rsidRPr="00135E34">
        <w:rPr>
          <w:rFonts w:asciiTheme="minorHAnsi" w:hAnsiTheme="minorHAnsi" w:cstheme="minorHAnsi"/>
          <w:sz w:val="22"/>
          <w:szCs w:val="22"/>
          <w:lang w:val="en-GB"/>
        </w:rPr>
        <w:t>c</w:t>
      </w:r>
      <w:r w:rsidRPr="00135E34">
        <w:rPr>
          <w:rFonts w:asciiTheme="minorHAnsi" w:hAnsiTheme="minorHAnsi" w:cstheme="minorHAnsi"/>
          <w:sz w:val="22"/>
          <w:szCs w:val="22"/>
          <w:lang w:val="en-GB"/>
        </w:rPr>
        <w:t xml:space="preserve">oncept </w:t>
      </w:r>
      <w:r w:rsidR="00335F7B" w:rsidRPr="00135E34">
        <w:rPr>
          <w:rFonts w:asciiTheme="minorHAnsi" w:hAnsiTheme="minorHAnsi" w:cstheme="minorHAnsi"/>
          <w:sz w:val="22"/>
          <w:szCs w:val="22"/>
          <w:lang w:val="en-GB"/>
        </w:rPr>
        <w:t>n</w:t>
      </w:r>
      <w:r w:rsidRPr="00135E34">
        <w:rPr>
          <w:rFonts w:asciiTheme="minorHAnsi" w:hAnsiTheme="minorHAnsi" w:cstheme="minorHAnsi"/>
          <w:sz w:val="22"/>
          <w:szCs w:val="22"/>
          <w:lang w:val="en-GB"/>
        </w:rPr>
        <w:t>ote o</w:t>
      </w:r>
      <w:r w:rsidR="00056EB1" w:rsidRPr="00135E34">
        <w:rPr>
          <w:rFonts w:asciiTheme="minorHAnsi" w:hAnsiTheme="minorHAnsi" w:cstheme="minorHAnsi"/>
          <w:sz w:val="22"/>
          <w:szCs w:val="22"/>
          <w:lang w:val="en-GB"/>
        </w:rPr>
        <w:t xml:space="preserve">n granting disability </w:t>
      </w:r>
      <w:r w:rsidR="00335F7B" w:rsidRPr="00135E34">
        <w:rPr>
          <w:rFonts w:asciiTheme="minorHAnsi" w:hAnsiTheme="minorHAnsi" w:cstheme="minorHAnsi"/>
          <w:sz w:val="22"/>
          <w:szCs w:val="22"/>
          <w:lang w:val="en-GB"/>
        </w:rPr>
        <w:t>status based</w:t>
      </w:r>
      <w:r w:rsidRPr="00135E34">
        <w:rPr>
          <w:rFonts w:asciiTheme="minorHAnsi" w:hAnsiTheme="minorHAnsi" w:cstheme="minorHAnsi"/>
          <w:sz w:val="22"/>
          <w:szCs w:val="22"/>
          <w:lang w:val="en-GB"/>
        </w:rPr>
        <w:t xml:space="preserve"> </w:t>
      </w:r>
      <w:r w:rsidR="00335F7B" w:rsidRPr="00135E34">
        <w:rPr>
          <w:rFonts w:asciiTheme="minorHAnsi" w:hAnsiTheme="minorHAnsi" w:cstheme="minorHAnsi"/>
          <w:sz w:val="22"/>
          <w:szCs w:val="22"/>
          <w:lang w:val="en-GB"/>
        </w:rPr>
        <w:t xml:space="preserve">on </w:t>
      </w:r>
      <w:r w:rsidRPr="00135E34">
        <w:rPr>
          <w:rFonts w:asciiTheme="minorHAnsi" w:hAnsiTheme="minorHAnsi" w:cstheme="minorHAnsi"/>
          <w:sz w:val="22"/>
          <w:szCs w:val="22"/>
          <w:lang w:val="en-GB"/>
        </w:rPr>
        <w:t>f</w:t>
      </w:r>
      <w:r w:rsidRPr="00BF1ECD">
        <w:rPr>
          <w:rFonts w:asciiTheme="minorHAnsi" w:hAnsiTheme="minorHAnsi" w:cstheme="minorHAnsi"/>
          <w:sz w:val="22"/>
          <w:szCs w:val="22"/>
          <w:lang w:val="en-GB"/>
        </w:rPr>
        <w:t>unctionality and social needs</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 xml:space="preserve">The document will be the guidebook for specialists on how to use the </w:t>
      </w:r>
      <w:r w:rsidR="00056EB1"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functional assessment to make appropriate decisions</w:t>
      </w:r>
      <w:r w:rsidR="00056EB1" w:rsidRPr="00BF1ECD">
        <w:rPr>
          <w:rFonts w:asciiTheme="minorHAnsi" w:hAnsiTheme="minorHAnsi" w:cstheme="minorHAnsi"/>
          <w:sz w:val="22"/>
          <w:szCs w:val="22"/>
          <w:lang w:val="en-GB"/>
        </w:rPr>
        <w:t xml:space="preserve"> regarding the </w:t>
      </w:r>
      <w:r w:rsidR="00335F7B" w:rsidRPr="00BF1ECD">
        <w:rPr>
          <w:rFonts w:asciiTheme="minorHAnsi" w:hAnsiTheme="minorHAnsi" w:cstheme="minorHAnsi"/>
          <w:sz w:val="22"/>
          <w:szCs w:val="22"/>
          <w:lang w:val="en-GB"/>
        </w:rPr>
        <w:t xml:space="preserve">needed </w:t>
      </w:r>
      <w:r w:rsidR="00056EB1" w:rsidRPr="00BF1ECD">
        <w:rPr>
          <w:rFonts w:asciiTheme="minorHAnsi" w:hAnsiTheme="minorHAnsi" w:cstheme="minorHAnsi"/>
          <w:sz w:val="22"/>
          <w:szCs w:val="22"/>
          <w:lang w:val="en-GB"/>
        </w:rPr>
        <w:t>services and disability status</w:t>
      </w:r>
      <w:r w:rsidRPr="00BF1ECD">
        <w:rPr>
          <w:rFonts w:asciiTheme="minorHAnsi" w:hAnsiTheme="minorHAnsi" w:cstheme="minorHAnsi"/>
          <w:sz w:val="22"/>
          <w:szCs w:val="22"/>
          <w:lang w:val="en-GB"/>
        </w:rPr>
        <w:t xml:space="preserve">. In the current system the decision is made by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doctor, hence it is important to have a vision of how the multispecialty team should make decisions based on the agreement. </w:t>
      </w:r>
    </w:p>
    <w:p w14:paraId="76345244" w14:textId="72A64561" w:rsidR="00B05622" w:rsidRPr="00BF1ECD" w:rsidRDefault="00335F7B"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C</w:t>
      </w:r>
      <w:r w:rsidR="00B05622" w:rsidRPr="00BF1ECD">
        <w:rPr>
          <w:rFonts w:asciiTheme="minorHAnsi" w:hAnsiTheme="minorHAnsi" w:cstheme="minorHAnsi"/>
          <w:sz w:val="22"/>
          <w:szCs w:val="22"/>
          <w:lang w:val="en-GB"/>
        </w:rPr>
        <w:t xml:space="preserve">hildren with disabilities require special assessment in the status determination process. JP </w:t>
      </w:r>
      <w:r w:rsidRPr="00BF1ECD">
        <w:rPr>
          <w:rFonts w:asciiTheme="minorHAnsi" w:hAnsiTheme="minorHAnsi" w:cstheme="minorHAnsi"/>
          <w:sz w:val="22"/>
          <w:szCs w:val="22"/>
          <w:lang w:val="en-GB"/>
        </w:rPr>
        <w:t>e</w:t>
      </w:r>
      <w:r w:rsidR="00B05622" w:rsidRPr="00BF1ECD">
        <w:rPr>
          <w:rFonts w:asciiTheme="minorHAnsi" w:hAnsiTheme="minorHAnsi" w:cstheme="minorHAnsi"/>
          <w:sz w:val="22"/>
          <w:szCs w:val="22"/>
          <w:lang w:val="en-GB"/>
        </w:rPr>
        <w:t>nsured that this assessment document was prepared and handed over to the MoH.</w:t>
      </w:r>
    </w:p>
    <w:p w14:paraId="50450099" w14:textId="552EE00E"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JP worked on the assessment of the </w:t>
      </w:r>
      <w:r w:rsidR="00335F7B"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 xml:space="preserve">aw that determines disability status. The assessment showed that the law is based on the medical model and is in conflict with CRPD and LRPD. It </w:t>
      </w:r>
      <w:r w:rsidR="00335F7B" w:rsidRPr="00BF1ECD">
        <w:rPr>
          <w:rFonts w:asciiTheme="minorHAnsi" w:hAnsiTheme="minorHAnsi" w:cstheme="minorHAnsi"/>
          <w:sz w:val="22"/>
          <w:szCs w:val="22"/>
          <w:lang w:val="en-GB"/>
        </w:rPr>
        <w:t xml:space="preserve">concludes </w:t>
      </w:r>
      <w:r w:rsidRPr="00BF1ECD">
        <w:rPr>
          <w:rFonts w:asciiTheme="minorHAnsi" w:hAnsiTheme="minorHAnsi" w:cstheme="minorHAnsi"/>
          <w:sz w:val="22"/>
          <w:szCs w:val="22"/>
          <w:lang w:val="en-GB"/>
        </w:rPr>
        <w:t xml:space="preserve">that the new law based on the biopsychosocial model should be </w:t>
      </w:r>
      <w:r w:rsidR="00335F7B"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p>
    <w:p w14:paraId="0234DE34" w14:textId="64444977"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the LRPD law the MoH should approve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roll-out plan on how to transform the existing model into the social one until the end of 2023. JP in cooperation with MoH elaborated this draft rollout plan. The document considers further activities needed to establish the biopsychosocial model. However, the document is </w:t>
      </w:r>
      <w:r w:rsidR="00335F7B"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draft and needs further modifications as revealed by the KIIs with representatives of MoH. It is expected that the rollout plan will be approved </w:t>
      </w:r>
      <w:r w:rsidR="00B93788" w:rsidRPr="00BF1ECD">
        <w:rPr>
          <w:rFonts w:asciiTheme="minorHAnsi" w:hAnsiTheme="minorHAnsi" w:cstheme="minorHAnsi"/>
          <w:sz w:val="22"/>
          <w:szCs w:val="22"/>
          <w:lang w:val="en-GB"/>
        </w:rPr>
        <w:t xml:space="preserve">by the ministry </w:t>
      </w:r>
      <w:r w:rsidRPr="00BF1ECD">
        <w:rPr>
          <w:rFonts w:asciiTheme="minorHAnsi" w:hAnsiTheme="minorHAnsi" w:cstheme="minorHAnsi"/>
          <w:sz w:val="22"/>
          <w:szCs w:val="22"/>
          <w:lang w:val="en-GB"/>
        </w:rPr>
        <w:t xml:space="preserve">by the end of 2023. </w:t>
      </w:r>
    </w:p>
    <w:p w14:paraId="413D2497" w14:textId="0E00261D" w:rsidR="00B05622" w:rsidRPr="00BF1ECD" w:rsidRDefault="00B93788"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a</w:t>
      </w:r>
      <w:r w:rsidR="00B05622" w:rsidRPr="00BF1ECD">
        <w:rPr>
          <w:rFonts w:asciiTheme="minorHAnsi" w:hAnsiTheme="minorHAnsi" w:cstheme="minorHAnsi"/>
          <w:sz w:val="22"/>
          <w:szCs w:val="22"/>
          <w:lang w:val="en-GB"/>
        </w:rPr>
        <w:t xml:space="preserve">bovementioned activities and documents indicate that JP enabled </w:t>
      </w:r>
      <w:r w:rsidRPr="00BF1ECD">
        <w:rPr>
          <w:rFonts w:asciiTheme="minorHAnsi" w:hAnsiTheme="minorHAnsi" w:cstheme="minorHAnsi"/>
          <w:sz w:val="22"/>
          <w:szCs w:val="22"/>
          <w:lang w:val="en-GB"/>
        </w:rPr>
        <w:t xml:space="preserve">the production </w:t>
      </w:r>
      <w:r w:rsidR="00B05622" w:rsidRPr="00BF1ECD">
        <w:rPr>
          <w:rFonts w:asciiTheme="minorHAnsi" w:hAnsiTheme="minorHAnsi" w:cstheme="minorHAnsi"/>
          <w:sz w:val="22"/>
          <w:szCs w:val="22"/>
          <w:lang w:val="en-GB"/>
        </w:rPr>
        <w:t xml:space="preserve">of evidence-based documents </w:t>
      </w:r>
      <w:r w:rsidRPr="00BF1ECD">
        <w:rPr>
          <w:rFonts w:asciiTheme="minorHAnsi" w:hAnsiTheme="minorHAnsi" w:cstheme="minorHAnsi"/>
          <w:sz w:val="22"/>
          <w:szCs w:val="22"/>
          <w:lang w:val="en-GB"/>
        </w:rPr>
        <w:t>with which</w:t>
      </w:r>
      <w:r w:rsidR="00B05622" w:rsidRPr="00BF1ECD">
        <w:rPr>
          <w:rFonts w:asciiTheme="minorHAnsi" w:hAnsiTheme="minorHAnsi" w:cstheme="minorHAnsi"/>
          <w:sz w:val="22"/>
          <w:szCs w:val="22"/>
          <w:lang w:val="en-GB"/>
        </w:rPr>
        <w:t xml:space="preserve"> the government can start the transformation process of the current model into the biopsychosocial one. These documents represent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solid basis to continue and complete the process. However, the transformation process still needs further </w:t>
      </w:r>
      <w:r w:rsidR="00056EB1" w:rsidRPr="00BF1ECD">
        <w:rPr>
          <w:rFonts w:asciiTheme="minorHAnsi" w:hAnsiTheme="minorHAnsi" w:cstheme="minorHAnsi"/>
          <w:sz w:val="22"/>
          <w:szCs w:val="22"/>
          <w:lang w:val="en-GB"/>
        </w:rPr>
        <w:t xml:space="preserve">support </w:t>
      </w:r>
      <w:r w:rsidR="00B05622" w:rsidRPr="00BF1ECD">
        <w:rPr>
          <w:rFonts w:asciiTheme="minorHAnsi" w:hAnsiTheme="minorHAnsi" w:cstheme="minorHAnsi"/>
          <w:sz w:val="22"/>
          <w:szCs w:val="22"/>
          <w:lang w:val="en-GB"/>
        </w:rPr>
        <w:t xml:space="preserve">to </w:t>
      </w:r>
      <w:r w:rsidRPr="00BF1ECD">
        <w:rPr>
          <w:rFonts w:asciiTheme="minorHAnsi" w:hAnsiTheme="minorHAnsi" w:cstheme="minorHAnsi"/>
          <w:sz w:val="22"/>
          <w:szCs w:val="22"/>
          <w:lang w:val="en-GB"/>
        </w:rPr>
        <w:t xml:space="preserve">achieve </w:t>
      </w:r>
      <w:r w:rsidR="00BB05CF" w:rsidRPr="00BB05CF">
        <w:rPr>
          <w:rFonts w:asciiTheme="minorHAnsi" w:hAnsiTheme="minorHAnsi" w:cstheme="minorHAnsi"/>
          <w:sz w:val="22"/>
          <w:szCs w:val="22"/>
          <w:lang w:val="en-GB"/>
        </w:rPr>
        <w:t>its</w:t>
      </w:r>
      <w:r w:rsidRPr="00BF1ECD">
        <w:rPr>
          <w:rFonts w:asciiTheme="minorHAnsi" w:hAnsiTheme="minorHAnsi" w:cstheme="minorHAnsi"/>
          <w:sz w:val="22"/>
          <w:szCs w:val="22"/>
          <w:lang w:val="en-GB"/>
        </w:rPr>
        <w:t xml:space="preserve"> goals</w:t>
      </w:r>
      <w:r w:rsidR="00B0562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w:t>
      </w:r>
      <w:r w:rsidR="00B05622" w:rsidRPr="00BF1ECD">
        <w:rPr>
          <w:rFonts w:asciiTheme="minorHAnsi" w:hAnsiTheme="minorHAnsi" w:cstheme="minorHAnsi"/>
          <w:sz w:val="22"/>
          <w:szCs w:val="22"/>
          <w:lang w:val="en-GB"/>
        </w:rPr>
        <w:t xml:space="preserve">nalysis shows that there is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need to conduct </w:t>
      </w:r>
      <w:r w:rsidRPr="00BF1ECD">
        <w:rPr>
          <w:rFonts w:asciiTheme="minorHAnsi" w:hAnsiTheme="minorHAnsi" w:cstheme="minorHAnsi"/>
          <w:sz w:val="22"/>
          <w:szCs w:val="22"/>
          <w:lang w:val="en-GB"/>
        </w:rPr>
        <w:t xml:space="preserve">an </w:t>
      </w:r>
      <w:r w:rsidR="00B05622" w:rsidRPr="00BF1ECD">
        <w:rPr>
          <w:rFonts w:asciiTheme="minorHAnsi" w:hAnsiTheme="minorHAnsi" w:cstheme="minorHAnsi"/>
          <w:sz w:val="22"/>
          <w:szCs w:val="22"/>
          <w:lang w:val="en-GB"/>
        </w:rPr>
        <w:t xml:space="preserve">assessment about the cost of 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for the government. It will be difficult to make policy decisions without this cost estimation. In the beginning, we outlined that the establishment of the biopsychosocial model is based on two pillars – 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and social services. The analysis shows that JP contributed very effectively to making </w:t>
      </w:r>
      <w:r w:rsidRPr="00BF1ECD">
        <w:rPr>
          <w:rFonts w:asciiTheme="minorHAnsi" w:hAnsiTheme="minorHAnsi" w:cstheme="minorHAnsi"/>
          <w:sz w:val="22"/>
          <w:szCs w:val="22"/>
          <w:lang w:val="en-GB"/>
        </w:rPr>
        <w:t xml:space="preserve">a </w:t>
      </w:r>
      <w:r w:rsidR="00B05622" w:rsidRPr="00BF1ECD">
        <w:rPr>
          <w:rFonts w:asciiTheme="minorHAnsi" w:hAnsiTheme="minorHAnsi" w:cstheme="minorHAnsi"/>
          <w:sz w:val="22"/>
          <w:szCs w:val="22"/>
          <w:lang w:val="en-GB"/>
        </w:rPr>
        <w:t xml:space="preserve">significant analysis </w:t>
      </w:r>
      <w:r w:rsidRPr="00BF1ECD">
        <w:rPr>
          <w:rFonts w:asciiTheme="minorHAnsi" w:hAnsiTheme="minorHAnsi" w:cstheme="minorHAnsi"/>
          <w:sz w:val="22"/>
          <w:szCs w:val="22"/>
          <w:lang w:val="en-GB"/>
        </w:rPr>
        <w:t xml:space="preserve">of </w:t>
      </w:r>
      <w:r w:rsidR="00B05622" w:rsidRPr="00BF1ECD">
        <w:rPr>
          <w:rFonts w:asciiTheme="minorHAnsi" w:hAnsiTheme="minorHAnsi" w:cstheme="minorHAnsi"/>
          <w:sz w:val="22"/>
          <w:szCs w:val="22"/>
          <w:lang w:val="en-GB"/>
        </w:rPr>
        <w:t xml:space="preserve">the </w:t>
      </w:r>
      <w:r w:rsidR="00056EB1" w:rsidRPr="00BF1ECD">
        <w:rPr>
          <w:rFonts w:asciiTheme="minorHAnsi" w:hAnsiTheme="minorHAnsi" w:cstheme="minorHAnsi"/>
          <w:sz w:val="22"/>
          <w:szCs w:val="22"/>
          <w:lang w:val="en-GB"/>
        </w:rPr>
        <w:t xml:space="preserve">social and </w:t>
      </w:r>
      <w:r w:rsidR="00B05622" w:rsidRPr="00BF1ECD">
        <w:rPr>
          <w:rFonts w:asciiTheme="minorHAnsi" w:hAnsiTheme="minorHAnsi" w:cstheme="minorHAnsi"/>
          <w:sz w:val="22"/>
          <w:szCs w:val="22"/>
          <w:lang w:val="en-GB"/>
        </w:rPr>
        <w:t xml:space="preserve">functional assessment process. However, there </w:t>
      </w:r>
      <w:r w:rsidRPr="00BF1ECD">
        <w:rPr>
          <w:rFonts w:asciiTheme="minorHAnsi" w:hAnsiTheme="minorHAnsi" w:cstheme="minorHAnsi"/>
          <w:sz w:val="22"/>
          <w:szCs w:val="22"/>
          <w:lang w:val="en-GB"/>
        </w:rPr>
        <w:t>weaknesses</w:t>
      </w:r>
      <w:r w:rsidR="00B05622" w:rsidRPr="00BF1ECD">
        <w:rPr>
          <w:rFonts w:asciiTheme="minorHAnsi" w:hAnsiTheme="minorHAnsi" w:cstheme="minorHAnsi"/>
          <w:sz w:val="22"/>
          <w:szCs w:val="22"/>
          <w:lang w:val="en-GB"/>
        </w:rPr>
        <w:t xml:space="preserve"> in the dimension of social services. Thus, future activities are required in this regard. </w:t>
      </w:r>
    </w:p>
    <w:p w14:paraId="61B19B6F" w14:textId="34D091AE"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Moreover, UNICEF hired an expert to conduct the determination of the biopsychosocial model of the disability status</w:t>
      </w:r>
      <w:r w:rsidR="00B93788" w:rsidRPr="00BF1ECD">
        <w:rPr>
          <w:rFonts w:asciiTheme="minorHAnsi" w:hAnsiTheme="minorHAnsi" w:cstheme="minorHAnsi"/>
          <w:sz w:val="22"/>
          <w:szCs w:val="22"/>
          <w:lang w:val="en-GB"/>
        </w:rPr>
        <w:t xml:space="preserve"> c</w:t>
      </w:r>
      <w:r w:rsidRPr="00BF1ECD">
        <w:rPr>
          <w:rFonts w:asciiTheme="minorHAnsi" w:hAnsiTheme="minorHAnsi" w:cstheme="minorHAnsi"/>
          <w:sz w:val="22"/>
          <w:szCs w:val="22"/>
          <w:lang w:val="en-GB"/>
        </w:rPr>
        <w:t xml:space="preserve">ost </w:t>
      </w:r>
      <w:r w:rsidR="00B93788"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nalysis. </w:t>
      </w:r>
      <w:r w:rsidR="00B93788"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concept note was prepared and sent to the ministry. However, further detailed cost analysis is required for the establishment of the system </w:t>
      </w:r>
    </w:p>
    <w:p w14:paraId="75A4D55A" w14:textId="4FB7B743" w:rsidR="00B05622"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For</w:t>
      </w:r>
      <w:r w:rsidR="00B93788" w:rsidRPr="00BF1ECD">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further development of </w:t>
      </w:r>
      <w:r w:rsidR="00B93788"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biopsychosocial </w:t>
      </w:r>
      <w:r w:rsidR="00BB05CF" w:rsidRPr="00BB05CF">
        <w:rPr>
          <w:rFonts w:asciiTheme="minorHAnsi" w:hAnsiTheme="minorHAnsi" w:cstheme="minorHAnsi"/>
          <w:sz w:val="22"/>
          <w:szCs w:val="22"/>
          <w:lang w:val="en-GB"/>
        </w:rPr>
        <w:t>model,</w:t>
      </w:r>
      <w:r w:rsidRPr="00BF1ECD">
        <w:rPr>
          <w:rFonts w:asciiTheme="minorHAnsi" w:hAnsiTheme="minorHAnsi" w:cstheme="minorHAnsi"/>
          <w:sz w:val="22"/>
          <w:szCs w:val="22"/>
          <w:lang w:val="en-GB"/>
        </w:rPr>
        <w:t xml:space="preserve"> it is important that the target groups, namely PwDs and </w:t>
      </w:r>
      <w:r w:rsidR="00B2404A" w:rsidRPr="00BF1ECD">
        <w:rPr>
          <w:rFonts w:asciiTheme="minorHAnsi" w:hAnsiTheme="minorHAnsi" w:cstheme="minorHAnsi"/>
          <w:sz w:val="22"/>
          <w:szCs w:val="22"/>
          <w:lang w:val="en-GB"/>
        </w:rPr>
        <w:t>OPDs</w:t>
      </w:r>
      <w:r w:rsidR="00B93788" w:rsidRPr="00BF1ECD">
        <w:rPr>
          <w:rFonts w:asciiTheme="minorHAnsi" w:hAnsiTheme="minorHAnsi" w:cstheme="minorHAnsi"/>
          <w:sz w:val="22"/>
          <w:szCs w:val="22"/>
          <w:lang w:val="en-GB"/>
        </w:rPr>
        <w:t>,</w:t>
      </w:r>
      <w:r w:rsidR="00B2404A"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are informed about it and participate in the process. JP organized </w:t>
      </w:r>
      <w:r w:rsidR="00B93788" w:rsidRPr="00BF1ECD">
        <w:rPr>
          <w:rFonts w:asciiTheme="minorHAnsi" w:hAnsiTheme="minorHAnsi" w:cstheme="minorHAnsi"/>
          <w:sz w:val="22"/>
          <w:szCs w:val="22"/>
          <w:lang w:val="en-GB"/>
        </w:rPr>
        <w:t>several</w:t>
      </w:r>
      <w:r w:rsidRPr="00BF1ECD">
        <w:rPr>
          <w:rFonts w:asciiTheme="minorHAnsi" w:hAnsiTheme="minorHAnsi" w:cstheme="minorHAnsi"/>
          <w:sz w:val="22"/>
          <w:szCs w:val="22"/>
          <w:lang w:val="en-GB"/>
        </w:rPr>
        <w:t xml:space="preserve"> awareness-raising activities to increase </w:t>
      </w:r>
      <w:r w:rsidR="0049433E" w:rsidRPr="00BF1ECD">
        <w:rPr>
          <w:rFonts w:asciiTheme="minorHAnsi" w:hAnsiTheme="minorHAnsi" w:cstheme="minorHAnsi"/>
          <w:sz w:val="22"/>
          <w:szCs w:val="22"/>
          <w:lang w:val="en-GB"/>
        </w:rPr>
        <w:t>knowledge of</w:t>
      </w:r>
      <w:r w:rsidRPr="00BF1ECD">
        <w:rPr>
          <w:rFonts w:asciiTheme="minorHAnsi" w:hAnsiTheme="minorHAnsi" w:cstheme="minorHAnsi"/>
          <w:sz w:val="22"/>
          <w:szCs w:val="22"/>
          <w:lang w:val="en-GB"/>
        </w:rPr>
        <w:t xml:space="preserve"> the model within PwDs and </w:t>
      </w:r>
      <w:r w:rsidR="00B2404A" w:rsidRPr="00BF1ECD">
        <w:rPr>
          <w:rFonts w:asciiTheme="minorHAnsi" w:hAnsiTheme="minorHAnsi" w:cstheme="minorHAnsi"/>
          <w:sz w:val="22"/>
          <w:szCs w:val="22"/>
          <w:lang w:val="en-GB"/>
        </w:rPr>
        <w:t>OPDs</w:t>
      </w:r>
      <w:r w:rsidRPr="00BF1ECD">
        <w:rPr>
          <w:rFonts w:asciiTheme="minorHAnsi" w:hAnsiTheme="minorHAnsi" w:cstheme="minorHAnsi"/>
          <w:sz w:val="22"/>
          <w:szCs w:val="22"/>
          <w:lang w:val="en-GB"/>
        </w:rPr>
        <w:t xml:space="preserve">. </w:t>
      </w:r>
      <w:r w:rsidR="00DE191C" w:rsidRPr="00BF1ECD">
        <w:rPr>
          <w:rFonts w:asciiTheme="minorHAnsi" w:hAnsiTheme="minorHAnsi" w:cstheme="minorHAnsi"/>
          <w:sz w:val="22"/>
          <w:szCs w:val="22"/>
          <w:lang w:val="en-GB"/>
        </w:rPr>
        <w:t>Moreover,</w:t>
      </w:r>
      <w:r w:rsidRPr="00BF1ECD">
        <w:rPr>
          <w:rFonts w:asciiTheme="minorHAnsi" w:hAnsiTheme="minorHAnsi" w:cstheme="minorHAnsi"/>
          <w:sz w:val="22"/>
          <w:szCs w:val="22"/>
          <w:lang w:val="en-GB"/>
        </w:rPr>
        <w:t xml:space="preserve"> the ongoing process of model pilot results were discussed through the </w:t>
      </w:r>
      <w:r w:rsidR="00056EB1" w:rsidRPr="00BF1ECD">
        <w:rPr>
          <w:rFonts w:asciiTheme="minorHAnsi" w:hAnsiTheme="minorHAnsi" w:cstheme="minorHAnsi"/>
          <w:sz w:val="22"/>
          <w:szCs w:val="22"/>
          <w:lang w:val="en-GB"/>
        </w:rPr>
        <w:t>UNICEF disability advisory</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c</w:t>
      </w:r>
      <w:r w:rsidR="00056EB1" w:rsidRPr="00BF1ECD">
        <w:rPr>
          <w:rFonts w:asciiTheme="minorHAnsi" w:hAnsiTheme="minorHAnsi" w:cstheme="minorHAnsi"/>
          <w:sz w:val="22"/>
          <w:szCs w:val="22"/>
          <w:lang w:val="en-GB"/>
        </w:rPr>
        <w:t xml:space="preserve">ommittee </w:t>
      </w:r>
      <w:r w:rsidRPr="00BF1ECD">
        <w:rPr>
          <w:rFonts w:asciiTheme="minorHAnsi" w:hAnsiTheme="minorHAnsi" w:cstheme="minorHAnsi"/>
          <w:sz w:val="22"/>
          <w:szCs w:val="22"/>
          <w:lang w:val="en-GB"/>
        </w:rPr>
        <w:t xml:space="preserve">and the council of PwDs under the MoH, which ensured that the process was participatory. </w:t>
      </w:r>
    </w:p>
    <w:p w14:paraId="1E9DF1DB" w14:textId="5155EA3C" w:rsidR="00DE191C"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 Disability Advisory committee was established under the JP</w:t>
      </w:r>
      <w:r w:rsidR="00056EB1" w:rsidRPr="00BF1ECD">
        <w:rPr>
          <w:rFonts w:asciiTheme="minorHAnsi" w:hAnsiTheme="minorHAnsi" w:cstheme="minorHAnsi"/>
          <w:sz w:val="22"/>
          <w:szCs w:val="22"/>
          <w:lang w:val="en-GB"/>
        </w:rPr>
        <w:t xml:space="preserve"> to consult on issues related to the transformation of the disability assessment and status determination system</w:t>
      </w:r>
      <w:r w:rsidRPr="00BF1ECD">
        <w:rPr>
          <w:rFonts w:asciiTheme="minorHAnsi" w:hAnsiTheme="minorHAnsi" w:cstheme="minorHAnsi"/>
          <w:sz w:val="22"/>
          <w:szCs w:val="22"/>
          <w:lang w:val="en-GB"/>
        </w:rPr>
        <w:t>. The committee included PwDs, heads of ODP associations and two children with disabilities. The committee has had monthly meetings since its establishment and members were involved to reflect critically on the products developed under Outcome 2. The committee was very active in making recommendations. For instance, committee members</w:t>
      </w:r>
      <w:r w:rsidR="0049433E"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particularly PwDs</w:t>
      </w:r>
      <w:r w:rsidR="0049433E"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requested to be assessed by themselves in the </w:t>
      </w:r>
      <w:r w:rsidR="00056EB1" w:rsidRPr="00BF1ECD">
        <w:rPr>
          <w:rFonts w:asciiTheme="minorHAnsi" w:hAnsiTheme="minorHAnsi" w:cstheme="minorHAnsi"/>
          <w:sz w:val="22"/>
          <w:szCs w:val="22"/>
          <w:lang w:val="en-GB"/>
        </w:rPr>
        <w:t xml:space="preserve">social and </w:t>
      </w:r>
      <w:r w:rsidRPr="00BF1ECD">
        <w:rPr>
          <w:rFonts w:asciiTheme="minorHAnsi" w:hAnsiTheme="minorHAnsi" w:cstheme="minorHAnsi"/>
          <w:sz w:val="22"/>
          <w:szCs w:val="22"/>
          <w:lang w:val="en-GB"/>
        </w:rPr>
        <w:t xml:space="preserve">functional assessment process. When they participated in the process, they developed special recommendations for the improvement of the process. The establishment of the committee ensured that target groups were involved in the process and their participation was high. </w:t>
      </w:r>
    </w:p>
    <w:p w14:paraId="592E66E7" w14:textId="00D1A271" w:rsidR="00DE191C" w:rsidRPr="00BF1ECD" w:rsidRDefault="00B05622" w:rsidP="00155C32">
      <w:pPr>
        <w:spacing w:before="240"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When we are discussing the effectiveness of activities under the output 2.1. we should consider that various important documents were </w:t>
      </w:r>
      <w:r w:rsidR="0049433E"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stakeholders were actively involved in the process. However, most of the documents are drafts and have the recommended status </w:t>
      </w:r>
      <w:r w:rsidR="0049433E" w:rsidRPr="00BF1ECD">
        <w:rPr>
          <w:rFonts w:asciiTheme="minorHAnsi" w:hAnsiTheme="minorHAnsi" w:cstheme="minorHAnsi"/>
          <w:sz w:val="22"/>
          <w:szCs w:val="22"/>
          <w:lang w:val="en-GB"/>
        </w:rPr>
        <w:t xml:space="preserve">within </w:t>
      </w:r>
      <w:r w:rsidRPr="00BF1ECD">
        <w:rPr>
          <w:rFonts w:asciiTheme="minorHAnsi" w:hAnsiTheme="minorHAnsi" w:cstheme="minorHAnsi"/>
          <w:sz w:val="22"/>
          <w:szCs w:val="22"/>
          <w:lang w:val="en-GB"/>
        </w:rPr>
        <w:t>the MoH. The KIIs with representatives of MoH revealed the ministry is very satisfied with the work done under the programme. It acknowledges the crucial necessity of these documents. However, for further strengthening of the process, there is the need to advocate for the approval of these documents</w:t>
      </w:r>
      <w:r w:rsidR="00F26215">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While assessing Output 2.1. </w:t>
      </w:r>
      <w:r w:rsidRPr="00BF1ECD">
        <w:rPr>
          <w:rFonts w:asciiTheme="minorHAnsi" w:hAnsiTheme="minorHAnsi" w:cstheme="minorHAnsi"/>
          <w:i/>
          <w:iCs/>
          <w:sz w:val="22"/>
          <w:szCs w:val="22"/>
          <w:lang w:val="en-GB"/>
        </w:rPr>
        <w:t xml:space="preserve">Gender sensitive disability and status determination system transformed based on the social model, </w:t>
      </w:r>
      <w:r w:rsidRPr="00BF1ECD">
        <w:rPr>
          <w:rFonts w:asciiTheme="minorHAnsi" w:hAnsiTheme="minorHAnsi" w:cstheme="minorHAnsi"/>
          <w:sz w:val="22"/>
          <w:szCs w:val="22"/>
          <w:lang w:val="en-GB"/>
        </w:rPr>
        <w:t xml:space="preserve">it should be outlined that on the programme design level, the current situation was assessed with a </w:t>
      </w:r>
      <w:r w:rsidR="004A3FD7" w:rsidRPr="00BF1ECD">
        <w:rPr>
          <w:rFonts w:asciiTheme="minorHAnsi" w:hAnsiTheme="minorHAnsi" w:cstheme="minorHAnsi"/>
          <w:sz w:val="22"/>
          <w:szCs w:val="22"/>
          <w:lang w:val="en-GB"/>
        </w:rPr>
        <w:t>relative optimism</w:t>
      </w:r>
      <w:r w:rsidRPr="00BF1ECD">
        <w:rPr>
          <w:rFonts w:asciiTheme="minorHAnsi" w:hAnsiTheme="minorHAnsi" w:cstheme="minorHAnsi"/>
          <w:sz w:val="22"/>
          <w:szCs w:val="22"/>
          <w:lang w:val="en-GB"/>
        </w:rPr>
        <w:t>, and the timeframe needed to transform the system into social model require</w:t>
      </w:r>
      <w:r w:rsidR="004A3FD7" w:rsidRPr="00BF1ECD">
        <w:rPr>
          <w:rFonts w:asciiTheme="minorHAnsi" w:hAnsiTheme="minorHAnsi" w:cstheme="minorHAnsi"/>
          <w:sz w:val="22"/>
          <w:szCs w:val="22"/>
          <w:lang w:val="en-GB"/>
        </w:rPr>
        <w:t>d</w:t>
      </w:r>
      <w:r w:rsidRPr="00BF1ECD">
        <w:rPr>
          <w:rFonts w:asciiTheme="minorHAnsi" w:hAnsiTheme="minorHAnsi" w:cstheme="minorHAnsi"/>
          <w:sz w:val="22"/>
          <w:szCs w:val="22"/>
          <w:lang w:val="en-GB"/>
        </w:rPr>
        <w:t xml:space="preserve"> more time</w:t>
      </w:r>
      <w:r w:rsidR="00056EB1" w:rsidRPr="00BF1ECD">
        <w:rPr>
          <w:rFonts w:asciiTheme="minorHAnsi" w:hAnsiTheme="minorHAnsi" w:cstheme="minorHAnsi"/>
          <w:sz w:val="22"/>
          <w:szCs w:val="22"/>
          <w:lang w:val="en-GB"/>
        </w:rPr>
        <w:t xml:space="preserve"> and resources</w:t>
      </w:r>
      <w:r w:rsidRPr="00BF1ECD">
        <w:rPr>
          <w:rFonts w:asciiTheme="minorHAnsi" w:hAnsiTheme="minorHAnsi" w:cstheme="minorHAnsi"/>
          <w:sz w:val="22"/>
          <w:szCs w:val="22"/>
          <w:lang w:val="en-GB"/>
        </w:rPr>
        <w:t>. Hence, the output can be considered achieved</w:t>
      </w:r>
      <w:r w:rsidR="00056EB1" w:rsidRPr="00BF1ECD">
        <w:rPr>
          <w:rFonts w:asciiTheme="minorHAnsi" w:hAnsiTheme="minorHAnsi" w:cstheme="minorHAnsi"/>
          <w:sz w:val="22"/>
          <w:szCs w:val="22"/>
          <w:lang w:val="en-GB"/>
        </w:rPr>
        <w:t>, however</w:t>
      </w:r>
      <w:r w:rsidR="002D6E80" w:rsidRPr="00BF1ECD">
        <w:rPr>
          <w:rFonts w:asciiTheme="minorHAnsi" w:hAnsiTheme="minorHAnsi" w:cstheme="minorHAnsi"/>
          <w:sz w:val="22"/>
          <w:szCs w:val="22"/>
          <w:lang w:val="en-GB"/>
        </w:rPr>
        <w:t xml:space="preserve"> further support and intervention is required to ensure that suggested models are institutionalized and the sustain</w:t>
      </w:r>
      <w:r w:rsidR="007D56DB" w:rsidRPr="00BF1ECD">
        <w:rPr>
          <w:rFonts w:asciiTheme="minorHAnsi" w:hAnsiTheme="minorHAnsi" w:cstheme="minorHAnsi"/>
          <w:sz w:val="22"/>
          <w:szCs w:val="22"/>
          <w:lang w:val="en-GB"/>
        </w:rPr>
        <w:t>a</w:t>
      </w:r>
      <w:r w:rsidR="002D6E80" w:rsidRPr="00BF1ECD">
        <w:rPr>
          <w:rFonts w:asciiTheme="minorHAnsi" w:hAnsiTheme="minorHAnsi" w:cstheme="minorHAnsi"/>
          <w:sz w:val="22"/>
          <w:szCs w:val="22"/>
          <w:lang w:val="en-GB"/>
        </w:rPr>
        <w:t>bility of the programme results.</w:t>
      </w:r>
      <w:r w:rsidR="00056EB1"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While designing a similar programme, the output level must be more realistic. </w:t>
      </w:r>
    </w:p>
    <w:p w14:paraId="6D6B61DA" w14:textId="77777777" w:rsidR="00155C32" w:rsidRPr="00BF1ECD" w:rsidRDefault="00155C32" w:rsidP="00155C32">
      <w:pPr>
        <w:spacing w:before="240" w:after="120"/>
        <w:jc w:val="both"/>
        <w:rPr>
          <w:rFonts w:asciiTheme="minorHAnsi" w:hAnsiTheme="minorHAnsi" w:cstheme="minorHAnsi"/>
          <w:sz w:val="22"/>
          <w:szCs w:val="22"/>
          <w:lang w:val="en-GB"/>
        </w:rPr>
      </w:pPr>
    </w:p>
    <w:p w14:paraId="09970E93" w14:textId="4B95DE35" w:rsidR="00B05622" w:rsidRPr="00135E34" w:rsidRDefault="00B05622"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Social Services Related to PwDs</w:t>
      </w:r>
    </w:p>
    <w:p w14:paraId="03EEEE90" w14:textId="5A2F6C5C"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JP </w:t>
      </w:r>
      <w:r w:rsidR="00BB05CF" w:rsidRPr="00BB05CF">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w:t>
      </w:r>
      <w:r w:rsidR="0049433E" w:rsidRPr="00BF1ECD">
        <w:rPr>
          <w:rFonts w:asciiTheme="minorHAnsi" w:hAnsiTheme="minorHAnsi" w:cstheme="minorHAnsi"/>
          <w:sz w:val="22"/>
          <w:szCs w:val="22"/>
          <w:lang w:val="en-GB"/>
        </w:rPr>
        <w:t>the</w:t>
      </w:r>
      <w:r w:rsidRPr="00BF1ECD">
        <w:rPr>
          <w:rFonts w:asciiTheme="minorHAnsi" w:hAnsiTheme="minorHAnsi" w:cstheme="minorHAnsi"/>
          <w:sz w:val="22"/>
          <w:szCs w:val="22"/>
          <w:lang w:val="en-GB"/>
        </w:rPr>
        <w:t xml:space="preserve"> social protection system in Georgia for children with disabilities </w:t>
      </w:r>
      <w:r w:rsidR="0049433E" w:rsidRPr="00BF1ECD">
        <w:rPr>
          <w:rFonts w:asciiTheme="minorHAnsi" w:hAnsiTheme="minorHAnsi" w:cstheme="minorHAnsi"/>
          <w:sz w:val="22"/>
          <w:szCs w:val="22"/>
          <w:lang w:val="en-GB"/>
        </w:rPr>
        <w:t>to identify</w:t>
      </w:r>
      <w:r w:rsidRPr="00BF1ECD">
        <w:rPr>
          <w:rFonts w:asciiTheme="minorHAnsi" w:hAnsiTheme="minorHAnsi" w:cstheme="minorHAnsi"/>
          <w:sz w:val="22"/>
          <w:szCs w:val="22"/>
          <w:lang w:val="en-GB"/>
        </w:rPr>
        <w:t xml:space="preserve"> </w:t>
      </w:r>
      <w:r w:rsidR="001735FE" w:rsidRPr="00BF1ECD">
        <w:rPr>
          <w:rFonts w:asciiTheme="minorHAnsi" w:hAnsiTheme="minorHAnsi" w:cstheme="minorHAnsi"/>
          <w:sz w:val="22"/>
          <w:szCs w:val="22"/>
          <w:lang w:val="en-GB"/>
        </w:rPr>
        <w:t xml:space="preserve">gaps </w:t>
      </w:r>
      <w:r w:rsidRPr="00BF1ECD">
        <w:rPr>
          <w:rFonts w:asciiTheme="minorHAnsi" w:hAnsiTheme="minorHAnsi" w:cstheme="minorHAnsi"/>
          <w:sz w:val="22"/>
          <w:szCs w:val="22"/>
          <w:lang w:val="en-GB"/>
        </w:rPr>
        <w:t xml:space="preserve">and ways for improvement. These activities were performed under Output 2.2. </w:t>
      </w:r>
      <w:r w:rsidRPr="00BF1ECD">
        <w:rPr>
          <w:rFonts w:asciiTheme="minorHAnsi" w:hAnsiTheme="minorHAnsi" w:cstheme="minorHAnsi"/>
          <w:i/>
          <w:iCs/>
          <w:sz w:val="22"/>
          <w:szCs w:val="22"/>
          <w:lang w:val="en-GB"/>
        </w:rPr>
        <w:t xml:space="preserve">Systems strengthened to enable quality integrated services for PwDs, including revised social system entitlements, especially for children, women and young people. </w:t>
      </w:r>
      <w:r w:rsidRPr="00BF1ECD">
        <w:rPr>
          <w:rFonts w:asciiTheme="minorHAnsi" w:hAnsiTheme="minorHAnsi" w:cstheme="minorHAnsi"/>
          <w:sz w:val="22"/>
          <w:szCs w:val="22"/>
          <w:lang w:val="en-GB"/>
        </w:rPr>
        <w:t xml:space="preserve">An overview of activities related to the system entitlement costs was focused on children with disabilities, and was less focused on adults with disabilities. </w:t>
      </w:r>
    </w:p>
    <w:p w14:paraId="15378EA8" w14:textId="5ABE105D"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At the initial stage of the assessment research was conducted to map the services for social protection of children with disabilities. Different services were provided on the national level</w:t>
      </w:r>
      <w:r w:rsidR="00543A22" w:rsidRPr="00BF1ECD">
        <w:rPr>
          <w:rFonts w:asciiTheme="minorHAnsi" w:hAnsiTheme="minorHAnsi" w:cstheme="minorHAnsi"/>
          <w:sz w:val="22"/>
          <w:szCs w:val="22"/>
          <w:lang w:val="en-GB"/>
        </w:rPr>
        <w:t xml:space="preserve"> than</w:t>
      </w:r>
      <w:r w:rsidRPr="00BF1ECD">
        <w:rPr>
          <w:rFonts w:asciiTheme="minorHAnsi" w:hAnsiTheme="minorHAnsi" w:cstheme="minorHAnsi"/>
          <w:sz w:val="22"/>
          <w:szCs w:val="22"/>
          <w:lang w:val="en-GB"/>
        </w:rPr>
        <w:t xml:space="preserve"> on the local level,. There was no knowledge of how much the government spends </w:t>
      </w:r>
      <w:r w:rsidR="00543A22" w:rsidRPr="00BF1ECD">
        <w:rPr>
          <w:rFonts w:asciiTheme="minorHAnsi" w:hAnsiTheme="minorHAnsi" w:cstheme="minorHAnsi"/>
          <w:sz w:val="22"/>
          <w:szCs w:val="22"/>
          <w:lang w:val="en-GB"/>
        </w:rPr>
        <w:t>on</w:t>
      </w:r>
      <w:r w:rsidRPr="00BF1ECD">
        <w:rPr>
          <w:rFonts w:asciiTheme="minorHAnsi" w:hAnsiTheme="minorHAnsi" w:cstheme="minorHAnsi"/>
          <w:sz w:val="22"/>
          <w:szCs w:val="22"/>
          <w:lang w:val="en-GB"/>
        </w:rPr>
        <w:t xml:space="preserve"> children with disabilities. As a result of the assessment, the social protection system towards children with disabilities and related governmental costs were assessed. A</w:t>
      </w:r>
      <w:r w:rsidR="00543A2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was revealed during the KIIs, some cost assessments are approximat</w:t>
      </w:r>
      <w:r w:rsidR="00543A22"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as in many cases it was not possible to separate children’s disability costs from overall disability costs</w:t>
      </w:r>
      <w:r w:rsidR="00543A22"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543A22" w:rsidRPr="00BF1ECD">
        <w:rPr>
          <w:rFonts w:asciiTheme="minorHAnsi" w:hAnsiTheme="minorHAnsi" w:cstheme="minorHAnsi"/>
          <w:sz w:val="22"/>
          <w:szCs w:val="22"/>
          <w:lang w:val="en-GB"/>
        </w:rPr>
        <w:t>H</w:t>
      </w:r>
      <w:r w:rsidRPr="00BF1ECD">
        <w:rPr>
          <w:rFonts w:asciiTheme="minorHAnsi" w:hAnsiTheme="minorHAnsi" w:cstheme="minorHAnsi"/>
          <w:sz w:val="22"/>
          <w:szCs w:val="22"/>
          <w:lang w:val="en-GB"/>
        </w:rPr>
        <w:t xml:space="preserve">owever the assessment describes </w:t>
      </w:r>
      <w:r w:rsidR="00543A22"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main tendencies. </w:t>
      </w:r>
    </w:p>
    <w:p w14:paraId="387709CB" w14:textId="0A7943EF"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Based on the assessment, an international expert who developed two important documents was hired. The first one </w:t>
      </w:r>
      <w:r w:rsidR="00543A22" w:rsidRPr="00BF1ECD">
        <w:rPr>
          <w:rFonts w:asciiTheme="minorHAnsi" w:hAnsiTheme="minorHAnsi" w:cstheme="minorHAnsi"/>
          <w:sz w:val="22"/>
          <w:szCs w:val="22"/>
          <w:lang w:val="en-GB"/>
        </w:rPr>
        <w:t xml:space="preserve">reviewed </w:t>
      </w:r>
      <w:r w:rsidRPr="00BF1ECD">
        <w:rPr>
          <w:rFonts w:asciiTheme="minorHAnsi" w:hAnsiTheme="minorHAnsi" w:cstheme="minorHAnsi"/>
          <w:sz w:val="22"/>
          <w:szCs w:val="22"/>
          <w:lang w:val="en-GB"/>
        </w:rPr>
        <w:t xml:space="preserve">social protection services </w:t>
      </w:r>
      <w:r w:rsidR="00543A22" w:rsidRPr="00BF1ECD">
        <w:rPr>
          <w:rFonts w:asciiTheme="minorHAnsi" w:hAnsiTheme="minorHAnsi" w:cstheme="minorHAnsi"/>
          <w:sz w:val="22"/>
          <w:szCs w:val="22"/>
          <w:lang w:val="en-GB"/>
        </w:rPr>
        <w:t xml:space="preserve">in </w:t>
      </w:r>
      <w:r w:rsidRPr="00BF1ECD">
        <w:rPr>
          <w:rFonts w:asciiTheme="minorHAnsi" w:hAnsiTheme="minorHAnsi" w:cstheme="minorHAnsi"/>
          <w:sz w:val="22"/>
          <w:szCs w:val="22"/>
          <w:lang w:val="en-GB"/>
        </w:rPr>
        <w:t>Eastern European countries and compared them with the Georgian</w:t>
      </w:r>
      <w:r w:rsidR="00543A22" w:rsidRPr="00BF1ECD">
        <w:rPr>
          <w:rFonts w:asciiTheme="minorHAnsi" w:hAnsiTheme="minorHAnsi" w:cstheme="minorHAnsi"/>
          <w:sz w:val="22"/>
          <w:szCs w:val="22"/>
          <w:lang w:val="en-GB"/>
        </w:rPr>
        <w:t xml:space="preserve"> situation</w:t>
      </w:r>
      <w:r w:rsidRPr="00BF1ECD">
        <w:rPr>
          <w:rFonts w:asciiTheme="minorHAnsi" w:hAnsiTheme="minorHAnsi" w:cstheme="minorHAnsi"/>
          <w:sz w:val="22"/>
          <w:szCs w:val="22"/>
          <w:lang w:val="en-GB"/>
        </w:rPr>
        <w:t xml:space="preserve">. The document made recommendations on what kind of services could be developed in Georgia. </w:t>
      </w:r>
    </w:p>
    <w:p w14:paraId="0D104363" w14:textId="3CDE8553" w:rsidR="00543A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At the same time, JP started </w:t>
      </w:r>
      <w:r w:rsidR="00543A22" w:rsidRPr="00BF1ECD">
        <w:rPr>
          <w:rFonts w:asciiTheme="minorHAnsi" w:hAnsiTheme="minorHAnsi" w:cstheme="minorHAnsi"/>
          <w:sz w:val="22"/>
          <w:szCs w:val="22"/>
          <w:lang w:val="en-GB"/>
        </w:rPr>
        <w:t>unique research</w:t>
      </w:r>
      <w:r w:rsidRPr="00BF1ECD">
        <w:rPr>
          <w:rFonts w:asciiTheme="minorHAnsi" w:hAnsiTheme="minorHAnsi" w:cstheme="minorHAnsi"/>
          <w:sz w:val="22"/>
          <w:szCs w:val="22"/>
          <w:lang w:val="en-GB"/>
        </w:rPr>
        <w:t xml:space="preserve"> about </w:t>
      </w:r>
      <w:r w:rsidR="00543A22" w:rsidRPr="00BF1ECD">
        <w:rPr>
          <w:rFonts w:asciiTheme="minorHAnsi" w:hAnsiTheme="minorHAnsi" w:cstheme="minorHAnsi"/>
          <w:sz w:val="22"/>
          <w:szCs w:val="22"/>
          <w:lang w:val="en-GB"/>
        </w:rPr>
        <w:t>g</w:t>
      </w:r>
      <w:r w:rsidRPr="00BF1ECD">
        <w:rPr>
          <w:rFonts w:asciiTheme="minorHAnsi" w:hAnsiTheme="minorHAnsi" w:cstheme="minorHAnsi"/>
          <w:sz w:val="22"/>
          <w:szCs w:val="22"/>
          <w:lang w:val="en-GB"/>
        </w:rPr>
        <w:t xml:space="preserve">oods and </w:t>
      </w:r>
      <w:r w:rsidR="00543A2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ervices </w:t>
      </w:r>
      <w:r w:rsidR="00543A22" w:rsidRPr="00BF1ECD">
        <w:rPr>
          <w:rFonts w:asciiTheme="minorHAnsi" w:hAnsiTheme="minorHAnsi" w:cstheme="minorHAnsi"/>
          <w:sz w:val="22"/>
          <w:szCs w:val="22"/>
          <w:lang w:val="en-GB"/>
        </w:rPr>
        <w:t>r</w:t>
      </w:r>
      <w:r w:rsidRPr="00BF1ECD">
        <w:rPr>
          <w:rFonts w:asciiTheme="minorHAnsi" w:hAnsiTheme="minorHAnsi" w:cstheme="minorHAnsi"/>
          <w:sz w:val="22"/>
          <w:szCs w:val="22"/>
          <w:lang w:val="en-GB"/>
        </w:rPr>
        <w:t>equired</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for children with disabilities</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The research is complex and aims to provide an analysis on the family level:</w:t>
      </w:r>
    </w:p>
    <w:p w14:paraId="40E127D0" w14:textId="3FAD8530"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 what services the children with disabilities are receiving;</w:t>
      </w:r>
    </w:p>
    <w:p w14:paraId="183CE880" w14:textId="4008661F"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 what goods and services they are not </w:t>
      </w:r>
      <w:r w:rsidR="00543A22" w:rsidRPr="00BF1ECD">
        <w:rPr>
          <w:rFonts w:asciiTheme="minorHAnsi" w:hAnsiTheme="minorHAnsi" w:cstheme="minorHAnsi"/>
          <w:sz w:val="22"/>
          <w:szCs w:val="22"/>
          <w:lang w:val="en-GB"/>
        </w:rPr>
        <w:t xml:space="preserve">able </w:t>
      </w:r>
      <w:r w:rsidRPr="00BF1ECD">
        <w:rPr>
          <w:rFonts w:asciiTheme="minorHAnsi" w:hAnsiTheme="minorHAnsi" w:cstheme="minorHAnsi"/>
          <w:sz w:val="22"/>
          <w:szCs w:val="22"/>
          <w:lang w:val="en-GB"/>
        </w:rPr>
        <w:t>to receive at the family level;</w:t>
      </w:r>
    </w:p>
    <w:p w14:paraId="77F4077C" w14:textId="1D4287B5" w:rsidR="00543A22" w:rsidRPr="00BF1ECD" w:rsidRDefault="00B05622" w:rsidP="005B4CB3">
      <w:pPr>
        <w:spacing w:before="240"/>
        <w:ind w:firstLine="7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c) what are the costs of services and what are the costs of the required goods and services. </w:t>
      </w:r>
    </w:p>
    <w:p w14:paraId="49BF76F4" w14:textId="35D9C029" w:rsidR="00B05622" w:rsidRPr="00BF1ECD" w:rsidRDefault="00B05622" w:rsidP="00543A2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Overall, the result of the study will reveal what services and goods children with disabilities receive and what will their cost </w:t>
      </w:r>
      <w:r w:rsidR="00543A22" w:rsidRPr="00BF1ECD">
        <w:rPr>
          <w:rFonts w:asciiTheme="minorHAnsi" w:hAnsiTheme="minorHAnsi" w:cstheme="minorHAnsi"/>
          <w:sz w:val="22"/>
          <w:szCs w:val="22"/>
          <w:lang w:val="en-GB"/>
        </w:rPr>
        <w:t xml:space="preserve">will </w:t>
      </w:r>
      <w:r w:rsidRPr="00BF1ECD">
        <w:rPr>
          <w:rFonts w:asciiTheme="minorHAnsi" w:hAnsiTheme="minorHAnsi" w:cstheme="minorHAnsi"/>
          <w:sz w:val="22"/>
          <w:szCs w:val="22"/>
          <w:lang w:val="en-GB"/>
        </w:rPr>
        <w:t xml:space="preserve">be. Due to the complexity of the research, it lasted longer than expected. International UNICEF consultants were involved in the process in close collaboration with the local implementing partner. The research will be finalized until the end of the project. It will play an important role in further policy planning. </w:t>
      </w:r>
    </w:p>
    <w:p w14:paraId="4CB80B68" w14:textId="6680A98D"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a result </w:t>
      </w:r>
      <w:r w:rsidR="00155C32" w:rsidRPr="00BF1ECD">
        <w:rPr>
          <w:rFonts w:asciiTheme="minorHAnsi" w:hAnsiTheme="minorHAnsi" w:cstheme="minorHAnsi"/>
          <w:sz w:val="22"/>
          <w:szCs w:val="22"/>
          <w:lang w:val="en-GB"/>
        </w:rPr>
        <w:t>of the</w:t>
      </w:r>
      <w:r w:rsidRPr="00BF1ECD">
        <w:rPr>
          <w:rFonts w:asciiTheme="minorHAnsi" w:hAnsiTheme="minorHAnsi" w:cstheme="minorHAnsi"/>
          <w:sz w:val="22"/>
          <w:szCs w:val="22"/>
          <w:lang w:val="en-GB"/>
        </w:rPr>
        <w:t xml:space="preserve"> research, the final document was prepared by JP and UNICEF prepared the social protection package. The document provides 7 different packages that should be provided for children with disabilities and the cost of each package. The package was finalized at the end of the project. It was discussed with different stakeholders and governmental bodies. As revealed from the KIIs the governmental bodies liked the package too, however, further steps and advocacy campaigns are needed so that the government approves the packages.</w:t>
      </w:r>
    </w:p>
    <w:p w14:paraId="4B9A627B" w14:textId="77777777" w:rsidR="00B05622" w:rsidRPr="00BF1ECD" w:rsidRDefault="00B05622"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analysis of activities indicates that the cost entitlement system conducted for children with disabilities is necessary to conduct for adults with disabilities as well.</w:t>
      </w:r>
    </w:p>
    <w:p w14:paraId="572A594B" w14:textId="77777777" w:rsidR="00DE191C" w:rsidRPr="00BF1ECD" w:rsidRDefault="00DE191C" w:rsidP="00155C32">
      <w:pPr>
        <w:spacing w:before="240"/>
        <w:rPr>
          <w:rFonts w:asciiTheme="minorHAnsi" w:hAnsiTheme="minorHAnsi" w:cstheme="minorHAnsi"/>
          <w:sz w:val="22"/>
          <w:szCs w:val="22"/>
          <w:lang w:val="en-GB"/>
        </w:rPr>
      </w:pPr>
    </w:p>
    <w:p w14:paraId="4C491083" w14:textId="70F56EBF" w:rsidR="00FB4E4C" w:rsidRPr="00135E34" w:rsidRDefault="00FB4E4C"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Activities to improve state of Women with Disabilities</w:t>
      </w:r>
    </w:p>
    <w:p w14:paraId="542BAA2E" w14:textId="7DADBE81" w:rsidR="00D836F7" w:rsidRPr="00BF1ECD" w:rsidRDefault="00FB4E4C" w:rsidP="00D836F7">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Women with disabilities face different challenges around the world and in Georgia as well. As the KIIs conducted during the fieldwork revealed, women with disabilities face cultural stigma, social pressures, gender-based violence (GBV), and a lack of sexual and reproductive rights (SRHR). Therefore, particular </w:t>
      </w:r>
      <w:r w:rsidRPr="00797D3D">
        <w:rPr>
          <w:rFonts w:asciiTheme="minorHAnsi" w:hAnsiTheme="minorHAnsi" w:cstheme="minorHAnsi"/>
          <w:sz w:val="22"/>
          <w:szCs w:val="22"/>
          <w:lang w:val="en-GB"/>
        </w:rPr>
        <w:t>policy changes are needed to improve the state of women with disabilities in Georgia. UNFPA, under her mandate and experience, contributed to improving the conditions of women with disabilities in three different dimensions. These are capacity building of women with disability network, initiation of policy changes on GBV for women with disabilities, and SRHR.</w:t>
      </w:r>
      <w:r w:rsidR="00D836F7" w:rsidRPr="00797D3D">
        <w:rPr>
          <w:rFonts w:asciiTheme="minorHAnsi" w:hAnsiTheme="minorHAnsi" w:cstheme="minorHAnsi"/>
          <w:sz w:val="22"/>
          <w:szCs w:val="22"/>
          <w:lang w:val="en-GB"/>
        </w:rPr>
        <w:t xml:space="preserve"> </w:t>
      </w:r>
      <w:r w:rsidR="00D836F7" w:rsidRPr="00BF1ECD">
        <w:rPr>
          <w:rStyle w:val="cf01"/>
          <w:rFonts w:asciiTheme="minorHAnsi" w:hAnsiTheme="minorHAnsi" w:cstheme="minorHAnsi"/>
          <w:sz w:val="22"/>
          <w:szCs w:val="22"/>
          <w:lang w:val="en-GB"/>
        </w:rPr>
        <w:t>In this regard UN Women contributed to three separate but closely interlinked objectives: a. strengthening capacities of CSOs on gender, disability and evidence-based advocacy; b. raising awareness on intersecting forms of discrimination faced by women and girls with disabilities as well as their important contribution to the society and c. improving availability and analysis of data from gender and disability perspective</w:t>
      </w:r>
      <w:r w:rsidR="00797D3D" w:rsidRPr="00BF1ECD">
        <w:rPr>
          <w:rStyle w:val="cf01"/>
          <w:rFonts w:asciiTheme="minorHAnsi" w:hAnsiTheme="minorHAnsi" w:cstheme="minorHAnsi"/>
          <w:sz w:val="22"/>
          <w:szCs w:val="22"/>
          <w:lang w:val="en-GB"/>
        </w:rPr>
        <w:t>.</w:t>
      </w:r>
    </w:p>
    <w:p w14:paraId="45E424B6" w14:textId="12A67E24"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Women with Disability network</w:t>
      </w:r>
    </w:p>
    <w:p w14:paraId="18DC46A0" w14:textId="324F2BAB" w:rsidR="00FB4E4C" w:rsidRPr="00135E34" w:rsidRDefault="00A96CCA"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A r</w:t>
      </w:r>
      <w:r w:rsidR="00FB4E4C" w:rsidRPr="00135E34">
        <w:rPr>
          <w:rFonts w:asciiTheme="minorHAnsi" w:hAnsiTheme="minorHAnsi" w:cstheme="minorHAnsi"/>
          <w:sz w:val="22"/>
          <w:szCs w:val="22"/>
          <w:lang w:val="en-GB"/>
        </w:rPr>
        <w:t>elatively newly established network of women with disabilities required capacity building,</w:t>
      </w:r>
      <w:r w:rsidR="00797D3D">
        <w:rPr>
          <w:rFonts w:asciiTheme="minorHAnsi" w:hAnsiTheme="minorHAnsi" w:cstheme="minorHAnsi"/>
          <w:sz w:val="22"/>
          <w:szCs w:val="22"/>
          <w:lang w:val="en-GB"/>
        </w:rPr>
        <w:t xml:space="preserve"> and</w:t>
      </w:r>
      <w:r w:rsidR="00FB4E4C" w:rsidRPr="00135E34">
        <w:rPr>
          <w:rFonts w:asciiTheme="minorHAnsi" w:hAnsiTheme="minorHAnsi" w:cstheme="minorHAnsi"/>
          <w:sz w:val="22"/>
          <w:szCs w:val="22"/>
          <w:lang w:val="en-GB"/>
        </w:rPr>
        <w:t xml:space="preserve"> further strengthening in advocacy and lobb</w:t>
      </w:r>
      <w:r w:rsidRPr="00135E34">
        <w:rPr>
          <w:rFonts w:asciiTheme="minorHAnsi" w:hAnsiTheme="minorHAnsi" w:cstheme="minorHAnsi"/>
          <w:sz w:val="22"/>
          <w:szCs w:val="22"/>
          <w:lang w:val="en-GB"/>
        </w:rPr>
        <w:t>y</w:t>
      </w:r>
      <w:r w:rsidR="00FB4E4C" w:rsidRPr="00135E34">
        <w:rPr>
          <w:rFonts w:asciiTheme="minorHAnsi" w:hAnsiTheme="minorHAnsi" w:cstheme="minorHAnsi"/>
          <w:sz w:val="22"/>
          <w:szCs w:val="22"/>
          <w:lang w:val="en-GB"/>
        </w:rPr>
        <w:t xml:space="preserve">ing to </w:t>
      </w:r>
      <w:r w:rsidRPr="00135E34">
        <w:rPr>
          <w:rFonts w:asciiTheme="minorHAnsi" w:hAnsiTheme="minorHAnsi" w:cstheme="minorHAnsi"/>
          <w:sz w:val="22"/>
          <w:szCs w:val="22"/>
          <w:lang w:val="en-GB"/>
        </w:rPr>
        <w:t xml:space="preserve">be heard by </w:t>
      </w:r>
      <w:r w:rsidR="00FB4E4C" w:rsidRPr="00135E34">
        <w:rPr>
          <w:rFonts w:asciiTheme="minorHAnsi" w:hAnsiTheme="minorHAnsi" w:cstheme="minorHAnsi"/>
          <w:sz w:val="22"/>
          <w:szCs w:val="22"/>
          <w:lang w:val="en-GB"/>
        </w:rPr>
        <w:t>decision-making bodies in Georgia. In this regard, special trainings were conducted with the representatives of the network. The trainings were conducted in two main dimensions. The first aimed at enhancing the knowledge on GBV and SHRH rights, while the goal of the second dimension was to enhance communication and public presentation skills for the network members</w:t>
      </w:r>
      <w:r w:rsidRPr="00135E34">
        <w:rPr>
          <w:rFonts w:asciiTheme="minorHAnsi" w:hAnsiTheme="minorHAnsi" w:cstheme="minorHAnsi"/>
          <w:sz w:val="22"/>
          <w:szCs w:val="22"/>
          <w:lang w:val="en-GB"/>
        </w:rPr>
        <w:t>.</w:t>
      </w:r>
      <w:r w:rsidR="0038093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w:t>
      </w:r>
      <w:r w:rsidR="00380933" w:rsidRPr="00135E34">
        <w:rPr>
          <w:rFonts w:asciiTheme="minorHAnsi" w:hAnsiTheme="minorHAnsi" w:cstheme="minorHAnsi"/>
          <w:sz w:val="22"/>
          <w:szCs w:val="22"/>
          <w:lang w:val="en-GB"/>
        </w:rPr>
        <w:t xml:space="preserve">dditionally network strategy was developed with </w:t>
      </w:r>
      <w:r w:rsidRPr="00135E34">
        <w:rPr>
          <w:rFonts w:asciiTheme="minorHAnsi" w:hAnsiTheme="minorHAnsi" w:cstheme="minorHAnsi"/>
          <w:sz w:val="22"/>
          <w:szCs w:val="22"/>
          <w:lang w:val="en-GB"/>
        </w:rPr>
        <w:t xml:space="preserve">the </w:t>
      </w:r>
      <w:r w:rsidR="00380933" w:rsidRPr="00135E34">
        <w:rPr>
          <w:rFonts w:asciiTheme="minorHAnsi" w:hAnsiTheme="minorHAnsi" w:cstheme="minorHAnsi"/>
          <w:sz w:val="22"/>
          <w:szCs w:val="22"/>
          <w:lang w:val="en-GB"/>
        </w:rPr>
        <w:t>support of JP</w:t>
      </w:r>
      <w:r w:rsidR="00FB4E4C" w:rsidRPr="00135E34">
        <w:rPr>
          <w:rFonts w:asciiTheme="minorHAnsi" w:hAnsiTheme="minorHAnsi" w:cstheme="minorHAnsi"/>
          <w:sz w:val="22"/>
          <w:szCs w:val="22"/>
          <w:lang w:val="en-GB"/>
        </w:rPr>
        <w:t xml:space="preserve">. </w:t>
      </w:r>
    </w:p>
    <w:p w14:paraId="6433EF58" w14:textId="3ED4E6C0" w:rsidR="00DE191C" w:rsidRPr="00BF1ECD" w:rsidRDefault="00FB4E4C" w:rsidP="00155C3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As revealed from the KIIs with network members, at the initial stage they were sceptical </w:t>
      </w:r>
      <w:r w:rsidR="00A96CCA" w:rsidRPr="00135E34">
        <w:rPr>
          <w:rFonts w:asciiTheme="minorHAnsi" w:hAnsiTheme="minorHAnsi" w:cstheme="minorHAnsi"/>
          <w:sz w:val="22"/>
          <w:szCs w:val="22"/>
          <w:lang w:val="en-GB"/>
        </w:rPr>
        <w:t xml:space="preserve">as to </w:t>
      </w:r>
      <w:r w:rsidRPr="00135E34">
        <w:rPr>
          <w:rFonts w:asciiTheme="minorHAnsi" w:hAnsiTheme="minorHAnsi" w:cstheme="minorHAnsi"/>
          <w:sz w:val="22"/>
          <w:szCs w:val="22"/>
          <w:lang w:val="en-GB"/>
        </w:rPr>
        <w:t xml:space="preserve">whether there was </w:t>
      </w:r>
      <w:r w:rsidR="00A96CCA"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need for such trainings </w:t>
      </w:r>
      <w:r w:rsidR="00A96CCA" w:rsidRPr="00135E34">
        <w:rPr>
          <w:rFonts w:asciiTheme="minorHAnsi" w:hAnsiTheme="minorHAnsi" w:cstheme="minorHAnsi"/>
          <w:sz w:val="22"/>
          <w:szCs w:val="22"/>
          <w:lang w:val="en-GB"/>
        </w:rPr>
        <w:t>H</w:t>
      </w:r>
      <w:r w:rsidRPr="00135E34">
        <w:rPr>
          <w:rFonts w:asciiTheme="minorHAnsi" w:hAnsiTheme="minorHAnsi" w:cstheme="minorHAnsi"/>
          <w:sz w:val="22"/>
          <w:szCs w:val="22"/>
          <w:lang w:val="en-GB"/>
        </w:rPr>
        <w:t>owever, after participation in the trainings</w:t>
      </w:r>
      <w:r w:rsidR="00A96CCA" w:rsidRPr="00135E34">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they really felt they had more knowledge and skills in the abovementioned directions. As a result of the training they are more capable to advocate </w:t>
      </w:r>
      <w:r w:rsidR="00A96CCA" w:rsidRPr="00135E34">
        <w:rPr>
          <w:rFonts w:asciiTheme="minorHAnsi" w:hAnsiTheme="minorHAnsi" w:cstheme="minorHAnsi"/>
          <w:sz w:val="22"/>
          <w:szCs w:val="22"/>
          <w:lang w:val="en-GB"/>
        </w:rPr>
        <w:t xml:space="preserve">for </w:t>
      </w:r>
      <w:r w:rsidRPr="00135E34">
        <w:rPr>
          <w:rFonts w:asciiTheme="minorHAnsi" w:hAnsiTheme="minorHAnsi" w:cstheme="minorHAnsi"/>
          <w:sz w:val="22"/>
          <w:szCs w:val="22"/>
          <w:lang w:val="en-GB"/>
        </w:rPr>
        <w:t xml:space="preserve">their SHRH rights and GBV. Moreover, they are more confident </w:t>
      </w:r>
      <w:r w:rsidR="00A96CCA" w:rsidRPr="00135E34">
        <w:rPr>
          <w:rFonts w:asciiTheme="minorHAnsi" w:hAnsiTheme="minorHAnsi" w:cstheme="minorHAnsi"/>
          <w:sz w:val="22"/>
          <w:szCs w:val="22"/>
          <w:lang w:val="en-GB"/>
        </w:rPr>
        <w:t xml:space="preserve">when </w:t>
      </w:r>
      <w:r w:rsidRPr="00135E34">
        <w:rPr>
          <w:rFonts w:asciiTheme="minorHAnsi" w:hAnsiTheme="minorHAnsi" w:cstheme="minorHAnsi"/>
          <w:sz w:val="22"/>
          <w:szCs w:val="22"/>
          <w:lang w:val="en-GB"/>
        </w:rPr>
        <w:t>mak</w:t>
      </w:r>
      <w:r w:rsidR="00A96CCA" w:rsidRPr="00135E34">
        <w:rPr>
          <w:rFonts w:asciiTheme="minorHAnsi" w:hAnsiTheme="minorHAnsi" w:cstheme="minorHAnsi"/>
          <w:sz w:val="22"/>
          <w:szCs w:val="22"/>
          <w:lang w:val="en-GB"/>
        </w:rPr>
        <w:t>ing</w:t>
      </w:r>
      <w:r w:rsidRPr="00135E34">
        <w:rPr>
          <w:rFonts w:asciiTheme="minorHAnsi" w:hAnsiTheme="minorHAnsi" w:cstheme="minorHAnsi"/>
          <w:sz w:val="22"/>
          <w:szCs w:val="22"/>
          <w:lang w:val="en-GB"/>
        </w:rPr>
        <w:t xml:space="preserve"> public presentations and </w:t>
      </w:r>
      <w:r w:rsidR="00A96CCA" w:rsidRPr="00135E34">
        <w:rPr>
          <w:rFonts w:asciiTheme="minorHAnsi" w:hAnsiTheme="minorHAnsi" w:cstheme="minorHAnsi"/>
          <w:sz w:val="22"/>
          <w:szCs w:val="22"/>
          <w:lang w:val="en-GB"/>
        </w:rPr>
        <w:t xml:space="preserve">can </w:t>
      </w:r>
      <w:r w:rsidRPr="00135E34">
        <w:rPr>
          <w:rFonts w:asciiTheme="minorHAnsi" w:hAnsiTheme="minorHAnsi" w:cstheme="minorHAnsi"/>
          <w:sz w:val="22"/>
          <w:szCs w:val="22"/>
          <w:lang w:val="en-GB"/>
        </w:rPr>
        <w:t xml:space="preserve">effectively communicate with the wider society. There is </w:t>
      </w:r>
      <w:r w:rsidR="00A96CCA" w:rsidRPr="00135E34">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 xml:space="preserve">further need to research whether the trainings will help them in future activities. Also, there is the lack of pre-post test training knowledge assessment data to make conclusions on the effectiveness of the trainings. </w:t>
      </w:r>
      <w:r w:rsidRPr="00BF1ECD">
        <w:rPr>
          <w:rFonts w:asciiTheme="minorHAnsi" w:hAnsiTheme="minorHAnsi" w:cstheme="minorHAnsi"/>
          <w:sz w:val="22"/>
          <w:szCs w:val="22"/>
          <w:lang w:val="en-GB"/>
        </w:rPr>
        <w:t>However, the satisfaction of training participants indicates the effectiveness of the training. One result of the activities is that the network becomes a member of the </w:t>
      </w:r>
      <w:r w:rsidRPr="00BF1ECD">
        <w:rPr>
          <w:rFonts w:asciiTheme="minorHAnsi" w:hAnsiTheme="minorHAnsi" w:cstheme="minorHAnsi"/>
          <w:i/>
          <w:iCs/>
          <w:color w:val="0E101A"/>
          <w:sz w:val="22"/>
          <w:szCs w:val="22"/>
          <w:lang w:val="en-GB"/>
        </w:rPr>
        <w:t>European Network on Independent Living (ENIL). </w:t>
      </w:r>
      <w:r w:rsidRPr="00BF1ECD">
        <w:rPr>
          <w:rFonts w:asciiTheme="minorHAnsi" w:hAnsiTheme="minorHAnsi" w:cstheme="minorHAnsi"/>
          <w:sz w:val="22"/>
          <w:szCs w:val="22"/>
          <w:lang w:val="en-GB"/>
        </w:rPr>
        <w:t>Through these mechanisms, the network will be able to have direct communication with the ENIL members, access the newest information related to the sector, and better solve the problems of women with disabilities in Georgia.</w:t>
      </w:r>
    </w:p>
    <w:p w14:paraId="1D9E9FC7" w14:textId="77777777" w:rsidR="00D07682" w:rsidRPr="00BF1ECD" w:rsidRDefault="00D07682" w:rsidP="00D07682">
      <w:pPr>
        <w:spacing w:before="240"/>
        <w:jc w:val="both"/>
        <w:rPr>
          <w:rFonts w:asciiTheme="minorHAnsi" w:hAnsiTheme="minorHAnsi" w:cstheme="minorHAnsi"/>
          <w:sz w:val="22"/>
          <w:szCs w:val="22"/>
          <w:u w:val="single"/>
          <w:lang w:val="en-GB"/>
        </w:rPr>
      </w:pPr>
      <w:r w:rsidRPr="00BF1ECD">
        <w:rPr>
          <w:rFonts w:asciiTheme="minorHAnsi" w:hAnsiTheme="minorHAnsi" w:cstheme="minorHAnsi"/>
          <w:sz w:val="22"/>
          <w:szCs w:val="22"/>
          <w:u w:val="single"/>
          <w:lang w:val="en-GB"/>
        </w:rPr>
        <w:t xml:space="preserve">Capacity development and platform of women’s organizations and disabled persons organizations </w:t>
      </w:r>
    </w:p>
    <w:p w14:paraId="69645B93" w14:textId="08A5256D" w:rsidR="00D07682" w:rsidRPr="00135E34" w:rsidRDefault="00D07682" w:rsidP="00D07682">
      <w:pPr>
        <w:spacing w:before="24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To strengthen cooperation between organizations working on the rights of women with disabilities and the empowerment of women, a platform of organizations working on the rights of women and women with disabilities in Georgia has been established. It unifies around 30 organizations throughout the country, including organizations working on gender equality and women’s empowerment and organizations working on the rights of women with disabilities</w:t>
      </w:r>
      <w:r w:rsidR="00797D3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primarily, organizations led by women. The primary objective of the platform was to foster dialogue on the rights of women and girls with disabilities and importantly, to make the rights of women with disabilities an integral part of women’s rights agenda. Within the framework of the JP, a series of capacity development trainings on gender and disability, advocacy and research have been provided to the members of CSOs united under the platform reaching up to 200 women, including 100 women with disabilities. </w:t>
      </w:r>
    </w:p>
    <w:p w14:paraId="034B36D3" w14:textId="77777777" w:rsidR="00155C32" w:rsidRPr="00BF1ECD" w:rsidRDefault="00155C32" w:rsidP="00155C32">
      <w:pPr>
        <w:spacing w:before="240"/>
        <w:jc w:val="both"/>
        <w:rPr>
          <w:rFonts w:asciiTheme="minorHAnsi" w:hAnsiTheme="minorHAnsi" w:cstheme="minorHAnsi"/>
          <w:sz w:val="22"/>
          <w:szCs w:val="22"/>
          <w:lang w:val="en-GB"/>
        </w:rPr>
      </w:pPr>
    </w:p>
    <w:p w14:paraId="16FD4646" w14:textId="0BFFE3DE"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GBV and Women with Disabilities</w:t>
      </w:r>
    </w:p>
    <w:p w14:paraId="2ABB541F" w14:textId="14DBBD5A"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One dimension to discovering violence against women with disabilities was to work on the questionnaire</w:t>
      </w:r>
      <w:r w:rsidR="003A79CA" w:rsidRPr="00BF1ECD">
        <w:rPr>
          <w:rFonts w:asciiTheme="minorHAnsi" w:hAnsiTheme="minorHAnsi" w:cstheme="minorHAnsi"/>
          <w:sz w:val="22"/>
          <w:szCs w:val="22"/>
          <w:lang w:val="en-GB"/>
        </w:rPr>
        <w:t>/assessment tool</w:t>
      </w:r>
      <w:r w:rsidRPr="00BF1ECD">
        <w:rPr>
          <w:rFonts w:asciiTheme="minorHAnsi" w:hAnsiTheme="minorHAnsi" w:cstheme="minorHAnsi"/>
          <w:sz w:val="22"/>
          <w:szCs w:val="22"/>
          <w:lang w:val="en-GB"/>
        </w:rPr>
        <w:t xml:space="preserve"> of social workers. The questionnaire was adapted</w:t>
      </w:r>
      <w:r w:rsidR="004E3A8A" w:rsidRPr="00BF1ECD">
        <w:rPr>
          <w:rFonts w:asciiTheme="minorHAnsi" w:hAnsiTheme="minorHAnsi" w:cstheme="minorHAnsi"/>
          <w:sz w:val="22"/>
          <w:szCs w:val="22"/>
          <w:lang w:val="en-GB"/>
        </w:rPr>
        <w:t xml:space="preserve"> and</w:t>
      </w:r>
      <w:r w:rsidRPr="00BF1ECD">
        <w:rPr>
          <w:rFonts w:asciiTheme="minorHAnsi" w:hAnsiTheme="minorHAnsi" w:cstheme="minorHAnsi"/>
          <w:sz w:val="22"/>
          <w:szCs w:val="22"/>
          <w:lang w:val="en-GB"/>
        </w:rPr>
        <w:t xml:space="preserve"> included questions on violence against women with disabilities. Three particular guidelines were developed in this regard. Afterward, a number of social workers were trained on how to use the guidelines. It is worth noting that the social workers lacked the knowledge to work on the issues related to women with disabilities. Hence, it was essential to train them. Further research is needed to assess the extent to which the social workers use these guidelines. However, based on the observation of the evaluation team, further capacity building of social workers is required in this dimension.</w:t>
      </w:r>
    </w:p>
    <w:p w14:paraId="0ECF1496" w14:textId="07183FEE"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second dimension was to elaborate the National Referral Mechanism on Gender Based Violence and Violence Against Women. Special issues of women with disabilities were included in the referral mechanism. The document is submitted to the human rights secretariat of the government of Georgia.</w:t>
      </w:r>
    </w:p>
    <w:p w14:paraId="2012F0F9" w14:textId="549C5B3B"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was worked actively with MoH. The issue was to</w:t>
      </w:r>
      <w:r w:rsidR="00CC0BC9" w:rsidRPr="00CC0BC9">
        <w:rPr>
          <w:rFonts w:asciiTheme="minorHAnsi" w:hAnsiTheme="minorHAnsi" w:cstheme="minorHAnsi"/>
          <w:sz w:val="22"/>
          <w:szCs w:val="22"/>
        </w:rPr>
        <w:t xml:space="preserve"> </w:t>
      </w:r>
      <w:r w:rsidR="00CC0BC9">
        <w:rPr>
          <w:rFonts w:asciiTheme="minorHAnsi" w:hAnsiTheme="minorHAnsi" w:cstheme="minorHAnsi"/>
          <w:sz w:val="22"/>
          <w:szCs w:val="22"/>
        </w:rPr>
        <w:t>integrate rights and needs of women with disabilities in the</w:t>
      </w:r>
      <w:r w:rsidRPr="00BF1ECD">
        <w:rPr>
          <w:rFonts w:asciiTheme="minorHAnsi" w:hAnsiTheme="minorHAnsi" w:cstheme="minorHAnsi"/>
          <w:sz w:val="22"/>
          <w:szCs w:val="22"/>
          <w:lang w:val="en-GB"/>
        </w:rPr>
        <w:t xml:space="preserve"> </w:t>
      </w:r>
      <w:r w:rsidR="003A79CA" w:rsidRPr="00BF1ECD">
        <w:rPr>
          <w:rFonts w:asciiTheme="minorHAnsi" w:hAnsiTheme="minorHAnsi" w:cstheme="minorHAnsi"/>
          <w:sz w:val="22"/>
          <w:szCs w:val="22"/>
          <w:lang w:val="en-GB"/>
        </w:rPr>
        <w:t xml:space="preserve">SOP on </w:t>
      </w:r>
      <w:r w:rsidR="008A6063" w:rsidRPr="00BF1ECD">
        <w:rPr>
          <w:rFonts w:asciiTheme="minorHAnsi" w:hAnsiTheme="minorHAnsi" w:cstheme="minorHAnsi"/>
          <w:sz w:val="22"/>
          <w:szCs w:val="22"/>
          <w:lang w:val="en-GB"/>
        </w:rPr>
        <w:t>health</w:t>
      </w:r>
      <w:r w:rsidR="003A79CA" w:rsidRPr="00BF1ECD">
        <w:rPr>
          <w:rFonts w:asciiTheme="minorHAnsi" w:hAnsiTheme="minorHAnsi" w:cstheme="minorHAnsi"/>
          <w:sz w:val="22"/>
          <w:szCs w:val="22"/>
          <w:lang w:val="en-GB"/>
        </w:rPr>
        <w:t xml:space="preserve"> response to </w:t>
      </w:r>
      <w:r w:rsidRPr="00BF1ECD">
        <w:rPr>
          <w:rFonts w:asciiTheme="minorHAnsi" w:hAnsiTheme="minorHAnsi" w:cstheme="minorHAnsi"/>
          <w:sz w:val="22"/>
          <w:szCs w:val="22"/>
          <w:lang w:val="en-GB"/>
        </w:rPr>
        <w:t xml:space="preserve">GBV for women with </w:t>
      </w:r>
      <w:r w:rsidR="00E67762" w:rsidRPr="00BF1ECD">
        <w:rPr>
          <w:rFonts w:asciiTheme="minorHAnsi" w:hAnsiTheme="minorHAnsi" w:cstheme="minorHAnsi"/>
          <w:sz w:val="22"/>
          <w:szCs w:val="22"/>
          <w:lang w:val="en-GB"/>
        </w:rPr>
        <w:t>disabilities</w:t>
      </w:r>
      <w:r w:rsidRPr="00BF1ECD">
        <w:rPr>
          <w:rFonts w:asciiTheme="minorHAnsi" w:hAnsiTheme="minorHAnsi" w:cstheme="minorHAnsi"/>
          <w:sz w:val="22"/>
          <w:szCs w:val="22"/>
          <w:lang w:val="en-GB"/>
        </w:rPr>
        <w:t xml:space="preserve">. The issue is new for doctors therefore it was important to facilitate discussion and have </w:t>
      </w:r>
      <w:r w:rsidR="00302081" w:rsidRPr="00BF1ECD">
        <w:rPr>
          <w:rFonts w:asciiTheme="minorHAnsi" w:hAnsiTheme="minorHAnsi" w:cstheme="minorHAnsi"/>
          <w:sz w:val="22"/>
          <w:szCs w:val="22"/>
          <w:lang w:val="en-GB"/>
        </w:rPr>
        <w:t>SOP</w:t>
      </w:r>
      <w:r w:rsidR="004E3A8A" w:rsidRPr="00BF1ECD">
        <w:rPr>
          <w:rFonts w:asciiTheme="minorHAnsi" w:hAnsiTheme="minorHAnsi" w:cstheme="minorHAnsi"/>
          <w:sz w:val="22"/>
          <w:szCs w:val="22"/>
          <w:lang w:val="en-GB"/>
        </w:rPr>
        <w:t xml:space="preserve">s </w:t>
      </w:r>
      <w:r w:rsidRPr="00BF1ECD">
        <w:rPr>
          <w:rFonts w:asciiTheme="minorHAnsi" w:hAnsiTheme="minorHAnsi" w:cstheme="minorHAnsi"/>
          <w:sz w:val="22"/>
          <w:szCs w:val="22"/>
          <w:lang w:val="en-GB"/>
        </w:rPr>
        <w:t xml:space="preserve">and procedures for the doctors. As the </w:t>
      </w:r>
      <w:r w:rsidR="00302081" w:rsidRPr="00BF1ECD">
        <w:rPr>
          <w:rFonts w:asciiTheme="minorHAnsi" w:hAnsiTheme="minorHAnsi" w:cstheme="minorHAnsi"/>
          <w:sz w:val="22"/>
          <w:szCs w:val="22"/>
          <w:lang w:val="en-GB"/>
        </w:rPr>
        <w:t xml:space="preserve">SOP </w:t>
      </w:r>
      <w:r w:rsidRPr="00BF1ECD">
        <w:rPr>
          <w:rFonts w:asciiTheme="minorHAnsi" w:hAnsiTheme="minorHAnsi" w:cstheme="minorHAnsi"/>
          <w:sz w:val="22"/>
          <w:szCs w:val="22"/>
          <w:lang w:val="en-GB"/>
        </w:rPr>
        <w:t xml:space="preserve">is relatively newly established it is difficult to </w:t>
      </w:r>
      <w:r w:rsidR="00547C20" w:rsidRPr="00BF1ECD">
        <w:rPr>
          <w:rFonts w:asciiTheme="minorHAnsi" w:hAnsiTheme="minorHAnsi" w:cstheme="minorHAnsi"/>
          <w:sz w:val="22"/>
          <w:szCs w:val="22"/>
          <w:lang w:val="en-GB"/>
        </w:rPr>
        <w:t>discuss</w:t>
      </w:r>
      <w:r w:rsidRPr="00BF1ECD">
        <w:rPr>
          <w:rFonts w:asciiTheme="minorHAnsi" w:hAnsiTheme="minorHAnsi" w:cstheme="minorHAnsi"/>
          <w:sz w:val="22"/>
          <w:szCs w:val="22"/>
          <w:lang w:val="en-GB"/>
        </w:rPr>
        <w:t xml:space="preserve"> the extent to which the doctors use this regulation</w:t>
      </w:r>
      <w:r w:rsidR="004E3A8A" w:rsidRPr="00BF1ECD">
        <w:rPr>
          <w:rFonts w:asciiTheme="minorHAnsi" w:hAnsiTheme="minorHAnsi" w:cstheme="minorHAnsi"/>
          <w:sz w:val="22"/>
          <w:szCs w:val="22"/>
          <w:lang w:val="en-GB"/>
        </w:rPr>
        <w:t xml:space="preserve"> at this time</w:t>
      </w:r>
      <w:r w:rsidRPr="00BF1ECD">
        <w:rPr>
          <w:rFonts w:asciiTheme="minorHAnsi" w:hAnsiTheme="minorHAnsi" w:cstheme="minorHAnsi"/>
          <w:sz w:val="22"/>
          <w:szCs w:val="22"/>
          <w:lang w:val="en-GB"/>
        </w:rPr>
        <w:t xml:space="preserve">. </w:t>
      </w:r>
    </w:p>
    <w:p w14:paraId="0DE25397" w14:textId="421F7F18" w:rsidR="00DE191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JP worked actively with </w:t>
      </w:r>
      <w:r w:rsidR="004E3A8A"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Ministry of Internal Affairs (MIA), </w:t>
      </w:r>
      <w:r w:rsidR="004E3A8A" w:rsidRPr="00BF1ECD">
        <w:rPr>
          <w:rFonts w:asciiTheme="minorHAnsi" w:hAnsiTheme="minorHAnsi" w:cstheme="minorHAnsi"/>
          <w:sz w:val="22"/>
          <w:szCs w:val="22"/>
          <w:lang w:val="en-GB"/>
        </w:rPr>
        <w:t>in particular a</w:t>
      </w:r>
      <w:r w:rsidRPr="00BF1ECD">
        <w:rPr>
          <w:rFonts w:asciiTheme="minorHAnsi" w:hAnsiTheme="minorHAnsi" w:cstheme="minorHAnsi"/>
          <w:sz w:val="22"/>
          <w:szCs w:val="22"/>
          <w:lang w:val="en-GB"/>
        </w:rPr>
        <w:t xml:space="preserve"> special document was prepared </w:t>
      </w:r>
      <w:r w:rsidR="004E3A8A" w:rsidRPr="00BF1ECD">
        <w:rPr>
          <w:rFonts w:asciiTheme="minorHAnsi" w:hAnsiTheme="minorHAnsi" w:cstheme="minorHAnsi"/>
          <w:sz w:val="22"/>
          <w:szCs w:val="22"/>
          <w:lang w:val="en-GB"/>
        </w:rPr>
        <w:t xml:space="preserve">on </w:t>
      </w:r>
      <w:r w:rsidRPr="00BF1ECD">
        <w:rPr>
          <w:rFonts w:asciiTheme="minorHAnsi" w:hAnsiTheme="minorHAnsi" w:cstheme="minorHAnsi"/>
          <w:sz w:val="22"/>
          <w:szCs w:val="22"/>
          <w:lang w:val="en-GB"/>
        </w:rPr>
        <w:t xml:space="preserve">how to </w:t>
      </w:r>
      <w:r w:rsidR="00E67762" w:rsidRPr="00BF1ECD">
        <w:rPr>
          <w:rFonts w:asciiTheme="minorHAnsi" w:hAnsiTheme="minorHAnsi" w:cstheme="minorHAnsi"/>
          <w:sz w:val="22"/>
          <w:szCs w:val="22"/>
          <w:lang w:val="en-GB"/>
        </w:rPr>
        <w:t>involve</w:t>
      </w:r>
      <w:r w:rsidRPr="00BF1ECD">
        <w:rPr>
          <w:rFonts w:asciiTheme="minorHAnsi" w:hAnsiTheme="minorHAnsi" w:cstheme="minorHAnsi"/>
          <w:sz w:val="22"/>
          <w:szCs w:val="22"/>
          <w:lang w:val="en-GB"/>
        </w:rPr>
        <w:t xml:space="preserve"> effectively PwD</w:t>
      </w:r>
      <w:r w:rsidR="00E67762"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in the investigation process. The document reflects the special needs of PwDs and ways to include them actively in the investigation process. Further, </w:t>
      </w:r>
      <w:r w:rsidR="004E3A8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monitoring process is needed to </w:t>
      </w:r>
      <w:r w:rsidR="00E67762" w:rsidRPr="00BF1ECD">
        <w:rPr>
          <w:rFonts w:asciiTheme="minorHAnsi" w:hAnsiTheme="minorHAnsi" w:cstheme="minorHAnsi"/>
          <w:sz w:val="22"/>
          <w:szCs w:val="22"/>
          <w:lang w:val="en-GB"/>
        </w:rPr>
        <w:t>assess</w:t>
      </w:r>
      <w:r w:rsidRPr="00BF1ECD">
        <w:rPr>
          <w:rFonts w:asciiTheme="minorHAnsi" w:hAnsiTheme="minorHAnsi" w:cstheme="minorHAnsi"/>
          <w:sz w:val="22"/>
          <w:szCs w:val="22"/>
          <w:lang w:val="en-GB"/>
        </w:rPr>
        <w:t xml:space="preserve"> the extent to which the investigators use the guide book.</w:t>
      </w:r>
      <w:r w:rsidR="00302081" w:rsidRPr="00BF1ECD">
        <w:rPr>
          <w:rFonts w:asciiTheme="minorHAnsi" w:hAnsiTheme="minorHAnsi" w:cstheme="minorHAnsi"/>
          <w:sz w:val="22"/>
          <w:szCs w:val="22"/>
          <w:lang w:val="en-GB"/>
        </w:rPr>
        <w:t xml:space="preserve"> Additionally, the document </w:t>
      </w:r>
      <w:r w:rsidR="004E3A8A" w:rsidRPr="00BF1ECD">
        <w:rPr>
          <w:rFonts w:asciiTheme="minorHAnsi" w:hAnsiTheme="minorHAnsi" w:cstheme="minorHAnsi"/>
          <w:sz w:val="22"/>
          <w:szCs w:val="22"/>
          <w:lang w:val="en-GB"/>
        </w:rPr>
        <w:t xml:space="preserve">became an </w:t>
      </w:r>
      <w:r w:rsidR="00302081" w:rsidRPr="00BF1ECD">
        <w:rPr>
          <w:rFonts w:asciiTheme="minorHAnsi" w:hAnsiTheme="minorHAnsi" w:cstheme="minorHAnsi"/>
          <w:sz w:val="22"/>
          <w:szCs w:val="22"/>
          <w:lang w:val="en-GB"/>
        </w:rPr>
        <w:t>integral part of Police Academy curriculum</w:t>
      </w:r>
      <w:r w:rsidR="00F26215">
        <w:rPr>
          <w:rFonts w:asciiTheme="minorHAnsi" w:hAnsiTheme="minorHAnsi" w:cstheme="minorHAnsi"/>
          <w:sz w:val="22"/>
          <w:szCs w:val="22"/>
          <w:lang w:val="en-GB"/>
        </w:rPr>
        <w:t xml:space="preserve">. </w:t>
      </w:r>
    </w:p>
    <w:p w14:paraId="1362589B" w14:textId="69C21AFC"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SRHR and Women with Disabilities</w:t>
      </w:r>
    </w:p>
    <w:p w14:paraId="4625323F" w14:textId="19C6E8BA"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As revealed from KIIs, there is a huge stigma regarding the SRHR of women with disabilities. Even doctors such as psychiatrists and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lack relevant knowledge in this regard. JP worked in this dimension.</w:t>
      </w:r>
      <w:r w:rsidR="00BB619F" w:rsidRPr="00BF1ECD">
        <w:rPr>
          <w:rFonts w:asciiTheme="minorHAnsi" w:hAnsiTheme="minorHAnsi" w:cstheme="minorHAnsi"/>
          <w:sz w:val="22"/>
          <w:szCs w:val="22"/>
          <w:lang w:val="en-GB"/>
        </w:rPr>
        <w:t xml:space="preserve"> and made </w:t>
      </w:r>
      <w:r w:rsidRPr="00BF1ECD">
        <w:rPr>
          <w:rFonts w:asciiTheme="minorHAnsi" w:hAnsiTheme="minorHAnsi" w:cstheme="minorHAnsi"/>
          <w:sz w:val="22"/>
          <w:szCs w:val="22"/>
          <w:lang w:val="en-GB"/>
        </w:rPr>
        <w:t>an important achievement.</w:t>
      </w:r>
    </w:p>
    <w:p w14:paraId="16DAA693" w14:textId="0D52ABE9"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First, the </w:t>
      </w:r>
      <w:r w:rsidR="00782B88" w:rsidRPr="00BF1ECD">
        <w:rPr>
          <w:rFonts w:asciiTheme="minorHAnsi" w:hAnsiTheme="minorHAnsi" w:cstheme="minorHAnsi"/>
          <w:sz w:val="22"/>
          <w:szCs w:val="22"/>
          <w:lang w:val="en-GB"/>
        </w:rPr>
        <w:t>SOP</w:t>
      </w:r>
      <w:r w:rsidRPr="00BF1ECD">
        <w:rPr>
          <w:rFonts w:asciiTheme="minorHAnsi" w:hAnsiTheme="minorHAnsi" w:cstheme="minorHAnsi"/>
          <w:sz w:val="22"/>
          <w:szCs w:val="22"/>
          <w:lang w:val="en-GB"/>
        </w:rPr>
        <w:t xml:space="preserve"> for family planning was elaborated for women with disabilities. The </w:t>
      </w:r>
      <w:r w:rsidR="00782B88" w:rsidRPr="00BF1ECD">
        <w:rPr>
          <w:rFonts w:asciiTheme="minorHAnsi" w:hAnsiTheme="minorHAnsi" w:cstheme="minorHAnsi"/>
          <w:sz w:val="22"/>
          <w:szCs w:val="22"/>
          <w:lang w:val="en-GB"/>
        </w:rPr>
        <w:t>SOP</w:t>
      </w:r>
      <w:r w:rsidRPr="00BF1ECD">
        <w:rPr>
          <w:rFonts w:asciiTheme="minorHAnsi" w:hAnsiTheme="minorHAnsi" w:cstheme="minorHAnsi"/>
          <w:sz w:val="22"/>
          <w:szCs w:val="22"/>
          <w:lang w:val="en-GB"/>
        </w:rPr>
        <w:t xml:space="preserve"> overviews and presents all important information regarding family planning that should be considered for women with disabilities. A relevant document the standard operational procedure on </w:t>
      </w:r>
      <w:r w:rsidR="00CC0BC9">
        <w:rPr>
          <w:rFonts w:asciiTheme="minorHAnsi" w:hAnsiTheme="minorHAnsi" w:cstheme="minorHAnsi"/>
          <w:sz w:val="22"/>
          <w:szCs w:val="22"/>
        </w:rPr>
        <w:t>antenatal supervision</w:t>
      </w:r>
      <w:r w:rsidR="00CC0BC9" w:rsidRPr="00CC0BC9">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for</w:t>
      </w:r>
      <w:r w:rsidR="00CC0BC9" w:rsidRPr="00CC0BC9">
        <w:rPr>
          <w:rFonts w:asciiTheme="minorHAnsi" w:hAnsiTheme="minorHAnsi" w:cstheme="minorHAnsi"/>
          <w:sz w:val="22"/>
          <w:szCs w:val="22"/>
        </w:rPr>
        <w:t xml:space="preserve"> </w:t>
      </w:r>
      <w:r w:rsidR="00CC0BC9">
        <w:rPr>
          <w:rFonts w:asciiTheme="minorHAnsi" w:hAnsiTheme="minorHAnsi" w:cstheme="minorHAnsi"/>
          <w:sz w:val="22"/>
          <w:szCs w:val="22"/>
        </w:rPr>
        <w:t>WwDs</w:t>
      </w:r>
      <w:r w:rsidR="00CC0BC9" w:rsidRPr="004A3FD7">
        <w:rPr>
          <w:rFonts w:asciiTheme="minorHAnsi" w:hAnsiTheme="minorHAnsi" w:cstheme="minorHAnsi"/>
          <w:sz w:val="22"/>
          <w:szCs w:val="22"/>
        </w:rPr>
        <w:t xml:space="preserve"> </w:t>
      </w:r>
      <w:r w:rsidR="00CC0BC9">
        <w:rPr>
          <w:rFonts w:asciiTheme="minorHAnsi" w:hAnsiTheme="minorHAnsi" w:cstheme="minorHAnsi"/>
          <w:sz w:val="22"/>
          <w:szCs w:val="22"/>
        </w:rPr>
        <w:t>was prepared and</w:t>
      </w:r>
      <w:r w:rsidRPr="00BF1ECD">
        <w:rPr>
          <w:rFonts w:asciiTheme="minorHAnsi" w:hAnsiTheme="minorHAnsi" w:cstheme="minorHAnsi"/>
          <w:sz w:val="22"/>
          <w:szCs w:val="22"/>
          <w:lang w:val="en-GB"/>
        </w:rPr>
        <w:t xml:space="preserve"> was approved by the MoH. The project worked to increase the awareness of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about the</w:t>
      </w:r>
      <w:r w:rsidR="00782B88" w:rsidRPr="00BF1ECD">
        <w:rPr>
          <w:rFonts w:asciiTheme="minorHAnsi" w:hAnsiTheme="minorHAnsi" w:cstheme="minorHAnsi"/>
          <w:sz w:val="22"/>
          <w:szCs w:val="22"/>
          <w:lang w:val="en-GB"/>
        </w:rPr>
        <w:t xml:space="preserve"> SOP</w:t>
      </w:r>
      <w:r w:rsidRPr="00BF1ECD">
        <w:rPr>
          <w:rFonts w:asciiTheme="minorHAnsi" w:hAnsiTheme="minorHAnsi" w:cstheme="minorHAnsi"/>
          <w:sz w:val="22"/>
          <w:szCs w:val="22"/>
          <w:lang w:val="en-GB"/>
        </w:rPr>
        <w:t xml:space="preserve">. In this regard, 5 one day trainings were organized in five regions of Georgia. The FGD with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trained revealed that the training was useful to </w:t>
      </w:r>
      <w:r w:rsidR="00BB619F" w:rsidRPr="00BF1ECD">
        <w:rPr>
          <w:rFonts w:asciiTheme="minorHAnsi" w:hAnsiTheme="minorHAnsi" w:cstheme="minorHAnsi"/>
          <w:sz w:val="22"/>
          <w:szCs w:val="22"/>
          <w:lang w:val="en-GB"/>
        </w:rPr>
        <w:t>develop</w:t>
      </w:r>
      <w:r w:rsidRPr="00BF1ECD">
        <w:rPr>
          <w:rFonts w:asciiTheme="minorHAnsi" w:hAnsiTheme="minorHAnsi" w:cstheme="minorHAnsi"/>
          <w:sz w:val="22"/>
          <w:szCs w:val="22"/>
          <w:lang w:val="en-GB"/>
        </w:rPr>
        <w:t xml:space="preserve"> knowledge on the subject. However, it was also revealed that there is </w:t>
      </w:r>
      <w:r w:rsidR="00BB619F"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further need to increase knowledge and capacity in this direction. The second target group that was trained was psychiatrists. The training was organized in cooperation with the Ombudsman Office. Due to COVID-19 lockdown, the training was organized online during three days. As revealed from the FGDs with psychiatrists, the offline trainings and more knowledge is necessary to increase the capacity in this direction</w:t>
      </w:r>
      <w:r w:rsidR="00F26215">
        <w:rPr>
          <w:rFonts w:asciiTheme="minorHAnsi" w:hAnsiTheme="minorHAnsi" w:cstheme="minorHAnsi"/>
          <w:sz w:val="22"/>
          <w:szCs w:val="22"/>
          <w:lang w:val="en-GB"/>
        </w:rPr>
        <w:t xml:space="preserve">. </w:t>
      </w:r>
    </w:p>
    <w:p w14:paraId="1ECEB51B" w14:textId="2818EEF8"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increase the knowledge of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on SRHR issues for women with disabilities, UNFPA, Ombudsman Office and the State Medical University initiated cooperation</w:t>
      </w:r>
      <w:r w:rsidR="00782B88" w:rsidRPr="00BF1ECD">
        <w:rPr>
          <w:rFonts w:asciiTheme="minorHAnsi" w:hAnsiTheme="minorHAnsi" w:cstheme="minorHAnsi"/>
          <w:sz w:val="22"/>
          <w:szCs w:val="22"/>
          <w:lang w:val="en-GB"/>
        </w:rPr>
        <w:t xml:space="preserve"> (TSMU)</w:t>
      </w:r>
      <w:r w:rsidRPr="00BF1ECD">
        <w:rPr>
          <w:rFonts w:asciiTheme="minorHAnsi" w:hAnsiTheme="minorHAnsi" w:cstheme="minorHAnsi"/>
          <w:sz w:val="22"/>
          <w:szCs w:val="22"/>
          <w:lang w:val="en-GB"/>
        </w:rPr>
        <w:t xml:space="preserve">. This is the first attempt when </w:t>
      </w:r>
      <w:r w:rsidR="007C26F0" w:rsidRPr="00BF1ECD">
        <w:rPr>
          <w:rFonts w:asciiTheme="minorHAnsi" w:hAnsiTheme="minorHAnsi" w:cstheme="minorHAnsi"/>
          <w:sz w:val="22"/>
          <w:szCs w:val="22"/>
          <w:lang w:val="en-GB"/>
        </w:rPr>
        <w:t>OPD</w:t>
      </w:r>
      <w:r w:rsidR="00782B88" w:rsidRPr="00BF1ECD">
        <w:rPr>
          <w:rFonts w:asciiTheme="minorHAnsi" w:hAnsiTheme="minorHAnsi" w:cstheme="minorHAnsi"/>
          <w:sz w:val="22"/>
          <w:szCs w:val="22"/>
          <w:lang w:val="en-GB"/>
        </w:rPr>
        <w:t xml:space="preserve"> and TSMU </w:t>
      </w:r>
      <w:r w:rsidRPr="00BF1ECD">
        <w:rPr>
          <w:rFonts w:asciiTheme="minorHAnsi" w:hAnsiTheme="minorHAnsi" w:cstheme="minorHAnsi"/>
          <w:sz w:val="22"/>
          <w:szCs w:val="22"/>
          <w:lang w:val="en-GB"/>
        </w:rPr>
        <w:t xml:space="preserve">cooperated with each other. As a result, the special </w:t>
      </w:r>
      <w:r w:rsidR="00782B88" w:rsidRPr="00BF1ECD">
        <w:rPr>
          <w:rFonts w:asciiTheme="minorHAnsi" w:hAnsiTheme="minorHAnsi" w:cstheme="minorHAnsi"/>
          <w:sz w:val="22"/>
          <w:szCs w:val="22"/>
          <w:lang w:val="en-GB"/>
        </w:rPr>
        <w:t xml:space="preserve">accredited and free </w:t>
      </w:r>
      <w:r w:rsidRPr="00BF1ECD">
        <w:rPr>
          <w:rFonts w:asciiTheme="minorHAnsi" w:hAnsiTheme="minorHAnsi" w:cstheme="minorHAnsi"/>
          <w:sz w:val="22"/>
          <w:szCs w:val="22"/>
          <w:lang w:val="en-GB"/>
        </w:rPr>
        <w:t xml:space="preserve">online course was developed on the issue. All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in Georgia should receive 30 credits each year to get the license to operate. As a result, 159 doctors completed the online course successfully. One hundred fifty-five of them were </w:t>
      </w:r>
      <w:r w:rsidR="00BB05CF" w:rsidRPr="00BB05CF">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and four family doctors. These numbers indicate that a significant part of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increased their knowledge, and there is a resource based on which the future capacity building of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xml:space="preserve"> is possible.</w:t>
      </w:r>
    </w:p>
    <w:p w14:paraId="7B0697BC" w14:textId="5F94610E" w:rsidR="00FB4E4C" w:rsidRPr="00BF1ECD" w:rsidRDefault="00FB4E4C" w:rsidP="00155C32">
      <w:pPr>
        <w:spacing w:before="240"/>
        <w:jc w:val="both"/>
        <w:rPr>
          <w:rFonts w:asciiTheme="minorHAnsi" w:hAnsiTheme="minorHAnsi" w:cstheme="minorHAnsi"/>
          <w:b/>
          <w:bCs/>
          <w:sz w:val="22"/>
          <w:szCs w:val="22"/>
          <w:lang w:val="en-GB"/>
        </w:rPr>
      </w:pPr>
      <w:r w:rsidRPr="00BF1ECD">
        <w:rPr>
          <w:rFonts w:asciiTheme="minorHAnsi" w:hAnsiTheme="minorHAnsi" w:cstheme="minorHAnsi"/>
          <w:sz w:val="22"/>
          <w:szCs w:val="22"/>
          <w:lang w:val="en-GB"/>
        </w:rPr>
        <w:t>To summarize, the assessment revealed that there were important bases established that ensure that the GBV and SRHR issues for women with disabilities are better presented at the policy level. This is proved by the developed</w:t>
      </w:r>
      <w:r w:rsidR="00782B88" w:rsidRPr="00BF1ECD">
        <w:rPr>
          <w:rFonts w:asciiTheme="minorHAnsi" w:hAnsiTheme="minorHAnsi" w:cstheme="minorHAnsi"/>
          <w:sz w:val="22"/>
          <w:szCs w:val="22"/>
          <w:lang w:val="en-GB"/>
        </w:rPr>
        <w:t xml:space="preserve"> guiding </w:t>
      </w:r>
      <w:r w:rsidR="008A6063" w:rsidRPr="00BF1ECD">
        <w:rPr>
          <w:rFonts w:asciiTheme="minorHAnsi" w:hAnsiTheme="minorHAnsi" w:cstheme="minorHAnsi"/>
          <w:sz w:val="22"/>
          <w:szCs w:val="22"/>
          <w:lang w:val="en-GB"/>
        </w:rPr>
        <w:t>documents</w:t>
      </w:r>
      <w:r w:rsidR="00782B88"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which started the capacity building of the target groups, etc. However, these are the first essential steps made at the policy level. There is a further need to increase the capacity of the target groups working on the issue. Training of social workers, </w:t>
      </w:r>
      <w:r w:rsidR="00DA2371" w:rsidRPr="00DA2371">
        <w:rPr>
          <w:rFonts w:asciiTheme="minorHAnsi" w:hAnsiTheme="minorHAnsi" w:cstheme="minorHAnsi"/>
          <w:sz w:val="22"/>
          <w:szCs w:val="22"/>
          <w:lang w:val="en-GB"/>
        </w:rPr>
        <w:t>gynaecologists</w:t>
      </w:r>
      <w:r w:rsidRPr="00BF1ECD">
        <w:rPr>
          <w:rFonts w:asciiTheme="minorHAnsi" w:hAnsiTheme="minorHAnsi" w:cstheme="minorHAnsi"/>
          <w:sz w:val="22"/>
          <w:szCs w:val="22"/>
          <w:lang w:val="en-GB"/>
        </w:rPr>
        <w:t>, and psychiatrists should continue, and the monitoring mechanisms on how the developed documents are used need further monitoring.</w:t>
      </w:r>
    </w:p>
    <w:p w14:paraId="72BBA717" w14:textId="77777777" w:rsidR="00D07682" w:rsidRPr="00135E34" w:rsidRDefault="00D07682" w:rsidP="00155C32">
      <w:pPr>
        <w:spacing w:before="240"/>
        <w:rPr>
          <w:rFonts w:asciiTheme="minorHAnsi" w:hAnsiTheme="minorHAnsi" w:cstheme="minorHAnsi"/>
          <w:u w:val="single"/>
          <w:lang w:val="en-GB"/>
        </w:rPr>
      </w:pPr>
    </w:p>
    <w:p w14:paraId="0202B45E" w14:textId="0E0BB8C2" w:rsidR="00FB4E4C" w:rsidRPr="00135E34" w:rsidRDefault="00FB4E4C" w:rsidP="00155C32">
      <w:pPr>
        <w:spacing w:before="240"/>
        <w:rPr>
          <w:rFonts w:asciiTheme="minorHAnsi" w:hAnsiTheme="minorHAnsi" w:cstheme="minorHAnsi"/>
          <w:u w:val="single"/>
          <w:lang w:val="en-GB"/>
        </w:rPr>
      </w:pPr>
      <w:r w:rsidRPr="00135E34">
        <w:rPr>
          <w:rFonts w:asciiTheme="minorHAnsi" w:hAnsiTheme="minorHAnsi" w:cstheme="minorHAnsi"/>
          <w:u w:val="single"/>
          <w:lang w:val="en-GB"/>
        </w:rPr>
        <w:t>Strengthening Local Municipalities on PwDs issues</w:t>
      </w:r>
    </w:p>
    <w:p w14:paraId="4B887282" w14:textId="205B51F4"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role of municipalities is important for service delivery for PwDs. The new LRPD also emphasizes that the role of local municipalities should increase and the process of decentralization of the services should be facilitated.</w:t>
      </w:r>
    </w:p>
    <w:p w14:paraId="5A926287" w14:textId="4FB1E2A2" w:rsidR="00FB4E4C" w:rsidRPr="00BF1ECD" w:rsidRDefault="00FB4E4C" w:rsidP="00155C32">
      <w:pPr>
        <w:spacing w:before="240" w:line="276" w:lineRule="auto"/>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UNDP contributed to enhancing the capacities of the local municipalities in this regard. The first area of intervention was the municipal councils on disability issues.</w:t>
      </w:r>
      <w:r w:rsidR="00BB619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The law requires the local municipalities to establish municipal councils on disability issues. These councils were established, however, based on the Ombudsm</w:t>
      </w:r>
      <w:r w:rsidR="00BB619F"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n’s reports</w:t>
      </w:r>
      <w:r w:rsidR="00BB619F" w:rsidRPr="00BF1ECD">
        <w:rPr>
          <w:rFonts w:asciiTheme="minorHAnsi" w:hAnsiTheme="minorHAnsi" w:cstheme="minorHAnsi"/>
          <w:sz w:val="22"/>
          <w:szCs w:val="22"/>
          <w:lang w:val="en-GB"/>
        </w:rPr>
        <w:t xml:space="preserve"> and</w:t>
      </w:r>
      <w:r w:rsidRPr="00BF1ECD">
        <w:rPr>
          <w:rFonts w:asciiTheme="minorHAnsi" w:hAnsiTheme="minorHAnsi" w:cstheme="minorHAnsi"/>
          <w:sz w:val="22"/>
          <w:szCs w:val="22"/>
          <w:lang w:val="en-GB"/>
        </w:rPr>
        <w:t xml:space="preserve"> there was a lack of competence </w:t>
      </w:r>
      <w:r w:rsidR="00BB619F" w:rsidRPr="00BF1ECD">
        <w:rPr>
          <w:rFonts w:asciiTheme="minorHAnsi" w:hAnsiTheme="minorHAnsi" w:cstheme="minorHAnsi"/>
          <w:sz w:val="22"/>
          <w:szCs w:val="22"/>
          <w:lang w:val="en-GB"/>
        </w:rPr>
        <w:t xml:space="preserve">among </w:t>
      </w:r>
      <w:r w:rsidRPr="00BF1ECD">
        <w:rPr>
          <w:rFonts w:asciiTheme="minorHAnsi" w:hAnsiTheme="minorHAnsi" w:cstheme="minorHAnsi"/>
          <w:sz w:val="22"/>
          <w:szCs w:val="22"/>
          <w:lang w:val="en-GB"/>
        </w:rPr>
        <w:t xml:space="preserve">council members about the role of the council, </w:t>
      </w:r>
      <w:r w:rsidR="00BB619F" w:rsidRPr="00BF1ECD">
        <w:rPr>
          <w:rFonts w:asciiTheme="minorHAnsi" w:hAnsiTheme="minorHAnsi" w:cstheme="minorHAnsi"/>
          <w:sz w:val="22"/>
          <w:szCs w:val="22"/>
          <w:lang w:val="en-GB"/>
        </w:rPr>
        <w:t xml:space="preserve">and </w:t>
      </w:r>
      <w:r w:rsidRPr="00BF1ECD">
        <w:rPr>
          <w:rFonts w:asciiTheme="minorHAnsi" w:hAnsiTheme="minorHAnsi" w:cstheme="minorHAnsi"/>
          <w:sz w:val="22"/>
          <w:szCs w:val="22"/>
          <w:lang w:val="en-GB"/>
        </w:rPr>
        <w:t xml:space="preserve">the responsibilities and goals of the councils. Additionally, it was perceived as additional work. Therefore, with the cooperation of UNDP with the ombudsman office, the capacity-building training of these councils was planned. Initially, it was planned to conduct training in each municipality of Georgia. However, due to COVID-19 and related restrictions, </w:t>
      </w:r>
      <w:r w:rsidR="00BB619F" w:rsidRPr="00BF1ECD">
        <w:rPr>
          <w:rFonts w:asciiTheme="minorHAnsi" w:hAnsiTheme="minorHAnsi" w:cstheme="minorHAnsi"/>
          <w:sz w:val="22"/>
          <w:szCs w:val="22"/>
          <w:lang w:val="en-GB"/>
        </w:rPr>
        <w:t xml:space="preserve">trainings were conducted </w:t>
      </w:r>
      <w:r w:rsidRPr="00BF1ECD">
        <w:rPr>
          <w:rFonts w:asciiTheme="minorHAnsi" w:hAnsiTheme="minorHAnsi" w:cstheme="minorHAnsi"/>
          <w:sz w:val="22"/>
          <w:szCs w:val="22"/>
          <w:lang w:val="en-GB"/>
        </w:rPr>
        <w:t xml:space="preserve">in 17 municipalities . The training aimed to explain the role of the councils, budgetary planning issues, and other related topics. During field work, the KIIs in the region revealed a need for further capacity development of </w:t>
      </w:r>
      <w:r w:rsidR="00BB619F" w:rsidRPr="00BF1ECD">
        <w:rPr>
          <w:rFonts w:asciiTheme="minorHAnsi" w:hAnsiTheme="minorHAnsi" w:cstheme="minorHAnsi"/>
          <w:sz w:val="22"/>
          <w:szCs w:val="22"/>
          <w:lang w:val="en-GB"/>
        </w:rPr>
        <w:t>l</w:t>
      </w:r>
      <w:r w:rsidRPr="00BF1ECD">
        <w:rPr>
          <w:rFonts w:asciiTheme="minorHAnsi" w:hAnsiTheme="minorHAnsi" w:cstheme="minorHAnsi"/>
          <w:sz w:val="22"/>
          <w:szCs w:val="22"/>
          <w:lang w:val="en-GB"/>
        </w:rPr>
        <w:t>ocal municipality councils. Further research is needed to measure the effectiveness of the training. However, as a result of the training, the quality of the annual action plans increased, and some municipal representatives had informal communication with the trainers on the annual planning documents.</w:t>
      </w:r>
    </w:p>
    <w:p w14:paraId="2EAA2C4C" w14:textId="76505031"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second dimension of the work with municipalities was universal design issues. The municipalities are responsible for including a universal design approach in their infrastructural planning. However, the knowledge and requirements of the universal design were relatively low among municipalities. To </w:t>
      </w:r>
      <w:r w:rsidR="005B4CB3" w:rsidRPr="00BF1ECD">
        <w:rPr>
          <w:rFonts w:asciiTheme="minorHAnsi" w:hAnsiTheme="minorHAnsi" w:cstheme="minorHAnsi"/>
          <w:sz w:val="22"/>
          <w:szCs w:val="22"/>
          <w:lang w:val="en-GB"/>
        </w:rPr>
        <w:t xml:space="preserve">bridge </w:t>
      </w:r>
      <w:r w:rsidRPr="00BF1ECD">
        <w:rPr>
          <w:rFonts w:asciiTheme="minorHAnsi" w:hAnsiTheme="minorHAnsi" w:cstheme="minorHAnsi"/>
          <w:sz w:val="22"/>
          <w:szCs w:val="22"/>
          <w:lang w:val="en-GB"/>
        </w:rPr>
        <w:t xml:space="preserve">this gap, the UNDP team recruited a team of architects and started online trainings of local municipality representatives. The training was composed of two parts. The first was about the main principles of the universal design, while the second covered the concrete universal design approach in schools and </w:t>
      </w:r>
      <w:r w:rsidR="009B7933" w:rsidRPr="00BF1ECD">
        <w:rPr>
          <w:rFonts w:asciiTheme="minorHAnsi" w:hAnsiTheme="minorHAnsi" w:cstheme="minorHAnsi"/>
          <w:sz w:val="22"/>
          <w:szCs w:val="22"/>
          <w:lang w:val="en-GB"/>
        </w:rPr>
        <w:t>kindergartens</w:t>
      </w:r>
      <w:r w:rsidRPr="00BF1ECD">
        <w:rPr>
          <w:rFonts w:asciiTheme="minorHAnsi" w:hAnsiTheme="minorHAnsi" w:cstheme="minorHAnsi"/>
          <w:sz w:val="22"/>
          <w:szCs w:val="22"/>
          <w:lang w:val="en-GB"/>
        </w:rPr>
        <w:t>, etc. Around 300 participants were trained. Further research is required to measure how the municipalities started using gained knowledge in practice.</w:t>
      </w:r>
    </w:p>
    <w:p w14:paraId="2512EDF6" w14:textId="552DC0B3"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third important direction was work with two selected pilot municipalities, Shuakhevi and Akhaltsikhe. In these municipalities activities focused on the analysis of social services delivered by the municipalities and ways of improvement. During the project span </w:t>
      </w:r>
      <w:r w:rsidR="00D13421" w:rsidRPr="00BF1ECD">
        <w:rPr>
          <w:rFonts w:asciiTheme="minorHAnsi" w:hAnsiTheme="minorHAnsi" w:cstheme="minorHAnsi"/>
          <w:sz w:val="22"/>
          <w:szCs w:val="22"/>
          <w:lang w:val="en-GB"/>
        </w:rPr>
        <w:t xml:space="preserve">an </w:t>
      </w:r>
      <w:r w:rsidRPr="00BF1ECD">
        <w:rPr>
          <w:rFonts w:asciiTheme="minorHAnsi" w:hAnsiTheme="minorHAnsi" w:cstheme="minorHAnsi"/>
          <w:sz w:val="22"/>
          <w:szCs w:val="22"/>
          <w:lang w:val="en-GB"/>
        </w:rPr>
        <w:t xml:space="preserve">expert </w:t>
      </w:r>
      <w:r w:rsidR="00D13421" w:rsidRPr="00BF1ECD">
        <w:rPr>
          <w:rFonts w:asciiTheme="minorHAnsi" w:hAnsiTheme="minorHAnsi" w:cstheme="minorHAnsi"/>
          <w:sz w:val="22"/>
          <w:szCs w:val="22"/>
          <w:lang w:val="en-GB"/>
        </w:rPr>
        <w:t xml:space="preserve">on </w:t>
      </w:r>
      <w:r w:rsidRPr="00BF1ECD">
        <w:rPr>
          <w:rFonts w:asciiTheme="minorHAnsi" w:hAnsiTheme="minorHAnsi" w:cstheme="minorHAnsi"/>
          <w:sz w:val="22"/>
          <w:szCs w:val="22"/>
          <w:lang w:val="en-GB"/>
        </w:rPr>
        <w:t>disability issues was working very actively with the representatives of abovementioned municipalities. The KIIs conducted within the municipal representatives indicate that cooperation with the expert was very effective. Particularly</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civil servants significantly increased their knowledge o</w:t>
      </w:r>
      <w:r w:rsidR="003C14BA" w:rsidRPr="00BF1ECD">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 disability issues</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3C14BA" w:rsidRPr="00BF1ECD">
        <w:rPr>
          <w:rFonts w:asciiTheme="minorHAnsi" w:hAnsiTheme="minorHAnsi" w:cstheme="minorHAnsi"/>
          <w:sz w:val="22"/>
          <w:szCs w:val="22"/>
          <w:lang w:val="en-GB"/>
        </w:rPr>
        <w:t>T</w:t>
      </w:r>
      <w:r w:rsidRPr="00BF1ECD">
        <w:rPr>
          <w:rFonts w:asciiTheme="minorHAnsi" w:hAnsiTheme="minorHAnsi" w:cstheme="minorHAnsi"/>
          <w:sz w:val="22"/>
          <w:szCs w:val="22"/>
          <w:lang w:val="en-GB"/>
        </w:rPr>
        <w:t xml:space="preserve">heir attitudes also changed and they used the gained knowledge in the planning process </w:t>
      </w:r>
      <w:r w:rsidR="003C14BA" w:rsidRPr="00BF1ECD">
        <w:rPr>
          <w:rFonts w:asciiTheme="minorHAnsi" w:hAnsiTheme="minorHAnsi" w:cstheme="minorHAnsi"/>
          <w:sz w:val="22"/>
          <w:szCs w:val="22"/>
          <w:lang w:val="en-GB"/>
        </w:rPr>
        <w:t>for</w:t>
      </w:r>
      <w:r w:rsidRPr="00BF1ECD">
        <w:rPr>
          <w:rFonts w:asciiTheme="minorHAnsi" w:hAnsiTheme="minorHAnsi" w:cstheme="minorHAnsi"/>
          <w:sz w:val="22"/>
          <w:szCs w:val="22"/>
          <w:lang w:val="en-GB"/>
        </w:rPr>
        <w:t xml:space="preserve"> social service delivery.</w:t>
      </w:r>
    </w:p>
    <w:p w14:paraId="75A79ABE" w14:textId="72FFE517"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Moreover, important documents were </w:t>
      </w:r>
      <w:r w:rsidR="003C14BA" w:rsidRPr="00BF1ECD">
        <w:rPr>
          <w:rFonts w:asciiTheme="minorHAnsi" w:hAnsiTheme="minorHAnsi" w:cstheme="minorHAnsi"/>
          <w:sz w:val="22"/>
          <w:szCs w:val="22"/>
          <w:lang w:val="en-GB"/>
        </w:rPr>
        <w:t xml:space="preserve">created </w:t>
      </w:r>
      <w:r w:rsidRPr="00BF1ECD">
        <w:rPr>
          <w:rFonts w:asciiTheme="minorHAnsi" w:hAnsiTheme="minorHAnsi" w:cstheme="minorHAnsi"/>
          <w:sz w:val="22"/>
          <w:szCs w:val="22"/>
          <w:lang w:val="en-GB"/>
        </w:rPr>
        <w:t>for the target municipalities during the trainings. At the first stage, the needs assessment document for developing social service</w:t>
      </w:r>
      <w:r w:rsidR="003C14B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by municipalities was developed. </w:t>
      </w:r>
      <w:r w:rsidR="003C14BA" w:rsidRPr="00BF1ECD">
        <w:rPr>
          <w:rFonts w:asciiTheme="minorHAnsi" w:hAnsiTheme="minorHAnsi" w:cstheme="minorHAnsi"/>
          <w:sz w:val="22"/>
          <w:szCs w:val="22"/>
          <w:lang w:val="en-GB"/>
        </w:rPr>
        <w:t>A s</w:t>
      </w:r>
      <w:r w:rsidRPr="00BF1ECD">
        <w:rPr>
          <w:rFonts w:asciiTheme="minorHAnsi" w:hAnsiTheme="minorHAnsi" w:cstheme="minorHAnsi"/>
          <w:sz w:val="22"/>
          <w:szCs w:val="22"/>
          <w:lang w:val="en-GB"/>
        </w:rPr>
        <w:t xml:space="preserve">ervice and </w:t>
      </w:r>
      <w:r w:rsidR="003C14BA" w:rsidRPr="00BF1ECD">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handout for PwDs was </w:t>
      </w:r>
      <w:r w:rsidR="003C14BA" w:rsidRPr="00BF1ECD">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xml:space="preserve">.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document on how to monitor social services was also elaborated. Thus, in the targeted municipalities</w:t>
      </w:r>
      <w:r w:rsidR="003C14BA"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intervention increased the capacities of the local staff. Furthermore, the KIIs revealed that the trainers actively cooperated with the local staff. They have </w:t>
      </w:r>
      <w:r w:rsidR="003C14BA" w:rsidRPr="00BF1ECD">
        <w:rPr>
          <w:rFonts w:asciiTheme="minorHAnsi" w:hAnsiTheme="minorHAnsi" w:cstheme="minorHAnsi"/>
          <w:sz w:val="22"/>
          <w:szCs w:val="22"/>
          <w:lang w:val="en-GB"/>
        </w:rPr>
        <w:t xml:space="preserve">access </w:t>
      </w:r>
      <w:r w:rsidRPr="00BF1ECD">
        <w:rPr>
          <w:rFonts w:asciiTheme="minorHAnsi" w:hAnsiTheme="minorHAnsi" w:cstheme="minorHAnsi"/>
          <w:sz w:val="22"/>
          <w:szCs w:val="22"/>
          <w:lang w:val="en-GB"/>
        </w:rPr>
        <w:t xml:space="preserve">to </w:t>
      </w:r>
      <w:r w:rsidR="00924FBF">
        <w:rPr>
          <w:rFonts w:asciiTheme="minorHAnsi" w:hAnsiTheme="minorHAnsi" w:cstheme="minorHAnsi"/>
          <w:sz w:val="22"/>
          <w:szCs w:val="22"/>
          <w:lang w:val="en-GB"/>
        </w:rPr>
        <w:t>an</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expert when they require expertise beyond their capacities. There are some unintended results of interventions, for instance in Aklatiske municipality, with the support of the programme expert, one NGO increased their skills to establish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The staff of the NGO is certified and they advocate for space from the local municipality to strengthen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operating now in the office of one other local NGO. </w:t>
      </w:r>
    </w:p>
    <w:p w14:paraId="39E855CC" w14:textId="795ECFE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process is ongoing, and there is an expectation that the municipality will give </w:t>
      </w:r>
      <w:r w:rsidR="00924FBF">
        <w:rPr>
          <w:rFonts w:asciiTheme="minorHAnsi" w:hAnsiTheme="minorHAnsi" w:cstheme="minorHAnsi"/>
          <w:sz w:val="22"/>
          <w:szCs w:val="22"/>
          <w:lang w:val="en-GB"/>
        </w:rPr>
        <w:t>an</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office to the NGO. The role of the representatives of the JP was important to increase the capacity of this NGO. The same is observed in Shuakhevi municipality. There is one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that serves 15 children with disabilities.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staff </w:t>
      </w:r>
      <w:r w:rsidR="003C14BA" w:rsidRPr="00BF1ECD">
        <w:rPr>
          <w:rFonts w:asciiTheme="minorHAnsi" w:hAnsiTheme="minorHAnsi" w:cstheme="minorHAnsi"/>
          <w:sz w:val="22"/>
          <w:szCs w:val="22"/>
          <w:lang w:val="en-GB"/>
        </w:rPr>
        <w:t>ac</w:t>
      </w:r>
      <w:r w:rsidRPr="00BF1ECD">
        <w:rPr>
          <w:rFonts w:asciiTheme="minorHAnsi" w:hAnsiTheme="minorHAnsi" w:cstheme="minorHAnsi"/>
          <w:sz w:val="22"/>
          <w:szCs w:val="22"/>
          <w:lang w:val="en-GB"/>
        </w:rPr>
        <w:t xml:space="preserve">knowledge the importance of the </w:t>
      </w:r>
      <w:r w:rsidR="009B7933" w:rsidRPr="00BF1ECD">
        <w:rPr>
          <w:rFonts w:asciiTheme="minorHAnsi" w:hAnsiTheme="minorHAnsi" w:cstheme="minorHAnsi"/>
          <w:sz w:val="22"/>
          <w:szCs w:val="22"/>
          <w:lang w:val="en-GB"/>
        </w:rPr>
        <w:t>trainings</w:t>
      </w:r>
      <w:r w:rsidRPr="00BF1ECD">
        <w:rPr>
          <w:rFonts w:asciiTheme="minorHAnsi" w:hAnsiTheme="minorHAnsi" w:cstheme="minorHAnsi"/>
          <w:sz w:val="22"/>
          <w:szCs w:val="22"/>
          <w:lang w:val="en-GB"/>
        </w:rPr>
        <w:t xml:space="preserve"> they received with the support of the joint programme. In both municipalities, the respondents indicated that COVID-19 had a negative influence on the programme; however, the implemented activities effectively increased the local capacities of municipalities.</w:t>
      </w:r>
    </w:p>
    <w:p w14:paraId="634F73A1" w14:textId="41A92DFC" w:rsidR="00FB4E4C" w:rsidRPr="00BF1ECD" w:rsidRDefault="00FB4E4C" w:rsidP="00155C32">
      <w:pPr>
        <w:spacing w:before="240"/>
        <w:rPr>
          <w:rFonts w:asciiTheme="minorHAnsi" w:hAnsiTheme="minorHAnsi" w:cstheme="minorHAnsi"/>
          <w:u w:val="single"/>
          <w:lang w:val="en-GB"/>
        </w:rPr>
      </w:pPr>
      <w:r w:rsidRPr="00BF1ECD">
        <w:rPr>
          <w:rFonts w:asciiTheme="minorHAnsi" w:hAnsiTheme="minorHAnsi" w:cstheme="minorHAnsi"/>
          <w:u w:val="single"/>
          <w:lang w:val="en-GB"/>
        </w:rPr>
        <w:t xml:space="preserve">Social Inclusive </w:t>
      </w:r>
      <w:r w:rsidR="00DA2371" w:rsidRPr="00DA2371">
        <w:rPr>
          <w:rFonts w:asciiTheme="minorHAnsi" w:hAnsiTheme="minorHAnsi" w:cstheme="minorHAnsi"/>
          <w:u w:val="single"/>
          <w:lang w:val="en-GB"/>
        </w:rPr>
        <w:t>centres</w:t>
      </w:r>
      <w:r w:rsidRPr="00BF1ECD">
        <w:rPr>
          <w:rFonts w:asciiTheme="minorHAnsi" w:hAnsiTheme="minorHAnsi" w:cstheme="minorHAnsi"/>
          <w:u w:val="single"/>
          <w:lang w:val="en-GB"/>
        </w:rPr>
        <w:t xml:space="preserve"> </w:t>
      </w:r>
    </w:p>
    <w:p w14:paraId="6813E9D3" w14:textId="0837AB98"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Ambrolauri Municipality is located in the mountainous part of </w:t>
      </w:r>
      <w:r w:rsidR="00DA2371" w:rsidRPr="00DA2371">
        <w:rPr>
          <w:rFonts w:asciiTheme="minorHAnsi" w:hAnsiTheme="minorHAnsi" w:cstheme="minorHAnsi"/>
          <w:sz w:val="22"/>
          <w:szCs w:val="22"/>
          <w:lang w:val="en-GB"/>
        </w:rPr>
        <w:t>Georgia</w:t>
      </w:r>
      <w:r w:rsidRPr="00BF1ECD">
        <w:rPr>
          <w:rFonts w:asciiTheme="minorHAnsi" w:hAnsiTheme="minorHAnsi" w:cstheme="minorHAnsi"/>
          <w:sz w:val="22"/>
          <w:szCs w:val="22"/>
          <w:lang w:val="en-GB"/>
        </w:rPr>
        <w:t xml:space="preserve">, in </w:t>
      </w:r>
      <w:r w:rsidR="00924FBF">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Racha-Lechkhumi and Kvemo Svaneti region</w:t>
      </w:r>
      <w:r w:rsidR="003C14BA"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There are around 90 PwDs registered in the municipality. Different research on PwDs in Georgia indicates that the PwDs in rural areas and mountainous part of Georgia lack social services compared to urban areas. Therefore, the establishment of </w:t>
      </w:r>
      <w:r w:rsidR="003C14BA"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PwDs was important especially in this municipality. Within the frame</w:t>
      </w:r>
      <w:r w:rsidR="003C14BA" w:rsidRPr="00BF1ECD">
        <w:rPr>
          <w:rFonts w:asciiTheme="minorHAnsi" w:hAnsiTheme="minorHAnsi" w:cstheme="minorHAnsi"/>
          <w:sz w:val="22"/>
          <w:szCs w:val="22"/>
          <w:lang w:val="en-GB"/>
        </w:rPr>
        <w:t>work</w:t>
      </w:r>
      <w:r w:rsidRPr="00BF1ECD">
        <w:rPr>
          <w:rFonts w:asciiTheme="minorHAnsi" w:hAnsiTheme="minorHAnsi" w:cstheme="minorHAnsi"/>
          <w:sz w:val="22"/>
          <w:szCs w:val="22"/>
          <w:lang w:val="en-GB"/>
        </w:rPr>
        <w:t xml:space="preserve"> of JP, UNDP, in cooperation with the non-governmental organization “Together for Real Changes” started working on the establishment of PwD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at the municipality.</w:t>
      </w:r>
    </w:p>
    <w:p w14:paraId="5EFE37B7" w14:textId="63EC6A9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UNDP and the abovementioned non-governmental organization started negotiations with the local municipality. As a result, the municipality </w:t>
      </w:r>
      <w:r w:rsidR="003C14BA" w:rsidRPr="00BF1ECD">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the building to the NGO. With the financial support of UNDP, the building was renovated and could serve 9 PwDs. The programme contributed to training three employees for the service </w:t>
      </w:r>
      <w:r w:rsidR="00DA2371" w:rsidRPr="00DA2371">
        <w:rPr>
          <w:rFonts w:asciiTheme="minorHAnsi" w:hAnsiTheme="minorHAnsi" w:cstheme="minorHAnsi"/>
          <w:sz w:val="22"/>
          <w:szCs w:val="22"/>
          <w:lang w:val="en-GB"/>
        </w:rPr>
        <w:t>centre</w:t>
      </w:r>
      <w:r w:rsidR="00687495" w:rsidRPr="00BF1ECD">
        <w:rPr>
          <w:rFonts w:asciiTheme="minorHAnsi" w:hAnsiTheme="minorHAnsi" w:cstheme="minorHAnsi"/>
          <w:sz w:val="22"/>
          <w:szCs w:val="22"/>
          <w:lang w:val="en-GB"/>
        </w:rPr>
        <w:t xml:space="preserve">, however </w:t>
      </w:r>
      <w:r w:rsidR="003C14BA" w:rsidRPr="00BF1ECD">
        <w:rPr>
          <w:rFonts w:asciiTheme="minorHAnsi" w:hAnsiTheme="minorHAnsi" w:cstheme="minorHAnsi"/>
          <w:sz w:val="22"/>
          <w:szCs w:val="22"/>
          <w:lang w:val="en-GB"/>
        </w:rPr>
        <w:t xml:space="preserve">an </w:t>
      </w:r>
      <w:r w:rsidR="00687495" w:rsidRPr="00BF1ECD">
        <w:rPr>
          <w:rFonts w:asciiTheme="minorHAnsi" w:hAnsiTheme="minorHAnsi" w:cstheme="minorHAnsi"/>
          <w:sz w:val="22"/>
          <w:szCs w:val="22"/>
          <w:lang w:val="en-GB"/>
        </w:rPr>
        <w:t xml:space="preserve">additional three people </w:t>
      </w:r>
      <w:r w:rsidR="003C14BA" w:rsidRPr="00BF1ECD">
        <w:rPr>
          <w:rFonts w:asciiTheme="minorHAnsi" w:hAnsiTheme="minorHAnsi" w:cstheme="minorHAnsi"/>
          <w:sz w:val="22"/>
          <w:szCs w:val="22"/>
          <w:lang w:val="en-GB"/>
        </w:rPr>
        <w:t xml:space="preserve">were also </w:t>
      </w:r>
      <w:r w:rsidR="00687495" w:rsidRPr="00BF1ECD">
        <w:rPr>
          <w:rFonts w:asciiTheme="minorHAnsi" w:hAnsiTheme="minorHAnsi" w:cstheme="minorHAnsi"/>
          <w:sz w:val="22"/>
          <w:szCs w:val="22"/>
          <w:lang w:val="en-GB"/>
        </w:rPr>
        <w:t>trained by the programme</w:t>
      </w:r>
      <w:r w:rsidRPr="00BF1ECD">
        <w:rPr>
          <w:rFonts w:asciiTheme="minorHAnsi" w:hAnsiTheme="minorHAnsi" w:cstheme="minorHAnsi"/>
          <w:sz w:val="22"/>
          <w:szCs w:val="22"/>
          <w:lang w:val="en-GB"/>
        </w:rPr>
        <w:t xml:space="preserve">. Moreover, the programme procured a special vehicle to provide transportation. KIIs conducted with local municipal representatives revealed that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has become an important place to improve the quality of life for local PwDs. Currently, there is ongoing work to renovate the second part of the building, and when it finishes,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will be capable of serving more PwDs.</w:t>
      </w:r>
    </w:p>
    <w:p w14:paraId="42668089" w14:textId="5AC9555D"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provides different entertainment activities for </w:t>
      </w:r>
      <w:r w:rsidR="00DA2371" w:rsidRPr="00DA2371">
        <w:rPr>
          <w:rFonts w:asciiTheme="minorHAnsi" w:hAnsiTheme="minorHAnsi" w:cstheme="minorHAnsi"/>
          <w:sz w:val="22"/>
          <w:szCs w:val="22"/>
          <w:lang w:val="en-GB"/>
        </w:rPr>
        <w:t>PwDs. The</w:t>
      </w:r>
      <w:r w:rsidRPr="00BF1ECD">
        <w:rPr>
          <w:rFonts w:asciiTheme="minorHAnsi" w:hAnsiTheme="minorHAnsi" w:cstheme="minorHAnsi"/>
          <w:sz w:val="22"/>
          <w:szCs w:val="22"/>
          <w:lang w:val="en-GB"/>
        </w:rPr>
        <w:t xml:space="preserve"> library of the village is located in the same building and PwDs have the possibility to use the books from the library. Some cultural events are implemented where local children and elderly persons are involved, for instance, the evening of the poetry, etc. In the long term, these activities reduce the stigma toward PwDs in local communities.</w:t>
      </w:r>
    </w:p>
    <w:p w14:paraId="71B943FB" w14:textId="6DF4CBE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entertainment activities, the </w:t>
      </w:r>
      <w:r w:rsidR="001B717E" w:rsidRPr="00BF1ECD">
        <w:rPr>
          <w:rFonts w:asciiTheme="minorHAnsi" w:hAnsiTheme="minorHAnsi" w:cstheme="minorHAnsi"/>
          <w:sz w:val="22"/>
          <w:szCs w:val="22"/>
          <w:lang w:val="en-GB"/>
        </w:rPr>
        <w:t>construction</w:t>
      </w:r>
      <w:r w:rsidRPr="00BF1ECD">
        <w:rPr>
          <w:rFonts w:asciiTheme="minorHAnsi" w:hAnsiTheme="minorHAnsi" w:cstheme="minorHAnsi"/>
          <w:sz w:val="22"/>
          <w:szCs w:val="22"/>
          <w:lang w:val="en-GB"/>
        </w:rPr>
        <w:t xml:space="preserve"> of </w:t>
      </w:r>
      <w:r w:rsidR="00924FBF">
        <w:rPr>
          <w:rFonts w:asciiTheme="minorHAnsi" w:hAnsiTheme="minorHAnsi" w:cstheme="minorHAnsi"/>
          <w:sz w:val="22"/>
          <w:szCs w:val="22"/>
          <w:lang w:val="en-GB"/>
        </w:rPr>
        <w:t>a</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greenhouse is completed. The PwDs will work in the greenhouse and participate in art therapy. The future idea is to establish a social enterprise and sell agricultural products from the greenhouse.</w:t>
      </w:r>
      <w:r w:rsidR="00924FBF">
        <w:rPr>
          <w:rFonts w:asciiTheme="minorHAnsi" w:hAnsiTheme="minorHAnsi" w:cstheme="minorHAnsi"/>
          <w:sz w:val="22"/>
          <w:szCs w:val="22"/>
          <w:lang w:val="en-GB"/>
        </w:rPr>
        <w:t xml:space="preserve"> A</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memorandum of understanding was signed between a non-governmental organization and local municipalities. Based on the document, there is room to increase the municipalities' role in the day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operation.</w:t>
      </w:r>
    </w:p>
    <w:p w14:paraId="2611E3C7" w14:textId="33D79EDB" w:rsidR="00B853FC" w:rsidRPr="00BF1ECD" w:rsidRDefault="001B717E" w:rsidP="00B853FC">
      <w:pPr>
        <w:pStyle w:val="CommentText"/>
        <w:jc w:val="both"/>
        <w:rPr>
          <w:rFonts w:asciiTheme="minorHAnsi" w:eastAsia="Candara" w:hAnsiTheme="minorHAnsi" w:cs="Candara"/>
          <w:color w:val="000000"/>
          <w:sz w:val="22"/>
          <w:szCs w:val="22"/>
        </w:rPr>
      </w:pPr>
      <w:r w:rsidRPr="00135E34">
        <w:rPr>
          <w:rFonts w:asciiTheme="minorHAnsi" w:hAnsiTheme="minorHAnsi" w:cstheme="minorHAnsi"/>
          <w:sz w:val="22"/>
          <w:szCs w:val="22"/>
        </w:rPr>
        <w:t>The s</w:t>
      </w:r>
      <w:r w:rsidR="00B853FC" w:rsidRPr="00135E34">
        <w:rPr>
          <w:rFonts w:asciiTheme="minorHAnsi" w:hAnsiTheme="minorHAnsi" w:cstheme="minorHAnsi"/>
          <w:sz w:val="22"/>
          <w:szCs w:val="22"/>
        </w:rPr>
        <w:t xml:space="preserve">econd social inclusion </w:t>
      </w:r>
      <w:r w:rsidRPr="00135E34">
        <w:rPr>
          <w:rFonts w:asciiTheme="minorHAnsi" w:hAnsiTheme="minorHAnsi" w:cstheme="minorHAnsi"/>
          <w:sz w:val="22"/>
          <w:szCs w:val="22"/>
        </w:rPr>
        <w:t>centre</w:t>
      </w:r>
      <w:r w:rsidR="00B853FC" w:rsidRPr="00135E34">
        <w:rPr>
          <w:rFonts w:asciiTheme="minorHAnsi" w:hAnsiTheme="minorHAnsi" w:cstheme="minorHAnsi"/>
          <w:sz w:val="22"/>
          <w:szCs w:val="22"/>
        </w:rPr>
        <w:t xml:space="preserve"> was established in Khobi Municipality. </w:t>
      </w:r>
      <w:r w:rsidRPr="00135E34">
        <w:rPr>
          <w:rFonts w:asciiTheme="minorHAnsi" w:eastAsia="Candara" w:hAnsiTheme="minorHAnsi" w:cs="Candara"/>
          <w:color w:val="000000"/>
          <w:sz w:val="22"/>
          <w:szCs w:val="22"/>
        </w:rPr>
        <w:t>T</w:t>
      </w:r>
      <w:r w:rsidR="00B853FC" w:rsidRPr="00BF1ECD">
        <w:rPr>
          <w:rFonts w:asciiTheme="minorHAnsi" w:eastAsia="Candara" w:hAnsiTheme="minorHAnsi" w:cs="Candara"/>
          <w:color w:val="000000"/>
          <w:sz w:val="22"/>
          <w:szCs w:val="22"/>
        </w:rPr>
        <w:t xml:space="preserve">he building for the Social Inclusion </w:t>
      </w:r>
      <w:r w:rsidRPr="00135E34">
        <w:rPr>
          <w:rFonts w:asciiTheme="minorHAnsi" w:eastAsia="Candara" w:hAnsiTheme="minorHAnsi" w:cs="Candara"/>
          <w:color w:val="000000"/>
          <w:sz w:val="22"/>
          <w:szCs w:val="22"/>
        </w:rPr>
        <w:t>Centre</w:t>
      </w:r>
      <w:r w:rsidR="00B853FC" w:rsidRPr="00BF1ECD">
        <w:rPr>
          <w:rFonts w:asciiTheme="minorHAnsi" w:eastAsia="Candara" w:hAnsiTheme="minorHAnsi" w:cs="Candara"/>
          <w:color w:val="000000"/>
          <w:sz w:val="22"/>
          <w:szCs w:val="22"/>
        </w:rPr>
        <w:t xml:space="preserve"> </w:t>
      </w:r>
      <w:r w:rsidR="00924FBF">
        <w:rPr>
          <w:rFonts w:asciiTheme="minorHAnsi" w:eastAsia="Candara" w:hAnsiTheme="minorHAnsi" w:cs="Candara"/>
          <w:color w:val="000000"/>
          <w:sz w:val="22"/>
          <w:szCs w:val="22"/>
        </w:rPr>
        <w:t xml:space="preserve">was </w:t>
      </w:r>
      <w:r w:rsidR="00B853FC" w:rsidRPr="00BF1ECD">
        <w:rPr>
          <w:rFonts w:asciiTheme="minorHAnsi" w:eastAsia="Candara" w:hAnsiTheme="minorHAnsi" w:cs="Candara"/>
          <w:color w:val="000000"/>
          <w:sz w:val="22"/>
          <w:szCs w:val="22"/>
        </w:rPr>
        <w:t xml:space="preserve">also donated by the local Government </w:t>
      </w:r>
      <w:r w:rsidRPr="00135E34">
        <w:rPr>
          <w:rFonts w:asciiTheme="minorHAnsi" w:eastAsia="Candara" w:hAnsiTheme="minorHAnsi" w:cs="Candara"/>
          <w:color w:val="000000"/>
          <w:sz w:val="22"/>
          <w:szCs w:val="22"/>
        </w:rPr>
        <w:t xml:space="preserve">and </w:t>
      </w:r>
      <w:r w:rsidR="00B853FC" w:rsidRPr="00BF1ECD">
        <w:rPr>
          <w:rFonts w:asciiTheme="minorHAnsi" w:eastAsia="Candara" w:hAnsiTheme="minorHAnsi" w:cs="Candara"/>
          <w:color w:val="000000"/>
          <w:sz w:val="22"/>
          <w:szCs w:val="22"/>
        </w:rPr>
        <w:t xml:space="preserve">was renovated and adapted for greater accessibility. The </w:t>
      </w:r>
      <w:r w:rsidRPr="00135E34">
        <w:rPr>
          <w:rFonts w:asciiTheme="minorHAnsi" w:eastAsia="Candara" w:hAnsiTheme="minorHAnsi" w:cs="Candara"/>
          <w:color w:val="000000"/>
          <w:sz w:val="22"/>
          <w:szCs w:val="22"/>
        </w:rPr>
        <w:t>centre</w:t>
      </w:r>
      <w:r w:rsidR="00B853FC" w:rsidRPr="00BF1ECD">
        <w:rPr>
          <w:rFonts w:asciiTheme="minorHAnsi" w:eastAsia="Candara" w:hAnsiTheme="minorHAnsi" w:cs="Candara"/>
          <w:color w:val="000000"/>
          <w:sz w:val="22"/>
          <w:szCs w:val="22"/>
        </w:rPr>
        <w:t xml:space="preserve"> provides different activities for beneficiaries, including vocational courses. </w:t>
      </w:r>
    </w:p>
    <w:p w14:paraId="264B97D1" w14:textId="660A2459" w:rsidR="001B717E" w:rsidRPr="00BF1ECD" w:rsidRDefault="00B853FC" w:rsidP="00B853FC">
      <w:pPr>
        <w:spacing w:before="240"/>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UNDP also issued </w:t>
      </w:r>
      <w:r w:rsidR="001B717E"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grant for </w:t>
      </w:r>
      <w:r w:rsidR="001B717E" w:rsidRPr="00BF1ECD">
        <w:rPr>
          <w:rFonts w:asciiTheme="minorHAnsi" w:hAnsiTheme="minorHAnsi" w:cstheme="minorHAnsi"/>
          <w:sz w:val="22"/>
          <w:szCs w:val="22"/>
          <w:lang w:val="en-GB"/>
        </w:rPr>
        <w:t xml:space="preserve">an </w:t>
      </w:r>
      <w:r w:rsidRPr="00BF1ECD">
        <w:rPr>
          <w:rFonts w:asciiTheme="minorHAnsi" w:hAnsiTheme="minorHAnsi" w:cstheme="minorHAnsi"/>
          <w:sz w:val="22"/>
          <w:szCs w:val="22"/>
          <w:lang w:val="en-GB"/>
        </w:rPr>
        <w:t>NGO in Abkhazia, Asarkiali</w:t>
      </w:r>
      <w:r w:rsidR="001B717E" w:rsidRPr="00BF1ECD">
        <w:rPr>
          <w:rFonts w:asciiTheme="minorHAnsi" w:hAnsiTheme="minorHAnsi" w:cstheme="minorHAnsi"/>
          <w:sz w:val="22"/>
          <w:szCs w:val="22"/>
          <w:lang w:val="en-GB"/>
        </w:rPr>
        <w:t>,</w:t>
      </w:r>
      <w:r w:rsidRPr="00BF1ECD">
        <w:rPr>
          <w:rFonts w:asciiTheme="minorHAnsi" w:hAnsiTheme="minorHAnsi" w:cstheme="minorHAnsi"/>
          <w:b/>
          <w:bCs/>
          <w:sz w:val="22"/>
          <w:szCs w:val="22"/>
          <w:lang w:val="en-GB"/>
        </w:rPr>
        <w:t xml:space="preserve"> </w:t>
      </w:r>
      <w:r w:rsidRPr="00BF1ECD">
        <w:rPr>
          <w:rFonts w:asciiTheme="minorHAnsi" w:hAnsiTheme="minorHAnsi" w:cstheme="minorHAnsi"/>
          <w:sz w:val="22"/>
          <w:szCs w:val="22"/>
          <w:lang w:val="en-GB"/>
        </w:rPr>
        <w:t xml:space="preserve">to renovate and equip </w:t>
      </w:r>
      <w:r w:rsidR="001B717E"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rehabilitation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children with disabilities. The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provides rehabilitation as well as socialization space for children with various forms of disability, including mobility disability, language-based learning disability, </w:t>
      </w:r>
      <w:r w:rsidR="00A53DA5">
        <w:rPr>
          <w:rFonts w:asciiTheme="minorHAnsi" w:hAnsiTheme="minorHAnsi" w:cstheme="minorHAnsi"/>
          <w:sz w:val="22"/>
          <w:szCs w:val="22"/>
          <w:lang w:val="en-GB"/>
        </w:rPr>
        <w:t>Downes</w:t>
      </w:r>
      <w:r w:rsidR="00924FBF"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syndrome and autism.</w:t>
      </w:r>
    </w:p>
    <w:p w14:paraId="3F503F7D" w14:textId="443AFEBE" w:rsidR="00B853FC" w:rsidRPr="00BF1ECD" w:rsidRDefault="00B853FC" w:rsidP="00B853FC">
      <w:pPr>
        <w:spacing w:before="240"/>
        <w:rPr>
          <w:rFonts w:asciiTheme="minorHAnsi" w:hAnsiTheme="minorHAnsi" w:cstheme="minorHAnsi"/>
          <w:sz w:val="22"/>
          <w:szCs w:val="22"/>
          <w:u w:val="single"/>
          <w:lang w:val="en-GB"/>
        </w:rPr>
      </w:pPr>
      <w:r w:rsidRPr="00BF1ECD">
        <w:rPr>
          <w:rFonts w:asciiTheme="minorHAnsi" w:hAnsiTheme="minorHAnsi" w:cstheme="minorHAnsi"/>
          <w:sz w:val="22"/>
          <w:szCs w:val="22"/>
          <w:u w:val="single"/>
          <w:lang w:val="en-GB"/>
        </w:rPr>
        <w:t>Cooperation with High Educational Institutions (HEIs)</w:t>
      </w:r>
    </w:p>
    <w:p w14:paraId="6B71DF7B" w14:textId="2E21515C"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case of the inclusion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is significant and directly influences the PwDs targeted by the program. From a long-term perspective, it also enables the integration of PwDs into the community.</w:t>
      </w:r>
    </w:p>
    <w:p w14:paraId="69DA1E2F" w14:textId="486E6146" w:rsidR="00FB4E4C" w:rsidRPr="00BF1ECD" w:rsidRDefault="00FB4E4C"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summarize, important capacity-building activities were conducted to increase the </w:t>
      </w:r>
      <w:r w:rsidR="001B717E" w:rsidRPr="00BF1ECD">
        <w:rPr>
          <w:rFonts w:asciiTheme="minorHAnsi" w:hAnsiTheme="minorHAnsi" w:cstheme="minorHAnsi"/>
          <w:sz w:val="22"/>
          <w:szCs w:val="22"/>
          <w:lang w:val="en-GB"/>
        </w:rPr>
        <w:t>capabilities</w:t>
      </w:r>
      <w:r w:rsidRPr="00BF1ECD">
        <w:rPr>
          <w:rFonts w:asciiTheme="minorHAnsi" w:hAnsiTheme="minorHAnsi" w:cstheme="minorHAnsi"/>
          <w:sz w:val="22"/>
          <w:szCs w:val="22"/>
          <w:lang w:val="en-GB"/>
        </w:rPr>
        <w:t xml:space="preserve"> of the staff of local municipalities on the issues </w:t>
      </w:r>
      <w:r w:rsidR="001B717E" w:rsidRPr="00BF1ECD">
        <w:rPr>
          <w:rFonts w:asciiTheme="minorHAnsi" w:hAnsiTheme="minorHAnsi" w:cstheme="minorHAnsi"/>
          <w:sz w:val="22"/>
          <w:szCs w:val="22"/>
          <w:lang w:val="en-GB"/>
        </w:rPr>
        <w:t xml:space="preserve">relevant to </w:t>
      </w:r>
      <w:r w:rsidRPr="00BF1ECD">
        <w:rPr>
          <w:rFonts w:asciiTheme="minorHAnsi" w:hAnsiTheme="minorHAnsi" w:cstheme="minorHAnsi"/>
          <w:sz w:val="22"/>
          <w:szCs w:val="22"/>
          <w:lang w:val="en-GB"/>
        </w:rPr>
        <w:t xml:space="preserve">PwDs. The intervention was made on the level of PwDs in municipalities; however, further capacity building in municipalities is required. In two target municipalities, the staff was trained, the social policy services were </w:t>
      </w:r>
      <w:r w:rsidR="00DA2371" w:rsidRPr="00DA2371">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and further training was organized to strengthen the staff working on PwD issues. Furthermore, with the active involvement of programme experts, the capacity of day </w:t>
      </w:r>
      <w:r w:rsidR="00DA2371" w:rsidRPr="00DA2371">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increased. The inclusion </w:t>
      </w:r>
      <w:r w:rsidR="00DA2371" w:rsidRPr="00DA2371">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in Ambrolauri municipality has a direct positive impact on the lives of PwDs in the municipality; it supports the integration and visibility of PwDs at the community level.</w:t>
      </w:r>
    </w:p>
    <w:p w14:paraId="5F6A09FB" w14:textId="42C7618E" w:rsidR="00EA5499" w:rsidRPr="00BF1ECD" w:rsidRDefault="00687495" w:rsidP="004E615D">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Effective cooperation was established with HEIs. Particularly BA and MA curricul</w:t>
      </w:r>
      <w:r w:rsidR="001B717E" w:rsidRPr="00BF1ECD">
        <w:rPr>
          <w:rFonts w:asciiTheme="minorHAnsi" w:hAnsiTheme="minorHAnsi" w:cstheme="minorHAnsi"/>
          <w:sz w:val="22"/>
          <w:szCs w:val="22"/>
          <w:lang w:val="en-GB"/>
        </w:rPr>
        <w:t>a</w:t>
      </w:r>
      <w:r w:rsidRPr="00BF1ECD">
        <w:rPr>
          <w:rFonts w:asciiTheme="minorHAnsi" w:hAnsiTheme="minorHAnsi" w:cstheme="minorHAnsi"/>
          <w:sz w:val="22"/>
          <w:szCs w:val="22"/>
          <w:lang w:val="en-GB"/>
        </w:rPr>
        <w:t xml:space="preserve"> </w:t>
      </w:r>
      <w:r w:rsidR="001B717E" w:rsidRPr="00BF1ECD">
        <w:rPr>
          <w:rFonts w:asciiTheme="minorHAnsi" w:hAnsiTheme="minorHAnsi" w:cstheme="minorHAnsi"/>
          <w:sz w:val="22"/>
          <w:szCs w:val="22"/>
          <w:lang w:val="en-GB"/>
        </w:rPr>
        <w:t xml:space="preserve">have been </w:t>
      </w:r>
      <w:r w:rsidRPr="00BF1ECD">
        <w:rPr>
          <w:rFonts w:asciiTheme="minorHAnsi" w:hAnsiTheme="minorHAnsi" w:cstheme="minorHAnsi"/>
          <w:sz w:val="22"/>
          <w:szCs w:val="22"/>
          <w:lang w:val="en-GB"/>
        </w:rPr>
        <w:t>developed that incorporate</w:t>
      </w:r>
      <w:r w:rsidR="001B717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principles of universal design. The idea of curriculum development and integration into the HEIs learning programme was a novelty for the Georgian academic system. The severe lack of infrastructural accessibility of PwDs largely comes from low awareness and poor technical knowledge, which nourishes the wrong stereotypes of costly adaptation and widely accessible infostructure.</w:t>
      </w:r>
    </w:p>
    <w:p w14:paraId="396E633D" w14:textId="37327621" w:rsidR="00506B14" w:rsidRPr="00135E34" w:rsidRDefault="00506B14" w:rsidP="007D3F66">
      <w:pPr>
        <w:jc w:val="both"/>
        <w:rPr>
          <w:rFonts w:asciiTheme="minorHAnsi" w:hAnsiTheme="minorHAnsi" w:cstheme="minorHAnsi"/>
          <w:color w:val="000000"/>
          <w:sz w:val="22"/>
          <w:szCs w:val="22"/>
          <w:lang w:val="en-GB"/>
        </w:rPr>
      </w:pPr>
    </w:p>
    <w:p w14:paraId="567157AB" w14:textId="0BC8E9DA" w:rsidR="00310257" w:rsidRPr="00135E34" w:rsidRDefault="001668A3" w:rsidP="001668A3">
      <w:pPr>
        <w:pStyle w:val="Heading3"/>
        <w:rPr>
          <w:rFonts w:asciiTheme="minorHAnsi" w:hAnsiTheme="minorHAnsi" w:cstheme="minorHAnsi"/>
        </w:rPr>
      </w:pPr>
      <w:bookmarkStart w:id="78" w:name="_Toc108117534"/>
      <w:r w:rsidRPr="00135E34">
        <w:rPr>
          <w:rFonts w:asciiTheme="minorHAnsi" w:hAnsiTheme="minorHAnsi" w:cstheme="minorHAnsi"/>
        </w:rPr>
        <w:t xml:space="preserve">4.3.3. </w:t>
      </w:r>
      <w:r w:rsidR="007C6615" w:rsidRPr="00135E34">
        <w:rPr>
          <w:rFonts w:asciiTheme="minorHAnsi" w:hAnsiTheme="minorHAnsi" w:cstheme="minorHAnsi"/>
        </w:rPr>
        <w:t>Achievements at 3 Outcome level</w:t>
      </w:r>
      <w:bookmarkStart w:id="79" w:name="_Toc502940224"/>
      <w:bookmarkStart w:id="80" w:name="_Toc502940234"/>
      <w:bookmarkEnd w:id="78"/>
    </w:p>
    <w:p w14:paraId="37C52277" w14:textId="77777777" w:rsidR="004A3FD7" w:rsidRPr="00135E34" w:rsidRDefault="004A3FD7" w:rsidP="004A3FD7">
      <w:pPr>
        <w:rPr>
          <w:lang w:val="en-GB"/>
        </w:rPr>
      </w:pPr>
    </w:p>
    <w:p w14:paraId="5EC18AC8" w14:textId="2E40427A" w:rsidR="00310257" w:rsidRPr="00BF1ECD" w:rsidRDefault="00310257" w:rsidP="00310257">
      <w:pPr>
        <w:jc w:val="both"/>
        <w:rPr>
          <w:rFonts w:asciiTheme="minorHAnsi" w:hAnsiTheme="minorHAnsi" w:cstheme="minorHAnsi"/>
          <w:sz w:val="22"/>
          <w:szCs w:val="22"/>
          <w:lang w:val="en-GB"/>
        </w:rPr>
      </w:pPr>
      <w:bookmarkStart w:id="81" w:name="_Hlk108102997"/>
      <w:r w:rsidRPr="00BF1ECD">
        <w:rPr>
          <w:rFonts w:asciiTheme="minorHAnsi" w:hAnsiTheme="minorHAnsi" w:cstheme="minorHAnsi"/>
          <w:sz w:val="22"/>
          <w:szCs w:val="22"/>
          <w:lang w:val="en-GB"/>
        </w:rPr>
        <w:t>The programme has targeted newly emerged needs of PwD</w:t>
      </w:r>
      <w:r w:rsidR="001B717E"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during the pandemic through the activities implemented by 4 UN agencies (UNICEF, UNDP, UN Women and OHCHR) each covering 4 different outputs.</w:t>
      </w:r>
    </w:p>
    <w:p w14:paraId="02717651" w14:textId="61EC0338" w:rsidR="00155C32"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Dissemination of information for PwDs</w:t>
      </w:r>
    </w:p>
    <w:p w14:paraId="04EDCE58" w14:textId="3EDC147E"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Government of Georgia was supported to ensure that PwDs have full access to accurate and timely information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(symptoms, preventive measures, regulations, etc.). For this </w:t>
      </w:r>
      <w:r w:rsidR="001B717E" w:rsidRPr="00BF1ECD">
        <w:rPr>
          <w:rFonts w:asciiTheme="minorHAnsi" w:hAnsiTheme="minorHAnsi" w:cstheme="minorHAnsi"/>
          <w:sz w:val="22"/>
          <w:szCs w:val="22"/>
          <w:lang w:val="en-GB"/>
        </w:rPr>
        <w:t>purpose,</w:t>
      </w:r>
      <w:r w:rsidRPr="00BF1ECD">
        <w:rPr>
          <w:rFonts w:asciiTheme="minorHAnsi" w:hAnsiTheme="minorHAnsi" w:cstheme="minorHAnsi"/>
          <w:sz w:val="22"/>
          <w:szCs w:val="22"/>
          <w:lang w:val="en-GB"/>
        </w:rPr>
        <w:t xml:space="preserve"> the programme supported ad</w:t>
      </w:r>
      <w:r w:rsidR="004E615D" w:rsidRPr="00BF1ECD">
        <w:rPr>
          <w:rFonts w:asciiTheme="minorHAnsi" w:hAnsiTheme="minorHAnsi" w:cstheme="minorHAnsi"/>
          <w:sz w:val="22"/>
          <w:szCs w:val="22"/>
          <w:lang w:val="en-GB"/>
        </w:rPr>
        <w:t>apta</w:t>
      </w:r>
      <w:r w:rsidRPr="00BF1ECD">
        <w:rPr>
          <w:rFonts w:asciiTheme="minorHAnsi" w:hAnsiTheme="minorHAnsi" w:cstheme="minorHAnsi"/>
          <w:sz w:val="22"/>
          <w:szCs w:val="22"/>
          <w:lang w:val="en-GB"/>
        </w:rPr>
        <w:t xml:space="preserve">tion of national information campaign on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to the needs of persons with different types of disabilities through the videos with subtitles and translations into sign languages. This appeared especially important for PwDs with hearing impairments, as they were lacking information about sanctions, regulations, and penalties imposed during pandemic. In addition, special video guides and brochures/flyers in easy read formats were prepared for the PwDs with psycho-social needs.</w:t>
      </w:r>
    </w:p>
    <w:p w14:paraId="3211AE22" w14:textId="77777777"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relevant content for PwDs, CwDs and their parents on how to handle behavioural and emotional challenges was formulated and disseminated through various digital platforms. This included: </w:t>
      </w:r>
    </w:p>
    <w:p w14:paraId="6B520F9D" w14:textId="21F8993C"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Online platform “Mshoblis Skivri”</w:t>
      </w:r>
      <w:r w:rsidRPr="00BF1ECD">
        <w:rPr>
          <w:rFonts w:asciiTheme="minorHAnsi" w:hAnsiTheme="minorHAnsi" w:cstheme="minorHAnsi"/>
          <w:sz w:val="22"/>
          <w:szCs w:val="22"/>
          <w:vertAlign w:val="superscript"/>
          <w:lang w:val="en-GB"/>
        </w:rPr>
        <w:footnoteReference w:id="26"/>
      </w:r>
      <w:r w:rsidRPr="00BF1ECD">
        <w:rPr>
          <w:rFonts w:asciiTheme="minorHAnsi" w:hAnsiTheme="minorHAnsi" w:cstheme="minorHAnsi"/>
          <w:sz w:val="22"/>
          <w:szCs w:val="22"/>
          <w:lang w:val="en-GB"/>
        </w:rPr>
        <w:t xml:space="preserve"> (in translation – “Parent’s Bin”), which was created in April 2020, followed by 32k Facebook users and still functional. The page is distinguished with </w:t>
      </w:r>
      <w:r w:rsidR="00E50546">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number of insightful infographics, videos, posts and live discussions and consultations on various topics for parents in general, especially targeting the CwD parents. Besides, the platform has offered free distance consultations by different professionals, including psychologists/neuropsychologists, therapists (occupational, linguistic), etc. The page has multiple positive reviews and active engagement.</w:t>
      </w:r>
    </w:p>
    <w:p w14:paraId="462DDBE4" w14:textId="0BA0DA3F"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TV programme “Mshoblis Dgiuri” (in translation – “Parent’s Diary”) for CwD parents broadcast 10 </w:t>
      </w:r>
      <w:r w:rsidR="00E50546">
        <w:rPr>
          <w:rFonts w:asciiTheme="minorHAnsi" w:hAnsiTheme="minorHAnsi" w:cstheme="minorHAnsi"/>
          <w:sz w:val="22"/>
          <w:szCs w:val="22"/>
          <w:lang w:val="en-GB"/>
        </w:rPr>
        <w:t xml:space="preserve">TV </w:t>
      </w:r>
      <w:r w:rsidRPr="00BF1ECD">
        <w:rPr>
          <w:rFonts w:asciiTheme="minorHAnsi" w:hAnsiTheme="minorHAnsi" w:cstheme="minorHAnsi"/>
          <w:sz w:val="22"/>
          <w:szCs w:val="22"/>
          <w:lang w:val="en-GB"/>
        </w:rPr>
        <w:t xml:space="preserve">shows on how to take care of children with disabilities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 pandemic and in general.</w:t>
      </w:r>
    </w:p>
    <w:p w14:paraId="50D049CA" w14:textId="44CEF30B" w:rsidR="00310257" w:rsidRPr="00BF1ECD" w:rsidRDefault="00310257" w:rsidP="00155C32">
      <w:pPr>
        <w:numPr>
          <w:ilvl w:val="0"/>
          <w:numId w:val="17"/>
        </w:num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Online platform “Sheaghe”</w:t>
      </w:r>
      <w:r w:rsidRPr="00BF1ECD">
        <w:rPr>
          <w:rFonts w:asciiTheme="minorHAnsi" w:hAnsiTheme="minorHAnsi" w:cstheme="minorHAnsi"/>
          <w:sz w:val="22"/>
          <w:szCs w:val="22"/>
          <w:vertAlign w:val="superscript"/>
          <w:lang w:val="en-GB"/>
        </w:rPr>
        <w:footnoteReference w:id="27"/>
      </w:r>
      <w:r w:rsidRPr="00BF1ECD">
        <w:rPr>
          <w:rFonts w:asciiTheme="minorHAnsi" w:hAnsiTheme="minorHAnsi" w:cstheme="minorHAnsi"/>
          <w:sz w:val="22"/>
          <w:szCs w:val="22"/>
          <w:lang w:val="en-GB"/>
        </w:rPr>
        <w:t xml:space="preserve"> (in translation – “Open”) which enables </w:t>
      </w:r>
      <w:r w:rsidR="00B30E88" w:rsidRPr="00BF1ECD">
        <w:rPr>
          <w:rFonts w:asciiTheme="minorHAnsi" w:hAnsiTheme="minorHAnsi" w:cstheme="minorHAnsi"/>
          <w:sz w:val="22"/>
          <w:szCs w:val="22"/>
          <w:lang w:val="en-GB"/>
        </w:rPr>
        <w:t xml:space="preserve">users </w:t>
      </w:r>
      <w:r w:rsidRPr="00BF1ECD">
        <w:rPr>
          <w:rFonts w:asciiTheme="minorHAnsi" w:hAnsiTheme="minorHAnsi" w:cstheme="minorHAnsi"/>
          <w:sz w:val="22"/>
          <w:szCs w:val="22"/>
          <w:lang w:val="en-GB"/>
        </w:rPr>
        <w:t>to find organizations that serve people with disabilities and provide social, healthcare, educational, legal, employment and other type</w:t>
      </w:r>
      <w:r w:rsidR="00B30E88"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of services and support. The webpage (sheage.ge) is linked to a map showing service providers throughout Georgia, with their exact address, contact details and detailed information about the service. Besides, the webpage provides detailed information about various developmental disorders in simple language, including description of the signs of each disorder, the underlying causes, diagnostic issues, intervention strategies, recommendations, </w:t>
      </w:r>
      <w:r w:rsidR="00B30E88" w:rsidRPr="00BF1ECD">
        <w:rPr>
          <w:rFonts w:asciiTheme="minorHAnsi" w:hAnsiTheme="minorHAnsi" w:cstheme="minorHAnsi"/>
          <w:sz w:val="22"/>
          <w:szCs w:val="22"/>
          <w:lang w:val="en-GB"/>
        </w:rPr>
        <w:t>and other information</w:t>
      </w:r>
      <w:r w:rsidRPr="00BF1ECD">
        <w:rPr>
          <w:rFonts w:asciiTheme="minorHAnsi" w:hAnsiTheme="minorHAnsi" w:cstheme="minorHAnsi"/>
          <w:sz w:val="22"/>
          <w:szCs w:val="22"/>
          <w:lang w:val="en-GB"/>
        </w:rPr>
        <w:t xml:space="preserve">. As for the Facebook page, it has 1200 followers with less content shared, with comparatively passive engagement of users (according to number of likes and comments) </w:t>
      </w:r>
      <w:r w:rsidR="00B30E88" w:rsidRPr="00BF1ECD">
        <w:rPr>
          <w:rFonts w:asciiTheme="minorHAnsi" w:hAnsiTheme="minorHAnsi" w:cstheme="minorHAnsi"/>
          <w:sz w:val="22"/>
          <w:szCs w:val="22"/>
          <w:lang w:val="en-GB"/>
        </w:rPr>
        <w:t xml:space="preserve">with the </w:t>
      </w:r>
      <w:r w:rsidRPr="00BF1ECD">
        <w:rPr>
          <w:rFonts w:asciiTheme="minorHAnsi" w:hAnsiTheme="minorHAnsi" w:cstheme="minorHAnsi"/>
          <w:sz w:val="22"/>
          <w:szCs w:val="22"/>
          <w:lang w:val="en-GB"/>
        </w:rPr>
        <w:t>last information posted in February 2021. As it seems, “Mshoblis Skivri” Facebook page was used more actively for sharing the information on different services. Due to much higher number of followers of the latter, this can be assessed as an effective attitude.</w:t>
      </w:r>
    </w:p>
    <w:p w14:paraId="13D00D77" w14:textId="3151A6E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addition, small grants were distributed to women’s CSOs to support awareness raising of PwD women regarding available services. Specifically, </w:t>
      </w:r>
      <w:r w:rsidRPr="00BF1ECD">
        <w:rPr>
          <w:rFonts w:asciiTheme="minorHAnsi" w:hAnsiTheme="minorHAnsi" w:cstheme="minorHAnsi"/>
          <w:bCs/>
          <w:sz w:val="22"/>
          <w:szCs w:val="22"/>
          <w:lang w:val="en-GB"/>
        </w:rPr>
        <w:t xml:space="preserve">the </w:t>
      </w:r>
      <w:r w:rsidRPr="00BF1ECD">
        <w:rPr>
          <w:rFonts w:asciiTheme="minorHAnsi" w:hAnsiTheme="minorHAnsi" w:cstheme="minorHAnsi"/>
          <w:sz w:val="22"/>
          <w:szCs w:val="22"/>
          <w:lang w:val="en-GB"/>
        </w:rPr>
        <w:t xml:space="preserve">JP has contributed to the Rapid Response and Women's Solidarity Grant Program - COVID-19 together with the </w:t>
      </w:r>
      <w:r w:rsidRPr="00BF1ECD">
        <w:rPr>
          <w:rFonts w:asciiTheme="minorHAnsi" w:hAnsiTheme="minorHAnsi" w:cstheme="minorHAnsi"/>
          <w:bCs/>
          <w:sz w:val="22"/>
          <w:szCs w:val="22"/>
          <w:lang w:val="en-GB"/>
        </w:rPr>
        <w:t>UN Women component of the Regional UN Joint Programme “EU 4 Gender Equality Programme: Together against Gender Stereotypes and Gender-based Violence” supported by the European Union</w:t>
      </w:r>
      <w:r w:rsidRPr="00BF1ECD">
        <w:rPr>
          <w:rFonts w:asciiTheme="minorHAnsi" w:hAnsiTheme="minorHAnsi" w:cstheme="minorHAnsi"/>
          <w:sz w:val="22"/>
          <w:szCs w:val="22"/>
          <w:lang w:val="en-GB"/>
        </w:rPr>
        <w:t>. Small grants were disbursed by the Women’s Fund in Georgia to organizations or women’s groups working in different parts of Georgia. The projects included support to women with oncological diseases to overcome impacts of COVID-19, reduction of stress and psycho-social support to survivors of domestic violence in conflict affected Shida Kartli region, support women entrepreneurs from Adjara’s rural regions to address COVID-19 imposed challenges, support to women belonging to ethnic minority groups (Yezidi, Azerbaijani) to overcome intersectional isolation caused by ethnic identity along with gender.</w:t>
      </w:r>
    </w:p>
    <w:p w14:paraId="6AE9B6E5" w14:textId="77777777" w:rsidR="00155C32" w:rsidRPr="00BF1ECD" w:rsidRDefault="00155C32" w:rsidP="00155C32">
      <w:pPr>
        <w:spacing w:before="240"/>
        <w:jc w:val="both"/>
        <w:rPr>
          <w:rFonts w:asciiTheme="minorHAnsi" w:hAnsiTheme="minorHAnsi" w:cstheme="minorHAnsi"/>
          <w:sz w:val="22"/>
          <w:szCs w:val="22"/>
          <w:lang w:val="en-GB"/>
        </w:rPr>
      </w:pPr>
    </w:p>
    <w:p w14:paraId="20624F51" w14:textId="78CD1506"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Support accessibility to distance services</w:t>
      </w:r>
    </w:p>
    <w:p w14:paraId="65CB75DC" w14:textId="0E191629"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order to ensure permanent provision of services for children (</w:t>
      </w:r>
      <w:r w:rsidR="00B85BB6" w:rsidRPr="00BF1ECD">
        <w:rPr>
          <w:rFonts w:asciiTheme="minorHAnsi" w:hAnsiTheme="minorHAnsi" w:cstheme="minorHAnsi"/>
          <w:sz w:val="22"/>
          <w:szCs w:val="22"/>
          <w:lang w:val="en-GB"/>
        </w:rPr>
        <w:t>&lt;</w:t>
      </w:r>
      <w:r w:rsidRPr="00BF1ECD">
        <w:rPr>
          <w:rFonts w:asciiTheme="minorHAnsi" w:hAnsiTheme="minorHAnsi" w:cstheme="minorHAnsi"/>
          <w:sz w:val="22"/>
          <w:szCs w:val="22"/>
          <w:lang w:val="en-GB"/>
        </w:rPr>
        <w:t xml:space="preserve">18) with disabilities and/or developmental risks during the pandemic period, the format of services went into a </w:t>
      </w:r>
      <w:r w:rsidR="00E50546">
        <w:rPr>
          <w:rFonts w:asciiTheme="minorHAnsi" w:hAnsiTheme="minorHAnsi" w:cstheme="minorHAnsi"/>
          <w:sz w:val="22"/>
          <w:szCs w:val="22"/>
          <w:lang w:val="en-GB"/>
        </w:rPr>
        <w:t>distance</w:t>
      </w:r>
      <w:r w:rsidR="00E50546"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mode for several months. However, since there was a lack of such experience in the country, the service providers, as well as beneficiaries and their families appeared unprepared for </w:t>
      </w:r>
      <w:r w:rsidR="00B30E88" w:rsidRPr="00BF1ECD">
        <w:rPr>
          <w:rFonts w:asciiTheme="minorHAnsi" w:hAnsiTheme="minorHAnsi" w:cstheme="minorHAnsi"/>
          <w:sz w:val="22"/>
          <w:szCs w:val="22"/>
          <w:lang w:val="en-GB"/>
        </w:rPr>
        <w:t>these circumstances</w:t>
      </w:r>
      <w:r w:rsidRPr="00BF1ECD">
        <w:rPr>
          <w:rFonts w:asciiTheme="minorHAnsi" w:hAnsiTheme="minorHAnsi" w:cstheme="minorHAnsi"/>
          <w:sz w:val="22"/>
          <w:szCs w:val="22"/>
          <w:lang w:val="en-GB"/>
        </w:rPr>
        <w:t xml:space="preserve">. </w:t>
      </w:r>
    </w:p>
    <w:p w14:paraId="38840B84" w14:textId="017F82C5"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September 2020, </w:t>
      </w:r>
      <w:r w:rsidR="00B30E88" w:rsidRPr="00BF1ECD">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survey of parents receiving distance services was carried out among 30 parents. The survey depicts some interesting findings and recommendations. However, it cannot be considered representative and results cannot be generalized due to </w:t>
      </w:r>
      <w:r w:rsidR="00B30E88"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limited sample size and presumably limited </w:t>
      </w:r>
      <w:r w:rsidR="00B30E88" w:rsidRPr="00BF1ECD">
        <w:rPr>
          <w:rFonts w:asciiTheme="minorHAnsi" w:hAnsiTheme="minorHAnsi" w:cstheme="minorHAnsi"/>
          <w:sz w:val="22"/>
          <w:szCs w:val="22"/>
          <w:lang w:val="en-GB"/>
        </w:rPr>
        <w:t>detail of</w:t>
      </w:r>
      <w:r w:rsidRPr="00BF1ECD">
        <w:rPr>
          <w:rFonts w:asciiTheme="minorHAnsi" w:hAnsiTheme="minorHAnsi" w:cstheme="minorHAnsi"/>
          <w:sz w:val="22"/>
          <w:szCs w:val="22"/>
          <w:lang w:val="en-GB"/>
        </w:rPr>
        <w:t xml:space="preserve"> different criteria (like geography/place of residence, social vulnerability, types of services, etc</w:t>
      </w:r>
      <w:r w:rsidR="00E50546">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w:t>
      </w:r>
      <w:r w:rsidR="00E50546">
        <w:rPr>
          <w:rFonts w:asciiTheme="minorHAnsi" w:hAnsiTheme="minorHAnsi" w:cstheme="minorHAnsi"/>
          <w:sz w:val="22"/>
          <w:szCs w:val="22"/>
          <w:lang w:val="en-GB"/>
        </w:rPr>
        <w:t>However</w:t>
      </w:r>
      <w:r w:rsidRPr="00BF1ECD">
        <w:rPr>
          <w:rFonts w:asciiTheme="minorHAnsi" w:hAnsiTheme="minorHAnsi" w:cstheme="minorHAnsi"/>
          <w:sz w:val="22"/>
          <w:szCs w:val="22"/>
          <w:lang w:val="en-GB"/>
        </w:rPr>
        <w:t>, the qualitative value of the survey allow</w:t>
      </w:r>
      <w:r w:rsidR="00B30E88"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t>
      </w:r>
      <w:r w:rsidR="00B30E88" w:rsidRPr="00BF1ECD">
        <w:rPr>
          <w:rFonts w:asciiTheme="minorHAnsi" w:hAnsiTheme="minorHAnsi" w:cstheme="minorHAnsi"/>
          <w:sz w:val="22"/>
          <w:szCs w:val="22"/>
          <w:lang w:val="en-GB"/>
        </w:rPr>
        <w:t>the identification of</w:t>
      </w:r>
      <w:r w:rsidRPr="00BF1ECD">
        <w:rPr>
          <w:rFonts w:asciiTheme="minorHAnsi" w:hAnsiTheme="minorHAnsi" w:cstheme="minorHAnsi"/>
          <w:sz w:val="22"/>
          <w:szCs w:val="22"/>
          <w:lang w:val="en-GB"/>
        </w:rPr>
        <w:t xml:space="preserve"> the challenges related with distance services in general is considerably higher than its quantitative side, which might be misleading in particular cases.</w:t>
      </w:r>
    </w:p>
    <w:p w14:paraId="3CBA9E52" w14:textId="67B86255" w:rsidR="00310257" w:rsidRPr="00BF1ECD" w:rsidRDefault="00E50546" w:rsidP="00155C32">
      <w:pPr>
        <w:spacing w:before="240"/>
        <w:jc w:val="both"/>
        <w:rPr>
          <w:rFonts w:asciiTheme="minorHAnsi" w:hAnsiTheme="minorHAnsi" w:cstheme="minorHAnsi"/>
          <w:sz w:val="22"/>
          <w:szCs w:val="22"/>
          <w:lang w:val="en-GB"/>
        </w:rPr>
      </w:pPr>
      <w:r>
        <w:rPr>
          <w:rFonts w:asciiTheme="minorHAnsi" w:hAnsiTheme="minorHAnsi" w:cstheme="minorHAnsi"/>
          <w:sz w:val="22"/>
          <w:szCs w:val="22"/>
          <w:lang w:val="en-GB"/>
        </w:rPr>
        <w:t>As well</w:t>
      </w:r>
      <w:r w:rsidR="00310257" w:rsidRPr="00BF1ECD">
        <w:rPr>
          <w:rFonts w:asciiTheme="minorHAnsi" w:hAnsiTheme="minorHAnsi" w:cstheme="minorHAnsi"/>
          <w:sz w:val="22"/>
          <w:szCs w:val="22"/>
          <w:lang w:val="en-GB"/>
        </w:rPr>
        <w:t xml:space="preserve">, the programme supported </w:t>
      </w:r>
      <w:r w:rsidR="00B30E88" w:rsidRPr="00BF1ECD">
        <w:rPr>
          <w:rFonts w:asciiTheme="minorHAnsi" w:hAnsiTheme="minorHAnsi" w:cstheme="minorHAnsi"/>
          <w:sz w:val="22"/>
          <w:szCs w:val="22"/>
          <w:lang w:val="en-GB"/>
        </w:rPr>
        <w:t xml:space="preserve">development </w:t>
      </w:r>
      <w:r w:rsidR="00310257" w:rsidRPr="00BF1ECD">
        <w:rPr>
          <w:rFonts w:asciiTheme="minorHAnsi" w:hAnsiTheme="minorHAnsi" w:cstheme="minorHAnsi"/>
          <w:sz w:val="22"/>
          <w:szCs w:val="22"/>
          <w:lang w:val="en-GB"/>
        </w:rPr>
        <w:t>of the concept of social rehabilitation distance services for children (</w:t>
      </w:r>
      <w:r w:rsidR="00B85BB6" w:rsidRPr="00BF1ECD">
        <w:rPr>
          <w:rFonts w:asciiTheme="minorHAnsi" w:hAnsiTheme="minorHAnsi" w:cstheme="minorHAnsi"/>
          <w:sz w:val="22"/>
          <w:szCs w:val="22"/>
          <w:lang w:val="en-GB"/>
        </w:rPr>
        <w:t>&lt;</w:t>
      </w:r>
      <w:r w:rsidR="00310257" w:rsidRPr="00BF1ECD">
        <w:rPr>
          <w:rFonts w:asciiTheme="minorHAnsi" w:hAnsiTheme="minorHAnsi" w:cstheme="minorHAnsi"/>
          <w:sz w:val="22"/>
          <w:szCs w:val="22"/>
          <w:lang w:val="en-GB"/>
        </w:rPr>
        <w:t>18) with disabilities and/or developmental risks, which was drafted in cooperation with the Ministry of Health and approved by Ministry Order</w:t>
      </w:r>
      <w:r w:rsidR="00310257" w:rsidRPr="00BF1ECD">
        <w:rPr>
          <w:rFonts w:asciiTheme="minorHAnsi" w:hAnsiTheme="minorHAnsi" w:cstheme="minorHAnsi"/>
          <w:sz w:val="22"/>
          <w:szCs w:val="22"/>
          <w:vertAlign w:val="superscript"/>
          <w:lang w:val="en-GB"/>
        </w:rPr>
        <w:footnoteReference w:id="28"/>
      </w:r>
      <w:r w:rsidR="00310257" w:rsidRPr="00BF1ECD">
        <w:rPr>
          <w:rFonts w:asciiTheme="minorHAnsi" w:hAnsiTheme="minorHAnsi" w:cstheme="minorHAnsi"/>
          <w:sz w:val="22"/>
          <w:szCs w:val="22"/>
          <w:lang w:val="en-GB"/>
        </w:rPr>
        <w:t xml:space="preserve"> in November 2020. Besides, consultation meetings were carried out with different types of service providers.</w:t>
      </w:r>
    </w:p>
    <w:p w14:paraId="71EBA0DF" w14:textId="03968025"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As mentioned above, different online platforms supported dissemination of information regarding available services and relevant providers.</w:t>
      </w:r>
    </w:p>
    <w:p w14:paraId="77877E40" w14:textId="76DA5337"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In addition, particular PwD institutions and facilities were supported with distance supervisory and psychosocial services. Specifically, activity focused on: 1) prevention of professional burn-out of those who stay at mental healthcare institutions/facilities and provid</w:t>
      </w:r>
      <w:r w:rsidR="00135E34" w:rsidRPr="00BF1ECD">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frontline care; and 2) capacity building for those who are not locked-down and could provide distant mental health and psychosocial support to colleagues and </w:t>
      </w:r>
      <w:r w:rsidR="00DA2371" w:rsidRPr="00DA2371">
        <w:rPr>
          <w:rFonts w:asciiTheme="minorHAnsi" w:hAnsiTheme="minorHAnsi" w:cstheme="minorHAnsi"/>
          <w:sz w:val="22"/>
          <w:szCs w:val="22"/>
          <w:lang w:val="en-GB"/>
        </w:rPr>
        <w:t>co-workers</w:t>
      </w:r>
      <w:r w:rsidRPr="00BF1ECD">
        <w:rPr>
          <w:rFonts w:asciiTheme="minorHAnsi" w:hAnsiTheme="minorHAnsi" w:cstheme="minorHAnsi"/>
          <w:sz w:val="22"/>
          <w:szCs w:val="22"/>
          <w:lang w:val="en-GB"/>
        </w:rPr>
        <w:t xml:space="preserve">, and also to persons with special needs (psychologists, social workers, nurses, etc). In </w:t>
      </w:r>
      <w:r w:rsidR="00135E3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frame</w:t>
      </w:r>
      <w:r w:rsidR="00135E34" w:rsidRPr="00BF1ECD">
        <w:rPr>
          <w:rFonts w:asciiTheme="minorHAnsi" w:hAnsiTheme="minorHAnsi" w:cstheme="minorHAnsi"/>
          <w:sz w:val="22"/>
          <w:szCs w:val="22"/>
          <w:lang w:val="en-GB"/>
        </w:rPr>
        <w:t>work</w:t>
      </w:r>
      <w:r w:rsidRPr="00BF1ECD">
        <w:rPr>
          <w:rFonts w:asciiTheme="minorHAnsi" w:hAnsiTheme="minorHAnsi" w:cstheme="minorHAnsi"/>
          <w:sz w:val="22"/>
          <w:szCs w:val="22"/>
          <w:lang w:val="en-GB"/>
        </w:rPr>
        <w:t xml:space="preserve"> of </w:t>
      </w:r>
      <w:r w:rsidR="00135E34" w:rsidRPr="00BF1ECD">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first activity 215 staff members from the facility for people with special needs attended consultations (from Tbilisi, Kutaisi, Dusheti, Dzevri, Martkopi), with 40 consultations in total (8 consultations in each institution). As reported, consultations were lively, interesting, interactive, useful and timely for personnel during the pandemic and lockdown. As for the second part of the activity, only 4 psychologists and 3 social workers (7 in participants in total) attended the sessions (4 hours in total - 2 hours during 2 days)</w:t>
      </w:r>
      <w:r w:rsidR="006E5662" w:rsidRPr="00BF1ECD">
        <w:rPr>
          <w:rFonts w:asciiTheme="minorHAnsi" w:hAnsiTheme="minorHAnsi" w:cstheme="minorHAnsi"/>
          <w:sz w:val="22"/>
          <w:szCs w:val="22"/>
          <w:lang w:val="en-GB"/>
        </w:rPr>
        <w:t xml:space="preserve">, however, as explained by the representative of respective sub-contracted organization (Global Initiative on Psychiatry – Tbilisi), lack of </w:t>
      </w:r>
      <w:r w:rsidRPr="00BF1ECD">
        <w:rPr>
          <w:rFonts w:asciiTheme="minorHAnsi" w:hAnsiTheme="minorHAnsi" w:cstheme="minorHAnsi"/>
          <w:sz w:val="22"/>
          <w:szCs w:val="22"/>
          <w:lang w:val="en-GB"/>
        </w:rPr>
        <w:t>participat</w:t>
      </w:r>
      <w:r w:rsidR="006E5662" w:rsidRPr="00BF1ECD">
        <w:rPr>
          <w:rFonts w:asciiTheme="minorHAnsi" w:hAnsiTheme="minorHAnsi" w:cstheme="minorHAnsi"/>
          <w:sz w:val="22"/>
          <w:szCs w:val="22"/>
          <w:lang w:val="en-GB"/>
        </w:rPr>
        <w:t xml:space="preserve">ion was caused due to </w:t>
      </w:r>
      <w:r w:rsidR="00E50546">
        <w:rPr>
          <w:rFonts w:asciiTheme="minorHAnsi" w:hAnsiTheme="minorHAnsi" w:cstheme="minorHAnsi"/>
          <w:sz w:val="22"/>
          <w:szCs w:val="22"/>
          <w:lang w:val="en-GB"/>
        </w:rPr>
        <w:t xml:space="preserve">a </w:t>
      </w:r>
      <w:r w:rsidR="006E5662" w:rsidRPr="00BF1ECD">
        <w:rPr>
          <w:rFonts w:asciiTheme="minorHAnsi" w:hAnsiTheme="minorHAnsi" w:cstheme="minorHAnsi"/>
          <w:sz w:val="22"/>
          <w:szCs w:val="22"/>
          <w:lang w:val="en-GB"/>
        </w:rPr>
        <w:t>limited number of psychologists and social workers in mental healthcare institutions/facilities</w:t>
      </w:r>
      <w:r w:rsidRPr="00BF1ECD">
        <w:rPr>
          <w:rFonts w:asciiTheme="minorHAnsi" w:hAnsiTheme="minorHAnsi" w:cstheme="minorHAnsi"/>
          <w:sz w:val="22"/>
          <w:szCs w:val="22"/>
          <w:lang w:val="en-GB"/>
        </w:rPr>
        <w:t>.</w:t>
      </w:r>
      <w:r w:rsidR="007366EC" w:rsidRPr="00BF1ECD">
        <w:rPr>
          <w:rFonts w:asciiTheme="minorHAnsi" w:hAnsiTheme="minorHAnsi" w:cstheme="minorHAnsi"/>
          <w:sz w:val="22"/>
          <w:szCs w:val="22"/>
          <w:lang w:val="en-GB"/>
        </w:rPr>
        <w:t xml:space="preserve"> </w:t>
      </w:r>
      <w:r w:rsidR="00E50546">
        <w:rPr>
          <w:rFonts w:asciiTheme="minorHAnsi" w:hAnsiTheme="minorHAnsi" w:cstheme="minorHAnsi"/>
          <w:sz w:val="22"/>
          <w:szCs w:val="22"/>
          <w:lang w:val="en-GB"/>
        </w:rPr>
        <w:t>It</w:t>
      </w:r>
      <w:r w:rsidR="007366EC" w:rsidRPr="00BF1ECD">
        <w:rPr>
          <w:rFonts w:asciiTheme="minorHAnsi" w:hAnsiTheme="minorHAnsi" w:cstheme="minorHAnsi"/>
          <w:sz w:val="22"/>
          <w:szCs w:val="22"/>
          <w:lang w:val="en-GB"/>
        </w:rPr>
        <w:t xml:space="preserve"> should be </w:t>
      </w:r>
      <w:r w:rsidR="00E50546">
        <w:rPr>
          <w:rFonts w:asciiTheme="minorHAnsi" w:hAnsiTheme="minorHAnsi" w:cstheme="minorHAnsi"/>
          <w:sz w:val="22"/>
          <w:szCs w:val="22"/>
          <w:lang w:val="en-GB"/>
        </w:rPr>
        <w:t>noted</w:t>
      </w:r>
      <w:r w:rsidR="00E50546" w:rsidRPr="00BF1ECD">
        <w:rPr>
          <w:rFonts w:asciiTheme="minorHAnsi" w:hAnsiTheme="minorHAnsi" w:cstheme="minorHAnsi"/>
          <w:sz w:val="22"/>
          <w:szCs w:val="22"/>
          <w:lang w:val="en-GB"/>
        </w:rPr>
        <w:t xml:space="preserve"> </w:t>
      </w:r>
      <w:r w:rsidR="007366EC" w:rsidRPr="00BF1ECD">
        <w:rPr>
          <w:rFonts w:asciiTheme="minorHAnsi" w:hAnsiTheme="minorHAnsi" w:cstheme="minorHAnsi"/>
          <w:sz w:val="22"/>
          <w:szCs w:val="22"/>
          <w:lang w:val="en-GB"/>
        </w:rPr>
        <w:t xml:space="preserve">that the activity paved the way for the next larger project funded by the European Commission, which </w:t>
      </w:r>
      <w:r w:rsidR="00E50546">
        <w:rPr>
          <w:rFonts w:asciiTheme="minorHAnsi" w:hAnsiTheme="minorHAnsi" w:cstheme="minorHAnsi"/>
          <w:sz w:val="22"/>
          <w:szCs w:val="22"/>
          <w:lang w:val="en-GB"/>
        </w:rPr>
        <w:t>has</w:t>
      </w:r>
      <w:r w:rsidR="00E50546" w:rsidRPr="00BF1ECD">
        <w:rPr>
          <w:rFonts w:asciiTheme="minorHAnsi" w:hAnsiTheme="minorHAnsi" w:cstheme="minorHAnsi"/>
          <w:sz w:val="22"/>
          <w:szCs w:val="22"/>
          <w:lang w:val="en-GB"/>
        </w:rPr>
        <w:t xml:space="preserve"> </w:t>
      </w:r>
      <w:r w:rsidR="007366EC" w:rsidRPr="00BF1ECD">
        <w:rPr>
          <w:rFonts w:asciiTheme="minorHAnsi" w:hAnsiTheme="minorHAnsi" w:cstheme="minorHAnsi"/>
          <w:sz w:val="22"/>
          <w:szCs w:val="22"/>
          <w:lang w:val="en-GB"/>
        </w:rPr>
        <w:t>being implemented since 2021</w:t>
      </w:r>
      <w:r w:rsidR="00332C00" w:rsidRPr="00BF1ECD">
        <w:rPr>
          <w:rFonts w:asciiTheme="minorHAnsi" w:hAnsiTheme="minorHAnsi" w:cstheme="minorHAnsi"/>
          <w:sz w:val="22"/>
          <w:szCs w:val="22"/>
          <w:lang w:val="en-GB"/>
        </w:rPr>
        <w:t xml:space="preserve"> and includes training/capacity building courses for primary healthcare personnel. </w:t>
      </w:r>
      <w:r w:rsidR="00E50546">
        <w:rPr>
          <w:rFonts w:asciiTheme="minorHAnsi" w:hAnsiTheme="minorHAnsi" w:cstheme="minorHAnsi"/>
          <w:sz w:val="22"/>
          <w:szCs w:val="22"/>
          <w:lang w:val="en-GB"/>
        </w:rPr>
        <w:t>The</w:t>
      </w:r>
      <w:r w:rsidR="00332C00" w:rsidRPr="00BF1ECD">
        <w:rPr>
          <w:rFonts w:asciiTheme="minorHAnsi" w:hAnsiTheme="minorHAnsi" w:cstheme="minorHAnsi"/>
          <w:sz w:val="22"/>
          <w:szCs w:val="22"/>
          <w:lang w:val="en-GB"/>
        </w:rPr>
        <w:t xml:space="preserve"> follow-up project supported provision of the psychosocial assistance for the country population during 9 months. This was emphasized as a</w:t>
      </w:r>
      <w:r w:rsidR="00463870" w:rsidRPr="00BF1ECD">
        <w:rPr>
          <w:rFonts w:asciiTheme="minorHAnsi" w:hAnsiTheme="minorHAnsi" w:cstheme="minorHAnsi"/>
          <w:sz w:val="22"/>
          <w:szCs w:val="22"/>
          <w:lang w:val="en-GB"/>
        </w:rPr>
        <w:t>n</w:t>
      </w:r>
      <w:r w:rsidR="00332C00" w:rsidRPr="00BF1ECD">
        <w:rPr>
          <w:rFonts w:asciiTheme="minorHAnsi" w:hAnsiTheme="minorHAnsi" w:cstheme="minorHAnsi"/>
          <w:sz w:val="22"/>
          <w:szCs w:val="22"/>
          <w:lang w:val="en-GB"/>
        </w:rPr>
        <w:t xml:space="preserve"> unexpected positive result of the JP implementation</w:t>
      </w:r>
      <w:r w:rsidR="00F26215">
        <w:rPr>
          <w:rFonts w:asciiTheme="minorHAnsi" w:hAnsiTheme="minorHAnsi" w:cstheme="minorHAnsi"/>
          <w:sz w:val="22"/>
          <w:szCs w:val="22"/>
          <w:lang w:val="en-GB"/>
        </w:rPr>
        <w:t xml:space="preserve">. </w:t>
      </w:r>
    </w:p>
    <w:p w14:paraId="04E86C40" w14:textId="3FBEC1B1" w:rsidR="00310257" w:rsidRPr="00BF1ECD" w:rsidRDefault="00310257" w:rsidP="00155C32">
      <w:pPr>
        <w:spacing w:before="240"/>
        <w:jc w:val="both"/>
        <w:rPr>
          <w:rFonts w:asciiTheme="minorHAnsi" w:hAnsiTheme="minorHAnsi" w:cstheme="minorHAnsi"/>
          <w:lang w:val="en-GB"/>
        </w:rPr>
      </w:pPr>
      <w:r w:rsidRPr="00BF1ECD">
        <w:rPr>
          <w:rFonts w:asciiTheme="minorHAnsi" w:hAnsiTheme="minorHAnsi" w:cstheme="minorHAnsi"/>
          <w:u w:val="single"/>
          <w:lang w:val="en-GB"/>
        </w:rPr>
        <w:t>Guidelines and Protocols</w:t>
      </w:r>
    </w:p>
    <w:p w14:paraId="49E9030D" w14:textId="30B761D0"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has worked closely with the Ministry of Healthcare, Society of Georgian Psychiatrists and the Global Initiative in Psychiatry-Tbilisi to develop specialised protocols and guidelines for the medical personnel of mental healthcare provide</w:t>
      </w:r>
      <w:r w:rsidR="00135E34">
        <w:rPr>
          <w:rFonts w:asciiTheme="minorHAnsi" w:hAnsiTheme="minorHAnsi" w:cstheme="minorHAnsi"/>
          <w:sz w:val="22"/>
          <w:szCs w:val="22"/>
          <w:lang w:val="en-GB"/>
        </w:rPr>
        <w:t>r</w:t>
      </w:r>
      <w:r w:rsidRPr="00BF1ECD">
        <w:rPr>
          <w:rFonts w:asciiTheme="minorHAnsi" w:hAnsiTheme="minorHAnsi" w:cstheme="minorHAnsi"/>
          <w:sz w:val="22"/>
          <w:szCs w:val="22"/>
          <w:lang w:val="en-GB"/>
        </w:rPr>
        <w:t xml:space="preserve">s to ensure readiness for the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crisis and protection of patients and personnel from the virus. </w:t>
      </w:r>
    </w:p>
    <w:p w14:paraId="6B7C796F" w14:textId="317697E0" w:rsidR="00310257" w:rsidRPr="00BF1ECD" w:rsidRDefault="00310257" w:rsidP="00155C32">
      <w:pPr>
        <w:spacing w:before="240"/>
        <w:jc w:val="both"/>
        <w:rPr>
          <w:rFonts w:asciiTheme="minorHAnsi" w:hAnsiTheme="minorHAnsi" w:cstheme="minorHAnsi"/>
          <w:sz w:val="22"/>
          <w:szCs w:val="22"/>
          <w:u w:val="single"/>
          <w:lang w:val="en-GB"/>
        </w:rPr>
      </w:pPr>
      <w:r w:rsidRPr="00BF1ECD">
        <w:rPr>
          <w:rFonts w:asciiTheme="minorHAnsi" w:hAnsiTheme="minorHAnsi" w:cstheme="minorHAnsi"/>
          <w:sz w:val="22"/>
          <w:szCs w:val="22"/>
          <w:lang w:val="en-GB"/>
        </w:rPr>
        <w:t>As a result of this support, the Ministry of Health has adopted and approved the following documents with the Ministry Order issued on May 27, 2020</w:t>
      </w:r>
      <w:r w:rsidRPr="00BF1ECD">
        <w:rPr>
          <w:rFonts w:asciiTheme="minorHAnsi" w:hAnsiTheme="minorHAnsi" w:cstheme="minorHAnsi"/>
          <w:sz w:val="22"/>
          <w:szCs w:val="22"/>
          <w:vertAlign w:val="superscript"/>
          <w:lang w:val="en-GB"/>
        </w:rPr>
        <w:footnoteReference w:id="29"/>
      </w:r>
      <w:r w:rsidRPr="00BF1ECD">
        <w:rPr>
          <w:rFonts w:asciiTheme="minorHAnsi" w:hAnsiTheme="minorHAnsi" w:cstheme="minorHAnsi"/>
          <w:sz w:val="22"/>
          <w:szCs w:val="22"/>
          <w:lang w:val="en-GB"/>
        </w:rPr>
        <w:t>: a) Mental health and COVID-19 - National Clinical Practice Guideline (1)</w:t>
      </w:r>
      <w:r w:rsidRPr="00BF1ECD">
        <w:rPr>
          <w:rFonts w:asciiTheme="minorHAnsi" w:hAnsiTheme="minorHAnsi" w:cstheme="minorHAnsi"/>
          <w:sz w:val="22"/>
          <w:szCs w:val="22"/>
          <w:vertAlign w:val="superscript"/>
          <w:lang w:val="en-GB"/>
        </w:rPr>
        <w:footnoteReference w:id="30"/>
      </w:r>
      <w:r w:rsidRPr="00BF1ECD">
        <w:rPr>
          <w:rFonts w:asciiTheme="minorHAnsi" w:hAnsiTheme="minorHAnsi" w:cstheme="minorHAnsi"/>
          <w:sz w:val="22"/>
          <w:szCs w:val="22"/>
          <w:lang w:val="en-GB"/>
        </w:rPr>
        <w:t>; b) National standard/protocol on safe patient management in mental health outpatient</w:t>
      </w:r>
      <w:r w:rsidRPr="00BF1ECD">
        <w:rPr>
          <w:rFonts w:asciiTheme="minorHAnsi" w:hAnsiTheme="minorHAnsi" w:cstheme="minorHAnsi"/>
          <w:sz w:val="22"/>
          <w:szCs w:val="22"/>
          <w:u w:val="single"/>
          <w:lang w:val="en-GB"/>
        </w:rPr>
        <w:t xml:space="preserve"> </w:t>
      </w:r>
      <w:r w:rsidRPr="00BF1ECD">
        <w:rPr>
          <w:rFonts w:asciiTheme="minorHAnsi" w:hAnsiTheme="minorHAnsi" w:cstheme="minorHAnsi"/>
          <w:sz w:val="22"/>
          <w:szCs w:val="22"/>
          <w:lang w:val="en-GB"/>
        </w:rPr>
        <w:t xml:space="preserve">services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(2)</w:t>
      </w:r>
      <w:r w:rsidRPr="00BF1ECD">
        <w:rPr>
          <w:rFonts w:asciiTheme="minorHAnsi" w:hAnsiTheme="minorHAnsi" w:cstheme="minorHAnsi"/>
          <w:sz w:val="22"/>
          <w:szCs w:val="22"/>
          <w:vertAlign w:val="superscript"/>
          <w:lang w:val="en-GB"/>
        </w:rPr>
        <w:footnoteReference w:id="31"/>
      </w:r>
      <w:r w:rsidRPr="00BF1ECD">
        <w:rPr>
          <w:rFonts w:asciiTheme="minorHAnsi" w:hAnsiTheme="minorHAnsi" w:cstheme="minorHAnsi"/>
          <w:sz w:val="22"/>
          <w:szCs w:val="22"/>
          <w:lang w:val="en-GB"/>
        </w:rPr>
        <w:t xml:space="preserve">; c) National standard/protocol on safe patient management in mental health in-patient services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(3)</w:t>
      </w:r>
      <w:r w:rsidRPr="00BF1ECD">
        <w:rPr>
          <w:rFonts w:asciiTheme="minorHAnsi" w:hAnsiTheme="minorHAnsi" w:cstheme="minorHAnsi"/>
          <w:sz w:val="22"/>
          <w:szCs w:val="22"/>
          <w:vertAlign w:val="superscript"/>
          <w:lang w:val="en-GB"/>
        </w:rPr>
        <w:footnoteReference w:id="32"/>
      </w:r>
      <w:r w:rsidRPr="00BF1ECD">
        <w:rPr>
          <w:rFonts w:asciiTheme="minorHAnsi" w:hAnsiTheme="minorHAnsi" w:cstheme="minorHAnsi"/>
          <w:sz w:val="22"/>
          <w:szCs w:val="22"/>
          <w:lang w:val="en-GB"/>
        </w:rPr>
        <w:t>.</w:t>
      </w:r>
    </w:p>
    <w:p w14:paraId="69D340E0" w14:textId="1888E697" w:rsidR="00310257" w:rsidRPr="00BF1ECD" w:rsidRDefault="00AA4CE2" w:rsidP="00155C32">
      <w:pPr>
        <w:spacing w:before="240"/>
        <w:jc w:val="both"/>
        <w:rPr>
          <w:rFonts w:asciiTheme="minorHAnsi" w:hAnsiTheme="minorHAnsi" w:cstheme="minorHAnsi"/>
          <w:sz w:val="22"/>
          <w:szCs w:val="22"/>
          <w:lang w:val="en-GB"/>
        </w:rPr>
      </w:pPr>
      <w:r>
        <w:rPr>
          <w:rFonts w:asciiTheme="minorHAnsi" w:hAnsiTheme="minorHAnsi" w:cstheme="minorHAnsi"/>
          <w:sz w:val="22"/>
          <w:szCs w:val="22"/>
          <w:lang w:val="en-GB"/>
        </w:rPr>
        <w:t>As well</w:t>
      </w:r>
      <w:r w:rsidR="00310257" w:rsidRPr="00BF1ECD">
        <w:rPr>
          <w:rFonts w:asciiTheme="minorHAnsi" w:hAnsiTheme="minorHAnsi" w:cstheme="minorHAnsi"/>
          <w:sz w:val="22"/>
          <w:szCs w:val="22"/>
          <w:lang w:val="en-GB"/>
        </w:rPr>
        <w:t xml:space="preserve">, the programme developed recommendations on hospice and palliative care during the </w:t>
      </w:r>
      <w:r w:rsidR="008C1CB0">
        <w:rPr>
          <w:rFonts w:asciiTheme="minorHAnsi" w:hAnsiTheme="minorHAnsi" w:cstheme="minorHAnsi"/>
          <w:sz w:val="22"/>
          <w:szCs w:val="22"/>
          <w:lang w:val="en-GB"/>
        </w:rPr>
        <w:t>COVID</w:t>
      </w:r>
      <w:r w:rsidR="00310257" w:rsidRPr="00BF1ECD">
        <w:rPr>
          <w:rFonts w:asciiTheme="minorHAnsi" w:hAnsiTheme="minorHAnsi" w:cstheme="minorHAnsi"/>
          <w:sz w:val="22"/>
          <w:szCs w:val="22"/>
          <w:lang w:val="en-GB"/>
        </w:rPr>
        <w:t xml:space="preserve">-19 pandemic, which was shared with </w:t>
      </w:r>
      <w:bookmarkStart w:id="82" w:name="_Hlk44679006"/>
      <w:r w:rsidR="00310257" w:rsidRPr="00BF1ECD">
        <w:rPr>
          <w:rFonts w:asciiTheme="minorHAnsi" w:hAnsiTheme="minorHAnsi" w:cstheme="minorHAnsi"/>
          <w:sz w:val="22"/>
          <w:szCs w:val="22"/>
          <w:lang w:val="en-GB"/>
        </w:rPr>
        <w:t xml:space="preserve">the Ministry, hospitals and </w:t>
      </w:r>
      <w:bookmarkEnd w:id="82"/>
      <w:r w:rsidR="00310257" w:rsidRPr="00BF1ECD">
        <w:rPr>
          <w:rFonts w:asciiTheme="minorHAnsi" w:hAnsiTheme="minorHAnsi" w:cstheme="minorHAnsi"/>
          <w:sz w:val="22"/>
          <w:szCs w:val="22"/>
          <w:lang w:val="en-GB"/>
        </w:rPr>
        <w:t xml:space="preserve">long-term care facilities. </w:t>
      </w:r>
      <w:r w:rsidR="00D836F7" w:rsidRPr="00BF1ECD">
        <w:rPr>
          <w:rFonts w:asciiTheme="minorHAnsi" w:hAnsiTheme="minorHAnsi" w:cstheme="minorHAnsi"/>
          <w:sz w:val="22"/>
          <w:szCs w:val="22"/>
          <w:lang w:val="en-GB"/>
        </w:rPr>
        <w:t>A guide on freedom of expression for Pw</w:t>
      </w:r>
      <w:r w:rsidR="00135E34">
        <w:rPr>
          <w:rFonts w:asciiTheme="minorHAnsi" w:hAnsiTheme="minorHAnsi" w:cstheme="minorHAnsi"/>
          <w:sz w:val="22"/>
          <w:szCs w:val="22"/>
          <w:lang w:val="en-GB"/>
        </w:rPr>
        <w:t>D</w:t>
      </w:r>
      <w:r w:rsidR="00D836F7" w:rsidRPr="00BF1ECD">
        <w:rPr>
          <w:rFonts w:asciiTheme="minorHAnsi" w:hAnsiTheme="minorHAnsi" w:cstheme="minorHAnsi"/>
          <w:sz w:val="22"/>
          <w:szCs w:val="22"/>
          <w:lang w:val="en-GB"/>
        </w:rPr>
        <w:t xml:space="preserve">s and media coverage was </w:t>
      </w:r>
      <w:r>
        <w:rPr>
          <w:rFonts w:asciiTheme="minorHAnsi" w:hAnsiTheme="minorHAnsi" w:cstheme="minorHAnsi"/>
          <w:sz w:val="22"/>
          <w:szCs w:val="22"/>
          <w:lang w:val="en-GB"/>
        </w:rPr>
        <w:t xml:space="preserve">also </w:t>
      </w:r>
      <w:r w:rsidR="00F26215">
        <w:rPr>
          <w:rFonts w:asciiTheme="minorHAnsi" w:hAnsiTheme="minorHAnsi" w:cstheme="minorHAnsi"/>
          <w:sz w:val="22"/>
          <w:szCs w:val="22"/>
          <w:lang w:val="en-GB"/>
        </w:rPr>
        <w:t>d</w:t>
      </w:r>
      <w:r w:rsidR="00135E34">
        <w:rPr>
          <w:rFonts w:asciiTheme="minorHAnsi" w:hAnsiTheme="minorHAnsi" w:cstheme="minorHAnsi"/>
          <w:sz w:val="22"/>
          <w:szCs w:val="22"/>
          <w:lang w:val="en-GB"/>
        </w:rPr>
        <w:t>eveloped</w:t>
      </w:r>
      <w:r>
        <w:rPr>
          <w:rFonts w:asciiTheme="minorHAnsi" w:hAnsiTheme="minorHAnsi" w:cstheme="minorHAnsi"/>
          <w:sz w:val="22"/>
          <w:szCs w:val="22"/>
          <w:lang w:val="en-GB"/>
        </w:rPr>
        <w:t>.</w:t>
      </w:r>
    </w:p>
    <w:p w14:paraId="31BF4BCB" w14:textId="75BAA30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During the evaluation interviews, program support in development of </w:t>
      </w:r>
      <w:r w:rsidR="00155C32" w:rsidRPr="00BF1ECD">
        <w:rPr>
          <w:rFonts w:asciiTheme="minorHAnsi" w:hAnsiTheme="minorHAnsi" w:cstheme="minorHAnsi"/>
          <w:sz w:val="22"/>
          <w:szCs w:val="22"/>
          <w:lang w:val="en-GB"/>
        </w:rPr>
        <w:t>above-mentioned</w:t>
      </w:r>
      <w:r w:rsidRPr="00BF1ECD">
        <w:rPr>
          <w:rFonts w:asciiTheme="minorHAnsi" w:hAnsiTheme="minorHAnsi" w:cstheme="minorHAnsi"/>
          <w:sz w:val="22"/>
          <w:szCs w:val="22"/>
          <w:lang w:val="en-GB"/>
        </w:rPr>
        <w:t xml:space="preserve"> guidelines and protocols was highlighted as very timely and useful by the representatives of the Ministry of Healthcare.</w:t>
      </w:r>
    </w:p>
    <w:p w14:paraId="12CB6F89" w14:textId="77777777"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Assessments, Reports, Monitoring and Mainstreaming of PwD needs</w:t>
      </w:r>
    </w:p>
    <w:p w14:paraId="2722295F" w14:textId="1261AB46"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To ensure mainstreaming of the rights and needs of women and girls with disabilities during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response measures undertaken by the Government and other development partners, the program conducted a Rapid Gender Assessment (RGA)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in June 2020, with a special focus on women and girls with disabilities. RGA </w:t>
      </w:r>
      <w:r w:rsidR="00135E34" w:rsidRPr="00135E34">
        <w:rPr>
          <w:rFonts w:asciiTheme="minorHAnsi" w:hAnsiTheme="minorHAnsi" w:cstheme="minorHAnsi"/>
          <w:sz w:val="22"/>
          <w:szCs w:val="22"/>
          <w:lang w:val="en-GB"/>
        </w:rPr>
        <w:t>analysed</w:t>
      </w:r>
      <w:r w:rsidRPr="00BF1ECD">
        <w:rPr>
          <w:rFonts w:asciiTheme="minorHAnsi" w:hAnsiTheme="minorHAnsi" w:cstheme="minorHAnsi"/>
          <w:sz w:val="22"/>
          <w:szCs w:val="22"/>
          <w:lang w:val="en-GB"/>
        </w:rPr>
        <w:t xml:space="preserve"> the impact of the pandemic and main challenges faced by women and men in Georgia and assessed the situation and needs of women and girls with disabilities and women caregivers of disabled persons. The report includes interesting and useful findings and conclusions, however no separate chapter of recommendations is presented in the report, which could limit the possibility of using the findings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response planning by the Government and also restricts the evaluator to </w:t>
      </w:r>
      <w:r w:rsidR="00AA4CE2">
        <w:rPr>
          <w:rFonts w:asciiTheme="minorHAnsi" w:hAnsiTheme="minorHAnsi" w:cstheme="minorHAnsi"/>
          <w:sz w:val="22"/>
          <w:szCs w:val="22"/>
          <w:lang w:val="en-GB"/>
        </w:rPr>
        <w:t>conduct follow-up work</w:t>
      </w:r>
      <w:r w:rsidRPr="00BF1ECD">
        <w:rPr>
          <w:rFonts w:asciiTheme="minorHAnsi" w:hAnsiTheme="minorHAnsi" w:cstheme="minorHAnsi"/>
          <w:sz w:val="22"/>
          <w:szCs w:val="22"/>
          <w:lang w:val="en-GB"/>
        </w:rPr>
        <w:t>. Although</w:t>
      </w:r>
      <w:r w:rsidR="00AA4CE2">
        <w:rPr>
          <w:rFonts w:asciiTheme="minorHAnsi" w:hAnsiTheme="minorHAnsi" w:cstheme="minorHAnsi"/>
          <w:sz w:val="22"/>
          <w:szCs w:val="22"/>
          <w:lang w:val="en-GB"/>
        </w:rPr>
        <w:t xml:space="preserve"> the</w:t>
      </w:r>
      <w:r w:rsidRPr="00BF1ECD">
        <w:rPr>
          <w:rFonts w:asciiTheme="minorHAnsi" w:hAnsiTheme="minorHAnsi" w:cstheme="minorHAnsi"/>
          <w:sz w:val="22"/>
          <w:szCs w:val="22"/>
          <w:lang w:val="en-GB"/>
        </w:rPr>
        <w:t xml:space="preserve"> Report on Measures Implemented by the Government of Georgia against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w:t>
      </w:r>
      <w:r w:rsidRPr="00BF1ECD">
        <w:rPr>
          <w:rFonts w:asciiTheme="minorHAnsi" w:hAnsiTheme="minorHAnsi" w:cstheme="minorHAnsi"/>
          <w:sz w:val="22"/>
          <w:szCs w:val="22"/>
          <w:vertAlign w:val="superscript"/>
          <w:lang w:val="en-GB"/>
        </w:rPr>
        <w:footnoteReference w:id="33"/>
      </w:r>
      <w:r w:rsidRPr="00BF1ECD">
        <w:rPr>
          <w:rFonts w:asciiTheme="minorHAnsi" w:hAnsiTheme="minorHAnsi" w:cstheme="minorHAnsi"/>
          <w:sz w:val="22"/>
          <w:szCs w:val="22"/>
          <w:lang w:val="en-GB"/>
        </w:rPr>
        <w:t xml:space="preserve"> states several measures undertaken in this regard. Particularly</w:t>
      </w:r>
      <w:r w:rsidR="00AA4CE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in order “to mitigate increased risks of violence against women and domestic violence, the GoG has adopted the Communication Strategy on Violence against Women and Domestic Violence during the COVID-19 Crisis. The strategy was developed in partnership with local and international partners and implemented through</w:t>
      </w:r>
      <w:r w:rsidR="00AA4CE2">
        <w:rPr>
          <w:rFonts w:asciiTheme="minorHAnsi" w:hAnsiTheme="minorHAnsi" w:cstheme="minorHAnsi"/>
          <w:sz w:val="22"/>
          <w:szCs w:val="22"/>
          <w:lang w:val="en-GB"/>
        </w:rPr>
        <w:t>out</w:t>
      </w:r>
      <w:r w:rsidRPr="00BF1ECD">
        <w:rPr>
          <w:rFonts w:asciiTheme="minorHAnsi" w:hAnsiTheme="minorHAnsi" w:cstheme="minorHAnsi"/>
          <w:sz w:val="22"/>
          <w:szCs w:val="22"/>
          <w:lang w:val="en-GB"/>
        </w:rPr>
        <w:t xml:space="preserve"> the crisis to ensure access to information and alternative ways of reporting domestic violence</w:t>
      </w:r>
      <w:r w:rsidR="00AA4CE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Ministry of Internal Affairs continued regular and proactive response</w:t>
      </w:r>
      <w:r w:rsidR="00AA4CE2">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to cases of violence against women and domestic violence. Although the number of such cases did not increase during the crisis, the Ministry of Internal Affairs took special measures to develop a new methodology for detecting and responding to domestic violence cases. Moreover, the state ensured non-stop access to free services for survivors of domestic violence, such as crisis </w:t>
      </w:r>
      <w:r w:rsidR="0065342D" w:rsidRPr="0065342D">
        <w:rPr>
          <w:rFonts w:asciiTheme="minorHAnsi" w:hAnsiTheme="minorHAnsi" w:cstheme="minorHAnsi"/>
          <w:sz w:val="22"/>
          <w:szCs w:val="22"/>
          <w:lang w:val="en-GB"/>
        </w:rPr>
        <w:t>centres</w:t>
      </w:r>
      <w:r w:rsidRPr="00BF1ECD">
        <w:rPr>
          <w:rFonts w:asciiTheme="minorHAnsi" w:hAnsiTheme="minorHAnsi" w:cstheme="minorHAnsi"/>
          <w:sz w:val="22"/>
          <w:szCs w:val="22"/>
          <w:lang w:val="en-GB"/>
        </w:rPr>
        <w:t xml:space="preserve"> and shelters.” Also, it is worth mentioning that the first RGA led to implementation of the second wave of the assessment in October 2020, which was financed outside the JP. The latter similarly lacks </w:t>
      </w:r>
      <w:r w:rsidR="0065342D" w:rsidRPr="0065342D">
        <w:rPr>
          <w:rFonts w:asciiTheme="minorHAnsi" w:hAnsiTheme="minorHAnsi" w:cstheme="minorHAnsi"/>
          <w:sz w:val="22"/>
          <w:szCs w:val="22"/>
          <w:lang w:val="en-GB"/>
        </w:rPr>
        <w:t>recommendations</w:t>
      </w:r>
      <w:r w:rsidRPr="00BF1ECD">
        <w:rPr>
          <w:rFonts w:asciiTheme="minorHAnsi" w:hAnsiTheme="minorHAnsi" w:cstheme="minorHAnsi"/>
          <w:sz w:val="22"/>
          <w:szCs w:val="22"/>
          <w:lang w:val="en-GB"/>
        </w:rPr>
        <w:t>.</w:t>
      </w:r>
    </w:p>
    <w:p w14:paraId="0207807A" w14:textId="350C6DB2"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Further, the programme supported </w:t>
      </w:r>
      <w:r w:rsidR="0065342D">
        <w:rPr>
          <w:rFonts w:asciiTheme="minorHAnsi" w:hAnsiTheme="minorHAnsi" w:cstheme="minorHAnsi"/>
          <w:sz w:val="22"/>
          <w:szCs w:val="22"/>
          <w:lang w:val="en-GB"/>
        </w:rPr>
        <w:t>the conduct</w:t>
      </w:r>
      <w:r w:rsidR="0065342D"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of a rapid assessment survey on “Mental health impact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in Georgia” by the National </w:t>
      </w:r>
      <w:r w:rsidR="00F26215" w:rsidRPr="00F26215">
        <w:rPr>
          <w:rFonts w:asciiTheme="minorHAnsi" w:hAnsiTheme="minorHAnsi" w:cstheme="minorHAnsi"/>
          <w:sz w:val="22"/>
          <w:szCs w:val="22"/>
          <w:lang w:val="en-GB"/>
        </w:rPr>
        <w:t>Centre</w:t>
      </w:r>
      <w:r w:rsidRPr="00BF1ECD">
        <w:rPr>
          <w:rFonts w:asciiTheme="minorHAnsi" w:hAnsiTheme="minorHAnsi" w:cstheme="minorHAnsi"/>
          <w:sz w:val="22"/>
          <w:szCs w:val="22"/>
          <w:lang w:val="en-GB"/>
        </w:rPr>
        <w:t xml:space="preserve"> for Disease Control (NCDC) and Global Initiative in Psychiatry. Based on the assessment survey, high levels of mental disorders were recorded among the population, which were strongly associated with increased concern about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w:t>
      </w:r>
      <w:r w:rsidR="004A3FD7" w:rsidRPr="00BF1ECD">
        <w:rPr>
          <w:rFonts w:asciiTheme="minorHAnsi" w:hAnsiTheme="minorHAnsi" w:cstheme="minorHAnsi"/>
          <w:sz w:val="22"/>
          <w:szCs w:val="22"/>
          <w:lang w:val="en-GB"/>
        </w:rPr>
        <w:t>Similarly,</w:t>
      </w:r>
      <w:r w:rsidRPr="00BF1ECD">
        <w:rPr>
          <w:rFonts w:asciiTheme="minorHAnsi" w:hAnsiTheme="minorHAnsi" w:cstheme="minorHAnsi"/>
          <w:sz w:val="22"/>
          <w:szCs w:val="22"/>
          <w:lang w:val="en-GB"/>
        </w:rPr>
        <w:t xml:space="preserve"> to the RGA, it is difficult to judge the extent of practical use of the survey findings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-response measures. </w:t>
      </w:r>
    </w:p>
    <w:p w14:paraId="2D93EF7F" w14:textId="4D4AB4FF"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Another study was carried out in late 2020, which aimed to assess the he compliance of human rights restrictions imposed by the GoG in the course of fighting the pandemic with international and European human rights standards. The report includes analysis of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proportionality of particular measures/sanctions and respective recommendations to balance compliance with emergency needs as well as effective protection of human rights. Furthermore, in 2021 the study of PwD rights during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was produced and this report </w:t>
      </w:r>
      <w:r w:rsidR="00AA4CE2">
        <w:rPr>
          <w:rFonts w:asciiTheme="minorHAnsi" w:hAnsiTheme="minorHAnsi" w:cstheme="minorHAnsi"/>
          <w:sz w:val="22"/>
          <w:szCs w:val="22"/>
          <w:lang w:val="en-GB"/>
        </w:rPr>
        <w:t>analysed</w:t>
      </w:r>
      <w:r w:rsidR="00AA4CE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situation of PwDs in different areas during </w:t>
      </w:r>
      <w:r w:rsidR="00AA4CE2">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(including access to healthcare, education, social services, employment, etc.), in comparison with relevant national legislation and international standards. </w:t>
      </w:r>
      <w:r w:rsidR="005303A7" w:rsidRPr="00BF1ECD">
        <w:rPr>
          <w:rFonts w:asciiTheme="minorHAnsi" w:hAnsiTheme="minorHAnsi" w:cstheme="minorHAnsi"/>
          <w:sz w:val="22"/>
          <w:szCs w:val="22"/>
          <w:lang w:val="en-GB"/>
        </w:rPr>
        <w:t xml:space="preserve">The programme </w:t>
      </w:r>
      <w:r w:rsidR="00703F31" w:rsidRPr="00BF1ECD">
        <w:rPr>
          <w:rFonts w:asciiTheme="minorHAnsi" w:hAnsiTheme="minorHAnsi" w:cstheme="minorHAnsi"/>
          <w:sz w:val="22"/>
          <w:szCs w:val="22"/>
          <w:lang w:val="en-GB"/>
        </w:rPr>
        <w:t xml:space="preserve">has </w:t>
      </w:r>
      <w:r w:rsidR="005303A7" w:rsidRPr="00BF1ECD">
        <w:rPr>
          <w:rFonts w:asciiTheme="minorHAnsi" w:hAnsiTheme="minorHAnsi" w:cstheme="minorHAnsi"/>
          <w:sz w:val="22"/>
          <w:szCs w:val="22"/>
          <w:lang w:val="en-GB"/>
        </w:rPr>
        <w:t xml:space="preserve">conducted focus group meetings with PwDs </w:t>
      </w:r>
      <w:r w:rsidR="00703F31" w:rsidRPr="00BF1ECD">
        <w:rPr>
          <w:rFonts w:asciiTheme="minorHAnsi" w:hAnsiTheme="minorHAnsi" w:cstheme="minorHAnsi"/>
          <w:sz w:val="22"/>
          <w:szCs w:val="22"/>
          <w:lang w:val="en-GB"/>
        </w:rPr>
        <w:t xml:space="preserve">and OPDs </w:t>
      </w:r>
      <w:r w:rsidR="005303A7" w:rsidRPr="00BF1ECD">
        <w:rPr>
          <w:rFonts w:asciiTheme="minorHAnsi" w:hAnsiTheme="minorHAnsi" w:cstheme="minorHAnsi"/>
          <w:sz w:val="22"/>
          <w:szCs w:val="22"/>
          <w:lang w:val="en-GB"/>
        </w:rPr>
        <w:t>aiming at validating the findings of the report</w:t>
      </w:r>
      <w:r w:rsidR="00703F31" w:rsidRPr="00BF1ECD">
        <w:rPr>
          <w:rFonts w:asciiTheme="minorHAnsi" w:hAnsiTheme="minorHAnsi" w:cstheme="minorHAnsi"/>
          <w:sz w:val="22"/>
          <w:szCs w:val="22"/>
          <w:lang w:val="en-GB"/>
        </w:rPr>
        <w:t>s</w:t>
      </w:r>
      <w:r w:rsidR="005303A7" w:rsidRPr="00BF1ECD">
        <w:rPr>
          <w:rFonts w:asciiTheme="minorHAnsi" w:hAnsiTheme="minorHAnsi" w:cstheme="minorHAnsi"/>
          <w:sz w:val="22"/>
          <w:szCs w:val="22"/>
          <w:lang w:val="en-GB"/>
        </w:rPr>
        <w:t xml:space="preserve">, which is an effort </w:t>
      </w:r>
      <w:r w:rsidR="00703F31" w:rsidRPr="00BF1ECD">
        <w:rPr>
          <w:rFonts w:asciiTheme="minorHAnsi" w:hAnsiTheme="minorHAnsi" w:cstheme="minorHAnsi"/>
          <w:sz w:val="22"/>
          <w:szCs w:val="22"/>
          <w:lang w:val="en-GB"/>
        </w:rPr>
        <w:t xml:space="preserve">to </w:t>
      </w:r>
      <w:r w:rsidR="005303A7" w:rsidRPr="00BF1ECD">
        <w:rPr>
          <w:rFonts w:asciiTheme="minorHAnsi" w:hAnsiTheme="minorHAnsi" w:cstheme="minorHAnsi"/>
          <w:sz w:val="22"/>
          <w:szCs w:val="22"/>
          <w:lang w:val="en-GB"/>
        </w:rPr>
        <w:t>ensur</w:t>
      </w:r>
      <w:r w:rsidR="00703F31" w:rsidRPr="00BF1ECD">
        <w:rPr>
          <w:rFonts w:asciiTheme="minorHAnsi" w:hAnsiTheme="minorHAnsi" w:cstheme="minorHAnsi"/>
          <w:sz w:val="22"/>
          <w:szCs w:val="22"/>
          <w:lang w:val="en-GB"/>
        </w:rPr>
        <w:t>e</w:t>
      </w:r>
      <w:r w:rsidR="005303A7" w:rsidRPr="00BF1ECD">
        <w:rPr>
          <w:rFonts w:asciiTheme="minorHAnsi" w:hAnsiTheme="minorHAnsi" w:cstheme="minorHAnsi"/>
          <w:sz w:val="22"/>
          <w:szCs w:val="22"/>
          <w:lang w:val="en-GB"/>
        </w:rPr>
        <w:t xml:space="preserve"> </w:t>
      </w:r>
      <w:r w:rsidR="00AA4CE2">
        <w:rPr>
          <w:rFonts w:asciiTheme="minorHAnsi" w:hAnsiTheme="minorHAnsi" w:cstheme="minorHAnsi"/>
          <w:sz w:val="22"/>
          <w:szCs w:val="22"/>
          <w:lang w:val="en-GB"/>
        </w:rPr>
        <w:t xml:space="preserve">a </w:t>
      </w:r>
      <w:r w:rsidR="005303A7" w:rsidRPr="00BF1ECD">
        <w:rPr>
          <w:rFonts w:asciiTheme="minorHAnsi" w:hAnsiTheme="minorHAnsi" w:cstheme="minorHAnsi"/>
          <w:sz w:val="22"/>
          <w:szCs w:val="22"/>
          <w:lang w:val="en-GB"/>
        </w:rPr>
        <w:t>participatory approach</w:t>
      </w:r>
      <w:r w:rsidR="00703F31" w:rsidRPr="00BF1ECD">
        <w:rPr>
          <w:rFonts w:asciiTheme="minorHAnsi" w:hAnsiTheme="minorHAnsi" w:cstheme="minorHAnsi"/>
          <w:sz w:val="22"/>
          <w:szCs w:val="22"/>
          <w:lang w:val="en-GB"/>
        </w:rPr>
        <w:t xml:space="preserve"> during implementation</w:t>
      </w:r>
      <w:r w:rsidR="005303A7"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As was </w:t>
      </w:r>
      <w:r w:rsidR="00AA4CE2">
        <w:rPr>
          <w:rFonts w:asciiTheme="minorHAnsi" w:hAnsiTheme="minorHAnsi" w:cstheme="minorHAnsi"/>
          <w:sz w:val="22"/>
          <w:szCs w:val="22"/>
          <w:lang w:val="en-GB"/>
        </w:rPr>
        <w:t>discovered</w:t>
      </w:r>
      <w:r w:rsidRPr="00BF1ECD">
        <w:rPr>
          <w:rFonts w:asciiTheme="minorHAnsi" w:hAnsiTheme="minorHAnsi" w:cstheme="minorHAnsi"/>
          <w:sz w:val="22"/>
          <w:szCs w:val="22"/>
          <w:lang w:val="en-GB"/>
        </w:rPr>
        <w:t xml:space="preserve"> during the evaluation interviews, both reports were </w:t>
      </w:r>
      <w:r w:rsidR="00AA4CE2">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subject of interest of the GoG for further consideration and use of recommendations, however, after changes in the GoG team</w:t>
      </w:r>
      <w:r w:rsidR="00FC565B" w:rsidRPr="00BF1ECD">
        <w:rPr>
          <w:rFonts w:asciiTheme="minorHAnsi" w:hAnsiTheme="minorHAnsi" w:cstheme="minorHAnsi"/>
          <w:sz w:val="22"/>
          <w:szCs w:val="22"/>
          <w:lang w:val="en-GB"/>
        </w:rPr>
        <w:t xml:space="preserve"> (resignation of the Prime Minister followed by resignation of particular persons holding top management positions at the GoG)</w:t>
      </w:r>
      <w:r w:rsidRPr="00BF1ECD">
        <w:rPr>
          <w:rFonts w:asciiTheme="minorHAnsi" w:hAnsiTheme="minorHAnsi" w:cstheme="minorHAnsi"/>
          <w:sz w:val="22"/>
          <w:szCs w:val="22"/>
          <w:lang w:val="en-GB"/>
        </w:rPr>
        <w:t xml:space="preserve">, such interest seemed to be reduced. </w:t>
      </w:r>
    </w:p>
    <w:p w14:paraId="7F8AD1BC" w14:textId="40E3EE58" w:rsidR="00310257" w:rsidRPr="00BF1ECD" w:rsidRDefault="00310257" w:rsidP="00155C32">
      <w:pPr>
        <w:spacing w:before="24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In addition, the programme supported </w:t>
      </w:r>
      <w:r w:rsidR="00EB5B39">
        <w:rPr>
          <w:rFonts w:asciiTheme="minorHAnsi" w:hAnsiTheme="minorHAnsi" w:cstheme="minorHAnsi"/>
          <w:sz w:val="22"/>
          <w:szCs w:val="22"/>
          <w:lang w:val="en-GB"/>
        </w:rPr>
        <w:t>monitoring of</w:t>
      </w:r>
      <w:r w:rsidRPr="00BF1ECD">
        <w:rPr>
          <w:rFonts w:asciiTheme="minorHAnsi" w:hAnsiTheme="minorHAnsi" w:cstheme="minorHAnsi"/>
          <w:sz w:val="22"/>
          <w:szCs w:val="22"/>
          <w:lang w:val="en-GB"/>
        </w:rPr>
        <w:t xml:space="preserve"> the situation of PwDs in light of the pandemic. The </w:t>
      </w:r>
      <w:r w:rsidR="007C26F0" w:rsidRPr="00BF1ECD">
        <w:rPr>
          <w:rFonts w:asciiTheme="minorHAnsi" w:hAnsiTheme="minorHAnsi" w:cstheme="minorHAnsi"/>
          <w:sz w:val="22"/>
          <w:szCs w:val="22"/>
          <w:lang w:val="en-GB"/>
        </w:rPr>
        <w:t>OPD</w:t>
      </w:r>
      <w:r w:rsidRPr="00BF1ECD">
        <w:rPr>
          <w:rFonts w:asciiTheme="minorHAnsi" w:hAnsiTheme="minorHAnsi" w:cstheme="minorHAnsi"/>
          <w:sz w:val="22"/>
          <w:szCs w:val="22"/>
          <w:lang w:val="en-GB"/>
        </w:rPr>
        <w:t xml:space="preserve"> has conducted monitoring of ambulatories and psychiatric facilities to check </w:t>
      </w:r>
      <w:r w:rsidR="00EB5B39">
        <w:rPr>
          <w:rFonts w:asciiTheme="minorHAnsi" w:hAnsiTheme="minorHAnsi" w:cstheme="minorHAnsi"/>
          <w:sz w:val="22"/>
          <w:szCs w:val="22"/>
          <w:lang w:val="en-GB"/>
        </w:rPr>
        <w:t>on</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problems and needs of PwDs related </w:t>
      </w:r>
      <w:r w:rsidR="00EB5B39">
        <w:rPr>
          <w:rFonts w:asciiTheme="minorHAnsi" w:hAnsiTheme="minorHAnsi" w:cstheme="minorHAnsi"/>
          <w:sz w:val="22"/>
          <w:szCs w:val="22"/>
          <w:lang w:val="en-GB"/>
        </w:rPr>
        <w:t>to</w:t>
      </w:r>
      <w:r w:rsidR="00EB5B39"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The monitoring report has identified </w:t>
      </w:r>
      <w:r w:rsidR="00EB5B39">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number of issues (including infrastructural and other) and developed recommendations that were presented and shared with the MoH and other relevant stakeholders. The MoH has provided feedback on </w:t>
      </w:r>
      <w:r w:rsidR="00EB5B39">
        <w:rPr>
          <w:rFonts w:asciiTheme="minorHAnsi" w:hAnsiTheme="minorHAnsi" w:cstheme="minorHAnsi"/>
          <w:sz w:val="22"/>
          <w:szCs w:val="22"/>
          <w:lang w:val="en-GB"/>
        </w:rPr>
        <w:t xml:space="preserve">these </w:t>
      </w:r>
      <w:r w:rsidRPr="00BF1ECD">
        <w:rPr>
          <w:rFonts w:asciiTheme="minorHAnsi" w:hAnsiTheme="minorHAnsi" w:cstheme="minorHAnsi"/>
          <w:sz w:val="22"/>
          <w:szCs w:val="22"/>
          <w:lang w:val="en-GB"/>
        </w:rPr>
        <w:t>recommendations. According to the PDO, follow</w:t>
      </w:r>
      <w:r w:rsidR="00EB5B3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up monitoring has not taken place, however the claims from patients and/or their caregivers </w:t>
      </w:r>
      <w:r w:rsidR="00EB5B39">
        <w:rPr>
          <w:rFonts w:asciiTheme="minorHAnsi" w:hAnsiTheme="minorHAnsi" w:cstheme="minorHAnsi"/>
          <w:sz w:val="22"/>
          <w:szCs w:val="22"/>
          <w:lang w:val="en-GB"/>
        </w:rPr>
        <w:t>have</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not been registered either. It can be concluded that this activity has supported mainstreaming of PwDs</w:t>
      </w:r>
      <w:r w:rsidR="00EB5B3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needs in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-response measures to some extent, however it seems to be an ad hoc activity </w:t>
      </w:r>
      <w:r w:rsidR="00EB5B39">
        <w:rPr>
          <w:rFonts w:asciiTheme="minorHAnsi" w:hAnsiTheme="minorHAnsi" w:cstheme="minorHAnsi"/>
          <w:sz w:val="22"/>
          <w:szCs w:val="22"/>
          <w:lang w:val="en-GB"/>
        </w:rPr>
        <w:t xml:space="preserve">rather </w:t>
      </w:r>
      <w:r w:rsidRPr="00BF1ECD">
        <w:rPr>
          <w:rFonts w:asciiTheme="minorHAnsi" w:hAnsiTheme="minorHAnsi" w:cstheme="minorHAnsi"/>
          <w:sz w:val="22"/>
          <w:szCs w:val="22"/>
          <w:lang w:val="en-GB"/>
        </w:rPr>
        <w:t xml:space="preserve">than a systematic and institutionalized mechanism to monitor and protect the rights of PwDs in response to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-19 adverse effects.</w:t>
      </w:r>
    </w:p>
    <w:p w14:paraId="287F1790" w14:textId="486C2D3D" w:rsidR="00155C32" w:rsidRPr="00BF1ECD" w:rsidRDefault="009E22DD" w:rsidP="00155C32">
      <w:pPr>
        <w:spacing w:before="240"/>
        <w:jc w:val="both"/>
        <w:rPr>
          <w:rFonts w:asciiTheme="minorHAnsi" w:hAnsiTheme="minorHAnsi" w:cstheme="minorHAnsi"/>
          <w:u w:val="single"/>
          <w:lang w:val="en-GB"/>
        </w:rPr>
      </w:pPr>
      <w:r w:rsidRPr="00BF1ECD">
        <w:rPr>
          <w:rFonts w:asciiTheme="minorHAnsi" w:hAnsiTheme="minorHAnsi" w:cstheme="minorHAnsi"/>
          <w:u w:val="single"/>
          <w:lang w:val="en-GB"/>
        </w:rPr>
        <w:t>Technical and Vocational Education and Training (</w:t>
      </w:r>
      <w:r w:rsidR="00310257" w:rsidRPr="00BF1ECD">
        <w:rPr>
          <w:rFonts w:asciiTheme="minorHAnsi" w:hAnsiTheme="minorHAnsi" w:cstheme="minorHAnsi"/>
          <w:u w:val="single"/>
          <w:lang w:val="en-GB"/>
        </w:rPr>
        <w:t>TVET</w:t>
      </w:r>
      <w:r w:rsidRPr="00BF1ECD">
        <w:rPr>
          <w:rFonts w:asciiTheme="minorHAnsi" w:hAnsiTheme="minorHAnsi" w:cstheme="minorHAnsi"/>
          <w:u w:val="single"/>
          <w:lang w:val="en-GB"/>
        </w:rPr>
        <w:t>)</w:t>
      </w:r>
    </w:p>
    <w:p w14:paraId="247ADA2A" w14:textId="42F0EE69" w:rsidR="00310257" w:rsidRPr="00BF1ECD" w:rsidRDefault="00310257" w:rsidP="00155C32">
      <w:pPr>
        <w:spacing w:before="240"/>
        <w:jc w:val="both"/>
        <w:rPr>
          <w:rFonts w:asciiTheme="minorHAnsi" w:hAnsiTheme="minorHAnsi" w:cstheme="minorHAnsi"/>
          <w:u w:val="single"/>
          <w:lang w:val="en-GB"/>
        </w:rPr>
      </w:pPr>
      <w:r w:rsidRPr="00BF1ECD">
        <w:rPr>
          <w:rFonts w:asciiTheme="minorHAnsi" w:hAnsiTheme="minorHAnsi" w:cstheme="minorHAnsi"/>
          <w:sz w:val="22"/>
          <w:szCs w:val="22"/>
          <w:lang w:val="en-GB"/>
        </w:rPr>
        <w:t xml:space="preserve">In order to mitigate the negative social and economic impact of </w:t>
      </w:r>
      <w:r w:rsidR="00EB5B39">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pandemic on PwDs the programme has offered online vocational education courses for PwDs in practical professions. </w:t>
      </w:r>
      <w:r w:rsidR="00EB5B39">
        <w:rPr>
          <w:rFonts w:asciiTheme="minorHAnsi" w:hAnsiTheme="minorHAnsi" w:cstheme="minorHAnsi"/>
          <w:sz w:val="22"/>
          <w:szCs w:val="22"/>
          <w:lang w:val="en-GB"/>
        </w:rPr>
        <w:t>A s</w:t>
      </w:r>
      <w:r w:rsidRPr="00BF1ECD">
        <w:rPr>
          <w:rFonts w:asciiTheme="minorHAnsi" w:hAnsiTheme="minorHAnsi" w:cstheme="minorHAnsi"/>
          <w:sz w:val="22"/>
          <w:szCs w:val="22"/>
          <w:lang w:val="en-GB"/>
        </w:rPr>
        <w:t xml:space="preserve">mall questionnaire was </w:t>
      </w:r>
      <w:r w:rsidR="00EB5B39">
        <w:rPr>
          <w:rFonts w:asciiTheme="minorHAnsi" w:hAnsiTheme="minorHAnsi" w:cstheme="minorHAnsi"/>
          <w:sz w:val="22"/>
          <w:szCs w:val="22"/>
          <w:lang w:val="en-GB"/>
        </w:rPr>
        <w:t>developed</w:t>
      </w:r>
      <w:r w:rsidR="00EB5B39"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and sent to the PwD community in order to identify the areas of interest in TVET.</w:t>
      </w:r>
      <w:r w:rsidR="006B28C3" w:rsidRPr="00BF1ECD">
        <w:rPr>
          <w:rFonts w:asciiTheme="minorHAnsi" w:hAnsiTheme="minorHAnsi" w:cstheme="minorHAnsi"/>
          <w:sz w:val="22"/>
          <w:szCs w:val="22"/>
          <w:lang w:val="en-GB"/>
        </w:rPr>
        <w:t xml:space="preserve"> It is worth highlighting as another example of participation of PwDs in programme activities.</w:t>
      </w:r>
      <w:r w:rsidRPr="00BF1ECD">
        <w:rPr>
          <w:rFonts w:asciiTheme="minorHAnsi" w:hAnsiTheme="minorHAnsi" w:cstheme="minorHAnsi"/>
          <w:sz w:val="22"/>
          <w:szCs w:val="22"/>
          <w:lang w:val="en-GB"/>
        </w:rPr>
        <w:t xml:space="preserve"> </w:t>
      </w:r>
      <w:r w:rsidR="00EB5B39" w:rsidRPr="00EB5B39">
        <w:rPr>
          <w:rFonts w:asciiTheme="minorHAnsi" w:hAnsiTheme="minorHAnsi" w:cstheme="minorHAnsi"/>
          <w:sz w:val="22"/>
          <w:szCs w:val="22"/>
          <w:lang w:val="en-GB"/>
        </w:rPr>
        <w:t>Finally,</w:t>
      </w:r>
      <w:r w:rsidRPr="00BF1ECD">
        <w:rPr>
          <w:rFonts w:asciiTheme="minorHAnsi" w:hAnsiTheme="minorHAnsi" w:cstheme="minorHAnsi"/>
          <w:sz w:val="22"/>
          <w:szCs w:val="22"/>
          <w:lang w:val="en-GB"/>
        </w:rPr>
        <w:t xml:space="preserve"> 3 vocational education courses were selected and launched based on the Memorandum of Understanding concluded with the Administration of the Government of Georgia and the Ministry of Education, Science, Culture and Sport of Georgia. As a result, 19 PwDs graduated from 3 different courses and obtained diplomas. </w:t>
      </w:r>
      <w:r w:rsidR="00EB5B39">
        <w:rPr>
          <w:rFonts w:asciiTheme="minorHAnsi" w:hAnsiTheme="minorHAnsi" w:cstheme="minorHAnsi"/>
          <w:sz w:val="22"/>
          <w:szCs w:val="22"/>
          <w:lang w:val="en-GB"/>
        </w:rPr>
        <w:t>The e</w:t>
      </w:r>
      <w:r w:rsidRPr="00BF1ECD">
        <w:rPr>
          <w:rFonts w:asciiTheme="minorHAnsi" w:hAnsiTheme="minorHAnsi" w:cstheme="minorHAnsi"/>
          <w:sz w:val="22"/>
          <w:szCs w:val="22"/>
          <w:lang w:val="en-GB"/>
        </w:rPr>
        <w:t>valuation team was provided with short personal stories written by three graduates, which clearly reveal that this activity was significant for participants not only in terms of increasing their knowledge and opportunity for employment, but it had been an important psychological and emotional support strengthening their self-confidence and sense of social inclusion. As no follow up/tracing has been carried out by the programme regarding the job placement or other type of use of the training knowledge among the graduates, evaluation is incapable to judge the effectiveness of the course in terms of increasing their employability.</w:t>
      </w:r>
    </w:p>
    <w:p w14:paraId="18103A67" w14:textId="77777777" w:rsidR="00310257" w:rsidRPr="00BF1ECD" w:rsidRDefault="00310257" w:rsidP="00310257">
      <w:pPr>
        <w:jc w:val="both"/>
        <w:rPr>
          <w:rFonts w:asciiTheme="minorHAnsi" w:hAnsiTheme="minorHAnsi" w:cstheme="minorHAnsi"/>
          <w:b/>
          <w:lang w:val="en-GB"/>
        </w:rPr>
      </w:pPr>
    </w:p>
    <w:bookmarkStart w:id="83" w:name="_Toc108117535"/>
    <w:bookmarkEnd w:id="81"/>
    <w:p w14:paraId="2F4C19FA" w14:textId="74944EC7" w:rsidR="007A0014" w:rsidRPr="00135E34" w:rsidRDefault="004A3FD7" w:rsidP="006B28C3">
      <w:pPr>
        <w:pStyle w:val="Heading2"/>
        <w:rPr>
          <w:rFonts w:asciiTheme="minorHAnsi" w:hAnsiTheme="minorHAnsi" w:cstheme="minorHAnsi"/>
          <w:b/>
          <w:bCs/>
          <w:sz w:val="28"/>
          <w:szCs w:val="22"/>
        </w:rPr>
      </w:pPr>
      <w:r w:rsidRPr="00BF1ECD">
        <w:rPr>
          <w:rFonts w:asciiTheme="minorHAnsi" w:hAnsiTheme="minorHAnsi" w:cstheme="minorHAnsi"/>
          <w:i/>
          <w:noProof/>
        </w:rPr>
        <mc:AlternateContent>
          <mc:Choice Requires="wps">
            <w:drawing>
              <wp:anchor distT="91440" distB="91440" distL="114300" distR="114300" simplePos="0" relativeHeight="251704832" behindDoc="0" locked="0" layoutInCell="1" allowOverlap="1" wp14:anchorId="652A1235" wp14:editId="6AAB912F">
                <wp:simplePos x="0" y="0"/>
                <wp:positionH relativeFrom="margin">
                  <wp:posOffset>-127635</wp:posOffset>
                </wp:positionH>
                <wp:positionV relativeFrom="paragraph">
                  <wp:posOffset>419100</wp:posOffset>
                </wp:positionV>
                <wp:extent cx="6238875" cy="2870200"/>
                <wp:effectExtent l="0" t="0" r="0" b="635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2870200"/>
                        </a:xfrm>
                        <a:prstGeom prst="rect">
                          <a:avLst/>
                        </a:prstGeom>
                        <a:noFill/>
                        <a:ln w="9525">
                          <a:noFill/>
                          <a:miter lim="800000"/>
                          <a:headEnd/>
                          <a:tailEnd/>
                        </a:ln>
                      </wps:spPr>
                      <wps:txbx>
                        <w:txbxContent>
                          <w:p w14:paraId="36D8C6A6" w14:textId="162AE378"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efficiently have the JP been managed in terms of its human / financial resources and organizational / governance structure?</w:t>
                            </w:r>
                          </w:p>
                          <w:p w14:paraId="3B5943FF" w14:textId="784F52DD"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 was coordination among agencies?</w:t>
                            </w:r>
                          </w:p>
                          <w:p w14:paraId="655CE9C4" w14:textId="6A925DB2"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Was the JP intervention more efficient in comparison to what could have been done through a single agency intervention?</w:t>
                            </w:r>
                          </w:p>
                          <w:p w14:paraId="3880FEDD" w14:textId="2D29A2A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To what extend did the JP contribute to enhancing UNCT coherence and UNCT efficiency (reducing transaction costs)?</w:t>
                            </w:r>
                          </w:p>
                          <w:p w14:paraId="47BE2506" w14:textId="4EADEAB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joint programme in comparison to other social protection programmes?</w:t>
                            </w:r>
                          </w:p>
                          <w:p w14:paraId="649F2E9E" w14:textId="50258147"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coordination and convening roles of the joint programme?</w:t>
                            </w:r>
                          </w:p>
                          <w:p w14:paraId="49CC62A0" w14:textId="631FFA46"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and added values of individual agencies in the frames of the programm</w:t>
                            </w:r>
                            <w:r w:rsidR="00DA2371">
                              <w:rPr>
                                <w:rFonts w:cstheme="minorHAnsi"/>
                                <w:i/>
                                <w:iCs/>
                                <w:color w:val="5B9BD5" w:themeColor="accent1"/>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2A1235" id="_x0000_t202" coordsize="21600,21600" o:spt="202" path="m,l,21600r21600,l21600,xe">
                <v:stroke joinstyle="miter"/>
                <v:path gradientshapeok="t" o:connecttype="rect"/>
              </v:shapetype>
              <v:shape id="Text Box 19" o:spid="_x0000_s1028" type="#_x0000_t202" style="position:absolute;margin-left:-10.05pt;margin-top:33pt;width:491.25pt;height:226pt;z-index:25170483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" filled="f" stroked="f">
                <v:textbox>
                  <w:txbxContent>
                    <w:p w14:paraId="36D8C6A6" w14:textId="162AE378"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efficiently have the JP been managed in terms of its human / financial resources and organizational / governance structure?</w:t>
                      </w:r>
                    </w:p>
                    <w:p w14:paraId="3B5943FF" w14:textId="784F52DD"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How efficient was coordination among agencies?</w:t>
                      </w:r>
                    </w:p>
                    <w:p w14:paraId="655CE9C4" w14:textId="6A925DB2"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Was the JP intervention more efficient in comparison to what could have been done through a single agency intervention?</w:t>
                      </w:r>
                    </w:p>
                    <w:p w14:paraId="3880FEDD" w14:textId="2D29A2A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To what extend did the JP contribute to enhancing UNCT coherence and UNCT efficiency (reducing transaction costs)?</w:t>
                      </w:r>
                    </w:p>
                    <w:p w14:paraId="47BE2506" w14:textId="4EADEAB5"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joint programme in comparison to other social protection programmes?</w:t>
                      </w:r>
                    </w:p>
                    <w:p w14:paraId="649F2E9E" w14:textId="50258147"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of the coordination and convening roles of the joint programme?</w:t>
                      </w:r>
                    </w:p>
                    <w:p w14:paraId="49CC62A0" w14:textId="631FFA46" w:rsidR="003E1565" w:rsidRPr="004A3FD7" w:rsidRDefault="003E1565" w:rsidP="004A3FD7">
                      <w:pPr>
                        <w:pStyle w:val="ListParagraph"/>
                        <w:numPr>
                          <w:ilvl w:val="0"/>
                          <w:numId w:val="25"/>
                        </w:numPr>
                        <w:pBdr>
                          <w:top w:val="single" w:sz="24" w:space="8" w:color="5B9BD5" w:themeColor="accent1"/>
                          <w:bottom w:val="single" w:sz="24" w:space="8" w:color="5B9BD5" w:themeColor="accent1"/>
                        </w:pBdr>
                        <w:rPr>
                          <w:rFonts w:cstheme="minorHAnsi"/>
                          <w:i/>
                          <w:iCs/>
                          <w:color w:val="5B9BD5" w:themeColor="accent1"/>
                        </w:rPr>
                      </w:pPr>
                      <w:r w:rsidRPr="004A3FD7">
                        <w:rPr>
                          <w:rFonts w:cstheme="minorHAnsi"/>
                          <w:i/>
                          <w:iCs/>
                          <w:color w:val="5B9BD5" w:themeColor="accent1"/>
                        </w:rPr>
                        <w:t>What are the comparative strengths and added values of individual agencies in the frames of the programm</w:t>
                      </w:r>
                      <w:r w:rsidR="00DA2371">
                        <w:rPr>
                          <w:rFonts w:cstheme="minorHAnsi"/>
                          <w:i/>
                          <w:iCs/>
                          <w:color w:val="5B9BD5" w:themeColor="accent1"/>
                        </w:rPr>
                        <w:t>e</w:t>
                      </w:r>
                    </w:p>
                  </w:txbxContent>
                </v:textbox>
                <w10:wrap type="topAndBottom" anchorx="margin"/>
              </v:shape>
            </w:pict>
          </mc:Fallback>
        </mc:AlternateContent>
      </w:r>
      <w:r w:rsidR="00FB4E4C" w:rsidRPr="00135E34">
        <w:rPr>
          <w:rFonts w:asciiTheme="minorHAnsi" w:hAnsiTheme="minorHAnsi" w:cstheme="minorHAnsi"/>
          <w:b/>
          <w:bCs/>
          <w:sz w:val="28"/>
          <w:szCs w:val="22"/>
        </w:rPr>
        <w:t xml:space="preserve">4.4. </w:t>
      </w:r>
      <w:r w:rsidR="00A97DA7" w:rsidRPr="00135E34">
        <w:rPr>
          <w:rFonts w:asciiTheme="minorHAnsi" w:hAnsiTheme="minorHAnsi" w:cstheme="minorHAnsi"/>
          <w:b/>
          <w:bCs/>
          <w:sz w:val="28"/>
          <w:szCs w:val="22"/>
        </w:rPr>
        <w:t>Efficiency of project implementation</w:t>
      </w:r>
      <w:bookmarkEnd w:id="79"/>
      <w:bookmarkEnd w:id="83"/>
    </w:p>
    <w:p w14:paraId="6B7D0940" w14:textId="77777777" w:rsidR="00FB4E4C" w:rsidRPr="00135E34" w:rsidRDefault="00FB4E4C" w:rsidP="00F4709F">
      <w:pPr>
        <w:spacing w:after="120"/>
        <w:jc w:val="both"/>
        <w:rPr>
          <w:rFonts w:asciiTheme="minorHAnsi" w:hAnsiTheme="minorHAnsi" w:cstheme="minorHAnsi"/>
          <w:sz w:val="22"/>
          <w:szCs w:val="22"/>
          <w:lang w:val="en-GB"/>
        </w:rPr>
      </w:pPr>
      <w:bookmarkStart w:id="84" w:name="_Hlk108088441"/>
    </w:p>
    <w:p w14:paraId="3BC3E0D3" w14:textId="6EF7D77B" w:rsidR="00935F0B" w:rsidRPr="00135E34" w:rsidRDefault="00935F0B" w:rsidP="00935F0B">
      <w:pPr>
        <w:spacing w:after="120"/>
        <w:jc w:val="both"/>
        <w:rPr>
          <w:rFonts w:asciiTheme="minorHAnsi" w:hAnsiTheme="minorHAnsi" w:cstheme="minorHAnsi"/>
          <w:sz w:val="22"/>
          <w:szCs w:val="22"/>
          <w:lang w:val="en-GB"/>
        </w:rPr>
      </w:pPr>
      <w:bookmarkStart w:id="85" w:name="_Hlk108101604"/>
      <w:bookmarkStart w:id="86" w:name="_Hlk108017163"/>
      <w:bookmarkEnd w:id="84"/>
      <w:r w:rsidRPr="00135E34">
        <w:rPr>
          <w:rFonts w:asciiTheme="minorHAnsi" w:hAnsiTheme="minorHAnsi" w:cstheme="minorHAnsi"/>
          <w:sz w:val="22"/>
          <w:szCs w:val="22"/>
          <w:lang w:val="en-GB"/>
        </w:rPr>
        <w:t>JP was implemented by six UN agencies</w:t>
      </w:r>
      <w:r w:rsidRPr="00BF1ECD">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UNICEF was the convening agent</w:t>
      </w:r>
      <w:r w:rsidR="007C6B41">
        <w:rPr>
          <w:rFonts w:asciiTheme="minorHAnsi" w:hAnsiTheme="minorHAnsi" w:cstheme="minorHAnsi"/>
          <w:sz w:val="22"/>
          <w:szCs w:val="22"/>
          <w:lang w:val="en-GB"/>
        </w:rPr>
        <w:t xml:space="preserve"> while</w:t>
      </w:r>
      <w:r w:rsidR="00305671">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RC</w:t>
      </w:r>
      <w:r w:rsidR="00177586" w:rsidRPr="00BF1ECD">
        <w:rPr>
          <w:rFonts w:asciiTheme="minorHAnsi" w:hAnsiTheme="minorHAnsi" w:cstheme="minorHAnsi"/>
          <w:sz w:val="22"/>
          <w:szCs w:val="22"/>
          <w:lang w:val="en-GB"/>
        </w:rPr>
        <w:t>O</w:t>
      </w:r>
      <w:r w:rsidRPr="00135E34">
        <w:rPr>
          <w:rFonts w:asciiTheme="minorHAnsi" w:hAnsiTheme="minorHAnsi" w:cstheme="minorHAnsi"/>
          <w:sz w:val="22"/>
          <w:szCs w:val="22"/>
          <w:lang w:val="en-GB"/>
        </w:rPr>
        <w:t xml:space="preserve"> had a coordination role between the agencies. Each agency had a responsible person for implementation of the programme. </w:t>
      </w:r>
      <w:r w:rsidR="007C6B41">
        <w:rPr>
          <w:rFonts w:asciiTheme="minorHAnsi" w:hAnsiTheme="minorHAnsi" w:cstheme="minorHAnsi"/>
          <w:sz w:val="22"/>
          <w:szCs w:val="22"/>
          <w:lang w:val="en-GB"/>
        </w:rPr>
        <w:t>A s</w:t>
      </w:r>
      <w:r w:rsidRPr="00135E34">
        <w:rPr>
          <w:rFonts w:asciiTheme="minorHAnsi" w:hAnsiTheme="minorHAnsi" w:cstheme="minorHAnsi"/>
          <w:sz w:val="22"/>
          <w:szCs w:val="22"/>
          <w:lang w:val="en-GB"/>
        </w:rPr>
        <w:t>teering committee (SC) was established in the beginning of the programme</w:t>
      </w:r>
      <w:r w:rsidRPr="00BF1ECD">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Al</w:t>
      </w:r>
      <w:r w:rsidRPr="00135E34">
        <w:rPr>
          <w:rFonts w:asciiTheme="minorHAnsi" w:hAnsiTheme="minorHAnsi" w:cstheme="minorHAnsi"/>
          <w:sz w:val="22"/>
          <w:szCs w:val="22"/>
          <w:lang w:val="en-GB"/>
        </w:rPr>
        <w:t xml:space="preserve">l main stakeholders were members of the SC. During the project, the SC met twice to take important decisions. However, as the JP had important and different directions, more </w:t>
      </w:r>
      <w:r w:rsidR="007C6B41">
        <w:rPr>
          <w:rFonts w:asciiTheme="minorHAnsi" w:hAnsiTheme="minorHAnsi" w:cstheme="minorHAnsi"/>
          <w:sz w:val="22"/>
          <w:szCs w:val="22"/>
          <w:lang w:val="en-GB"/>
        </w:rPr>
        <w:t>frequent</w:t>
      </w:r>
      <w:r w:rsidR="007C6B4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meetings of the SC would be more beneficial. </w:t>
      </w:r>
    </w:p>
    <w:p w14:paraId="5F5549C3" w14:textId="2409D229" w:rsidR="00B76630" w:rsidRDefault="00B76630"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w:t>
      </w:r>
      <w:r w:rsidR="00B1045B" w:rsidRPr="00135E34">
        <w:rPr>
          <w:rFonts w:asciiTheme="minorHAnsi" w:hAnsiTheme="minorHAnsi" w:cstheme="minorHAnsi"/>
          <w:sz w:val="22"/>
          <w:szCs w:val="22"/>
          <w:lang w:val="en-GB"/>
        </w:rPr>
        <w:t xml:space="preserve"> total budget (including 7% indirect support cost)</w:t>
      </w:r>
      <w:r w:rsidRPr="00135E34">
        <w:rPr>
          <w:rFonts w:asciiTheme="minorHAnsi" w:hAnsiTheme="minorHAnsi" w:cstheme="minorHAnsi"/>
          <w:sz w:val="22"/>
          <w:szCs w:val="22"/>
          <w:lang w:val="en-GB"/>
        </w:rPr>
        <w:t xml:space="preserve"> </w:t>
      </w:r>
      <w:r w:rsidR="00B1045B" w:rsidRPr="00135E34">
        <w:rPr>
          <w:rFonts w:asciiTheme="minorHAnsi" w:hAnsiTheme="minorHAnsi" w:cstheme="minorHAnsi"/>
          <w:sz w:val="22"/>
          <w:szCs w:val="22"/>
          <w:lang w:val="en-GB"/>
        </w:rPr>
        <w:t xml:space="preserve">was </w:t>
      </w:r>
      <w:r w:rsidRPr="00135E34">
        <w:rPr>
          <w:rFonts w:asciiTheme="minorHAnsi" w:hAnsiTheme="minorHAnsi" w:cstheme="minorHAnsi"/>
          <w:sz w:val="22"/>
          <w:szCs w:val="22"/>
          <w:lang w:val="en-GB"/>
        </w:rPr>
        <w:t>distribu</w:t>
      </w:r>
      <w:r w:rsidR="00B1045B" w:rsidRPr="00135E34">
        <w:rPr>
          <w:rFonts w:asciiTheme="minorHAnsi" w:hAnsiTheme="minorHAnsi" w:cstheme="minorHAnsi"/>
          <w:sz w:val="22"/>
          <w:szCs w:val="22"/>
          <w:lang w:val="en-GB"/>
        </w:rPr>
        <w:t>ted</w:t>
      </w:r>
      <w:r w:rsidRPr="00135E34">
        <w:rPr>
          <w:rFonts w:asciiTheme="minorHAnsi" w:hAnsiTheme="minorHAnsi" w:cstheme="minorHAnsi"/>
          <w:sz w:val="22"/>
          <w:szCs w:val="22"/>
          <w:lang w:val="en-GB"/>
        </w:rPr>
        <w:t xml:space="preserve"> among </w:t>
      </w:r>
      <w:r w:rsidR="005C1DBF" w:rsidRPr="00135E34">
        <w:rPr>
          <w:rFonts w:asciiTheme="minorHAnsi" w:hAnsiTheme="minorHAnsi" w:cstheme="minorHAnsi"/>
          <w:sz w:val="22"/>
          <w:szCs w:val="22"/>
          <w:lang w:val="en-GB"/>
        </w:rPr>
        <w:t xml:space="preserve">six UN </w:t>
      </w:r>
      <w:r w:rsidR="00B1045B" w:rsidRPr="00135E34">
        <w:rPr>
          <w:rFonts w:asciiTheme="minorHAnsi" w:hAnsiTheme="minorHAnsi" w:cstheme="minorHAnsi"/>
          <w:sz w:val="22"/>
          <w:szCs w:val="22"/>
          <w:lang w:val="en-GB"/>
        </w:rPr>
        <w:t>agencies</w:t>
      </w:r>
      <w:r w:rsidR="005C1DBF" w:rsidRPr="00135E34">
        <w:rPr>
          <w:rFonts w:asciiTheme="minorHAnsi" w:hAnsiTheme="minorHAnsi" w:cstheme="minorHAnsi"/>
          <w:sz w:val="22"/>
          <w:szCs w:val="22"/>
          <w:lang w:val="en-GB"/>
        </w:rPr>
        <w:t xml:space="preserve"> (UNICEF – 30.4%, UNDP – 29.5%, and WHO, OHCHR, UN Women, UNFPA – around 10% each)</w:t>
      </w:r>
      <w:r w:rsidR="0083131D" w:rsidRPr="00135E34">
        <w:rPr>
          <w:rFonts w:asciiTheme="minorHAnsi" w:hAnsiTheme="minorHAnsi" w:cstheme="minorHAnsi"/>
          <w:sz w:val="22"/>
          <w:szCs w:val="22"/>
          <w:lang w:val="en-GB"/>
        </w:rPr>
        <w:t>.</w:t>
      </w:r>
      <w:r w:rsidR="00CC2FE7" w:rsidRPr="00135E34">
        <w:rPr>
          <w:rFonts w:asciiTheme="minorHAnsi" w:hAnsiTheme="minorHAnsi" w:cstheme="minorHAnsi"/>
          <w:sz w:val="22"/>
          <w:szCs w:val="22"/>
          <w:lang w:val="en-GB"/>
        </w:rPr>
        <w:t xml:space="preserve"> The annual revisions did not reflect on total originally approved budgets of agencies, but rather redirected </w:t>
      </w:r>
      <w:r w:rsidR="00EC1657" w:rsidRPr="00135E34">
        <w:rPr>
          <w:rFonts w:asciiTheme="minorHAnsi" w:hAnsiTheme="minorHAnsi" w:cstheme="minorHAnsi"/>
          <w:sz w:val="22"/>
          <w:szCs w:val="22"/>
          <w:lang w:val="en-GB"/>
        </w:rPr>
        <w:t xml:space="preserve">the costs </w:t>
      </w:r>
      <w:r w:rsidR="00305671" w:rsidRPr="00135E34">
        <w:rPr>
          <w:rFonts w:asciiTheme="minorHAnsi" w:hAnsiTheme="minorHAnsi" w:cstheme="minorHAnsi"/>
          <w:sz w:val="22"/>
          <w:szCs w:val="22"/>
          <w:lang w:val="en-GB"/>
        </w:rPr>
        <w:t>between</w:t>
      </w:r>
      <w:r w:rsidR="00CC2FE7" w:rsidRPr="00135E34">
        <w:rPr>
          <w:rFonts w:asciiTheme="minorHAnsi" w:hAnsiTheme="minorHAnsi" w:cstheme="minorHAnsi"/>
          <w:sz w:val="22"/>
          <w:szCs w:val="22"/>
          <w:lang w:val="en-GB"/>
        </w:rPr>
        <w:t xml:space="preserve"> budget lines</w:t>
      </w:r>
      <w:r w:rsidR="00CA2028" w:rsidRPr="00135E34">
        <w:rPr>
          <w:rFonts w:asciiTheme="minorHAnsi" w:hAnsiTheme="minorHAnsi" w:cstheme="minorHAnsi"/>
          <w:sz w:val="22"/>
          <w:szCs w:val="22"/>
          <w:lang w:val="en-GB"/>
        </w:rPr>
        <w:t xml:space="preserve"> </w:t>
      </w:r>
      <w:r w:rsidR="006D0F84" w:rsidRPr="00135E34">
        <w:rPr>
          <w:rFonts w:asciiTheme="minorHAnsi" w:hAnsiTheme="minorHAnsi" w:cstheme="minorHAnsi"/>
          <w:sz w:val="22"/>
          <w:szCs w:val="22"/>
          <w:lang w:val="en-GB"/>
        </w:rPr>
        <w:t>of different outcomes and outputs</w:t>
      </w:r>
      <w:r w:rsidR="00CC2FE7" w:rsidRPr="00135E34">
        <w:rPr>
          <w:rFonts w:asciiTheme="minorHAnsi" w:hAnsiTheme="minorHAnsi" w:cstheme="minorHAnsi"/>
          <w:sz w:val="22"/>
          <w:szCs w:val="22"/>
          <w:lang w:val="en-GB"/>
        </w:rPr>
        <w:t>.</w:t>
      </w:r>
      <w:r w:rsidR="00D42B46" w:rsidRPr="00135E34">
        <w:rPr>
          <w:rFonts w:asciiTheme="minorHAnsi" w:hAnsiTheme="minorHAnsi" w:cstheme="minorHAnsi"/>
          <w:sz w:val="22"/>
          <w:szCs w:val="22"/>
          <w:lang w:val="en-GB"/>
        </w:rPr>
        <w:t xml:space="preserve"> </w:t>
      </w:r>
      <w:r w:rsidR="00FC09E5" w:rsidRPr="00135E34">
        <w:rPr>
          <w:rFonts w:asciiTheme="minorHAnsi" w:hAnsiTheme="minorHAnsi" w:cstheme="minorHAnsi"/>
          <w:sz w:val="22"/>
          <w:szCs w:val="22"/>
          <w:lang w:val="en-GB"/>
        </w:rPr>
        <w:t xml:space="preserve">In 2020 </w:t>
      </w:r>
      <w:r w:rsidR="005C1DBF" w:rsidRPr="00135E34">
        <w:rPr>
          <w:rFonts w:asciiTheme="minorHAnsi" w:hAnsiTheme="minorHAnsi" w:cstheme="minorHAnsi"/>
          <w:sz w:val="22"/>
          <w:szCs w:val="22"/>
          <w:lang w:val="en-GB"/>
        </w:rPr>
        <w:t xml:space="preserve">funds were </w:t>
      </w:r>
      <w:r w:rsidR="00FC09E5" w:rsidRPr="00135E34">
        <w:rPr>
          <w:rFonts w:asciiTheme="minorHAnsi" w:hAnsiTheme="minorHAnsi" w:cstheme="minorHAnsi"/>
          <w:sz w:val="22"/>
          <w:szCs w:val="22"/>
          <w:lang w:val="en-GB"/>
        </w:rPr>
        <w:t xml:space="preserve">deducted from Outcomes 1 and 2 and </w:t>
      </w:r>
      <w:r w:rsidR="006D0F84" w:rsidRPr="00135E34">
        <w:rPr>
          <w:rFonts w:asciiTheme="minorHAnsi" w:hAnsiTheme="minorHAnsi" w:cstheme="minorHAnsi"/>
          <w:sz w:val="22"/>
          <w:szCs w:val="22"/>
          <w:lang w:val="en-GB"/>
        </w:rPr>
        <w:t xml:space="preserve">redirected </w:t>
      </w:r>
      <w:r w:rsidR="00FC09E5" w:rsidRPr="00135E34">
        <w:rPr>
          <w:rFonts w:asciiTheme="minorHAnsi" w:hAnsiTheme="minorHAnsi" w:cstheme="minorHAnsi"/>
          <w:sz w:val="22"/>
          <w:szCs w:val="22"/>
          <w:lang w:val="en-GB"/>
        </w:rPr>
        <w:t xml:space="preserve">to </w:t>
      </w:r>
      <w:r w:rsidR="007C6B41">
        <w:rPr>
          <w:rFonts w:asciiTheme="minorHAnsi" w:hAnsiTheme="minorHAnsi" w:cstheme="minorHAnsi"/>
          <w:sz w:val="22"/>
          <w:szCs w:val="22"/>
          <w:lang w:val="en-GB"/>
        </w:rPr>
        <w:t xml:space="preserve">the </w:t>
      </w:r>
      <w:r w:rsidR="00FC09E5" w:rsidRPr="00135E34">
        <w:rPr>
          <w:rFonts w:asciiTheme="minorHAnsi" w:hAnsiTheme="minorHAnsi" w:cstheme="minorHAnsi"/>
          <w:sz w:val="22"/>
          <w:szCs w:val="22"/>
          <w:lang w:val="en-GB"/>
        </w:rPr>
        <w:t xml:space="preserve">newly added Outcome 3. Further budget revisions in 2020 and 2021 are characterized with </w:t>
      </w:r>
      <w:r w:rsidR="007C6B41">
        <w:rPr>
          <w:rFonts w:asciiTheme="minorHAnsi" w:hAnsiTheme="minorHAnsi" w:cstheme="minorHAnsi"/>
          <w:sz w:val="22"/>
          <w:szCs w:val="22"/>
          <w:lang w:val="en-GB"/>
        </w:rPr>
        <w:t xml:space="preserve">a </w:t>
      </w:r>
      <w:r w:rsidR="00EA16A6" w:rsidRPr="00135E34">
        <w:rPr>
          <w:rFonts w:asciiTheme="minorHAnsi" w:hAnsiTheme="minorHAnsi" w:cstheme="minorHAnsi"/>
          <w:sz w:val="22"/>
          <w:szCs w:val="22"/>
          <w:lang w:val="en-GB"/>
        </w:rPr>
        <w:t xml:space="preserve">slight </w:t>
      </w:r>
      <w:r w:rsidR="00FC09E5" w:rsidRPr="00135E34">
        <w:rPr>
          <w:rFonts w:asciiTheme="minorHAnsi" w:hAnsiTheme="minorHAnsi" w:cstheme="minorHAnsi"/>
          <w:sz w:val="22"/>
          <w:szCs w:val="22"/>
          <w:lang w:val="en-GB"/>
        </w:rPr>
        <w:t>s</w:t>
      </w:r>
      <w:r w:rsidR="007C6B41">
        <w:rPr>
          <w:rFonts w:asciiTheme="minorHAnsi" w:hAnsiTheme="minorHAnsi" w:cstheme="minorHAnsi"/>
          <w:sz w:val="22"/>
          <w:szCs w:val="22"/>
          <w:lang w:val="en-GB"/>
        </w:rPr>
        <w:t>h</w:t>
      </w:r>
      <w:r w:rsidR="00FC09E5" w:rsidRPr="00135E34">
        <w:rPr>
          <w:rFonts w:asciiTheme="minorHAnsi" w:hAnsiTheme="minorHAnsi" w:cstheme="minorHAnsi"/>
          <w:sz w:val="22"/>
          <w:szCs w:val="22"/>
          <w:lang w:val="en-GB"/>
        </w:rPr>
        <w:t xml:space="preserve">ift of financial resources </w:t>
      </w:r>
      <w:r w:rsidR="00A649E9" w:rsidRPr="00135E34">
        <w:rPr>
          <w:rFonts w:asciiTheme="minorHAnsi" w:hAnsiTheme="minorHAnsi" w:cstheme="minorHAnsi"/>
          <w:sz w:val="22"/>
          <w:szCs w:val="22"/>
          <w:lang w:val="en-GB"/>
        </w:rPr>
        <w:t xml:space="preserve">between the budget lines. </w:t>
      </w:r>
      <w:r w:rsidR="003D1302">
        <w:rPr>
          <w:rFonts w:asciiTheme="minorHAnsi" w:hAnsiTheme="minorHAnsi" w:cstheme="minorHAnsi"/>
          <w:sz w:val="22"/>
          <w:szCs w:val="22"/>
          <w:lang w:val="en-GB"/>
        </w:rPr>
        <w:t xml:space="preserve">In the table 5 total budget and budget by agencies are presented. </w:t>
      </w:r>
    </w:p>
    <w:p w14:paraId="2BAEB52F" w14:textId="06704ACD" w:rsidR="003D1302" w:rsidRPr="00135E34" w:rsidRDefault="003D1302" w:rsidP="00935F0B">
      <w:pPr>
        <w:spacing w:after="120"/>
        <w:jc w:val="both"/>
        <w:rPr>
          <w:rFonts w:asciiTheme="minorHAnsi" w:hAnsiTheme="minorHAnsi" w:cstheme="minorHAnsi"/>
          <w:sz w:val="22"/>
          <w:szCs w:val="22"/>
          <w:lang w:val="en-GB"/>
        </w:rPr>
      </w:pPr>
      <w:r w:rsidRPr="00B6584C">
        <w:rPr>
          <w:rFonts w:asciiTheme="minorHAnsi" w:eastAsia="Calibri" w:hAnsiTheme="minorHAnsi" w:cstheme="minorHAnsi"/>
          <w:i/>
          <w:iCs/>
          <w:color w:val="44546A"/>
          <w:sz w:val="20"/>
          <w:szCs w:val="20"/>
          <w:lang w:val="en-GB"/>
        </w:rPr>
        <w:t xml:space="preserve">Table </w:t>
      </w:r>
      <w:r>
        <w:rPr>
          <w:rFonts w:asciiTheme="minorHAnsi" w:eastAsia="Calibri" w:hAnsiTheme="minorHAnsi" w:cstheme="minorHAnsi"/>
          <w:i/>
          <w:iCs/>
          <w:color w:val="44546A"/>
          <w:sz w:val="20"/>
          <w:szCs w:val="20"/>
          <w:lang w:val="en-GB"/>
        </w:rPr>
        <w:t>5</w:t>
      </w:r>
      <w:r w:rsidRPr="00B6584C">
        <w:rPr>
          <w:rFonts w:asciiTheme="minorHAnsi" w:eastAsia="Calibri" w:hAnsiTheme="minorHAnsi" w:cstheme="minorHAnsi"/>
          <w:i/>
          <w:iCs/>
          <w:color w:val="44546A"/>
          <w:sz w:val="20"/>
          <w:szCs w:val="20"/>
          <w:lang w:val="en-GB"/>
        </w:rPr>
        <w:t xml:space="preserve"> - SDG </w:t>
      </w:r>
      <w:r>
        <w:rPr>
          <w:rFonts w:asciiTheme="minorHAnsi" w:eastAsia="Calibri" w:hAnsiTheme="minorHAnsi" w:cstheme="minorHAnsi"/>
          <w:i/>
          <w:iCs/>
          <w:color w:val="44546A"/>
          <w:sz w:val="20"/>
          <w:szCs w:val="20"/>
          <w:lang w:val="en-GB"/>
        </w:rPr>
        <w:t>budget by agencies and revision periods</w:t>
      </w:r>
    </w:p>
    <w:p w14:paraId="78D047D2" w14:textId="27D03B53" w:rsidR="003D1302" w:rsidRDefault="003D1302" w:rsidP="00935F0B">
      <w:pPr>
        <w:spacing w:after="120"/>
        <w:jc w:val="both"/>
        <w:rPr>
          <w:rFonts w:asciiTheme="minorHAnsi" w:hAnsiTheme="minorHAnsi" w:cstheme="minorHAnsi"/>
          <w:sz w:val="22"/>
          <w:szCs w:val="22"/>
          <w:lang w:val="en-GB"/>
        </w:rPr>
      </w:pPr>
    </w:p>
    <w:p w14:paraId="2C29D49C" w14:textId="77777777" w:rsidR="003D1302" w:rsidRDefault="003D1302" w:rsidP="00935F0B">
      <w:pPr>
        <w:spacing w:after="120"/>
        <w:jc w:val="both"/>
        <w:rPr>
          <w:rFonts w:asciiTheme="minorHAnsi" w:hAnsiTheme="minorHAnsi" w:cstheme="minorHAnsi"/>
          <w:sz w:val="22"/>
          <w:szCs w:val="22"/>
          <w:lang w:val="en-GB"/>
        </w:rPr>
      </w:pPr>
    </w:p>
    <w:p w14:paraId="3D52B540" w14:textId="7A809D1D" w:rsidR="0083131D" w:rsidRPr="00135E34" w:rsidRDefault="00871400"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Analysis of</w:t>
      </w:r>
      <w:r w:rsidR="00E01189" w:rsidRPr="00135E34">
        <w:rPr>
          <w:rFonts w:asciiTheme="minorHAnsi" w:hAnsiTheme="minorHAnsi" w:cstheme="minorHAnsi"/>
          <w:sz w:val="22"/>
          <w:szCs w:val="22"/>
          <w:lang w:val="en-GB"/>
        </w:rPr>
        <w:t xml:space="preserve"> budget</w:t>
      </w:r>
      <w:r w:rsidRPr="00135E34">
        <w:rPr>
          <w:rFonts w:asciiTheme="minorHAnsi" w:hAnsiTheme="minorHAnsi" w:cstheme="minorHAnsi"/>
          <w:sz w:val="22"/>
          <w:szCs w:val="22"/>
          <w:lang w:val="en-GB"/>
        </w:rPr>
        <w:t xml:space="preserve"> revisions by </w:t>
      </w:r>
      <w:r w:rsidR="00E01189" w:rsidRPr="00135E34">
        <w:rPr>
          <w:rFonts w:asciiTheme="minorHAnsi" w:hAnsiTheme="minorHAnsi" w:cstheme="minorHAnsi"/>
          <w:sz w:val="22"/>
          <w:szCs w:val="22"/>
          <w:lang w:val="en-GB"/>
        </w:rPr>
        <w:t xml:space="preserve">subcategories shows that contractual services, transfers and grants to counterparts and general operating costs were increased </w:t>
      </w:r>
      <w:r w:rsidR="00121656" w:rsidRPr="00135E34">
        <w:rPr>
          <w:rFonts w:asciiTheme="minorHAnsi" w:hAnsiTheme="minorHAnsi" w:cstheme="minorHAnsi"/>
          <w:sz w:val="22"/>
          <w:szCs w:val="22"/>
          <w:lang w:val="en-GB"/>
        </w:rPr>
        <w:t xml:space="preserve">mainly </w:t>
      </w:r>
      <w:r w:rsidR="00E01189" w:rsidRPr="00BF1ECD">
        <w:rPr>
          <w:rFonts w:asciiTheme="minorHAnsi" w:hAnsiTheme="minorHAnsi" w:cstheme="minorHAnsi"/>
          <w:sz w:val="22"/>
          <w:szCs w:val="22"/>
          <w:lang w:val="en-GB"/>
        </w:rPr>
        <w:t xml:space="preserve">at the </w:t>
      </w:r>
      <w:r w:rsidR="00E01189" w:rsidRPr="00135E34">
        <w:rPr>
          <w:rFonts w:asciiTheme="minorHAnsi" w:hAnsiTheme="minorHAnsi" w:cstheme="minorHAnsi"/>
          <w:sz w:val="22"/>
          <w:szCs w:val="22"/>
          <w:lang w:val="en-GB"/>
        </w:rPr>
        <w:t xml:space="preserve">expense </w:t>
      </w:r>
      <w:r w:rsidR="0048324E" w:rsidRPr="00135E34">
        <w:rPr>
          <w:rFonts w:asciiTheme="minorHAnsi" w:hAnsiTheme="minorHAnsi" w:cstheme="minorHAnsi"/>
          <w:sz w:val="22"/>
          <w:szCs w:val="22"/>
          <w:lang w:val="en-GB"/>
        </w:rPr>
        <w:t xml:space="preserve">of reducing travel </w:t>
      </w:r>
      <w:r w:rsidR="00121656" w:rsidRPr="00135E34">
        <w:rPr>
          <w:rFonts w:asciiTheme="minorHAnsi" w:hAnsiTheme="minorHAnsi" w:cstheme="minorHAnsi"/>
          <w:sz w:val="22"/>
          <w:szCs w:val="22"/>
          <w:lang w:val="en-GB"/>
        </w:rPr>
        <w:t>and</w:t>
      </w:r>
      <w:r w:rsidR="00E01189" w:rsidRPr="00135E34">
        <w:rPr>
          <w:rFonts w:asciiTheme="minorHAnsi" w:hAnsiTheme="minorHAnsi" w:cstheme="minorHAnsi"/>
          <w:sz w:val="22"/>
          <w:szCs w:val="22"/>
          <w:lang w:val="en-GB"/>
        </w:rPr>
        <w:t xml:space="preserve"> </w:t>
      </w:r>
      <w:r w:rsidR="00121656" w:rsidRPr="00135E34">
        <w:rPr>
          <w:rFonts w:asciiTheme="minorHAnsi" w:hAnsiTheme="minorHAnsi" w:cstheme="minorHAnsi"/>
          <w:sz w:val="22"/>
          <w:szCs w:val="22"/>
          <w:lang w:val="en-GB"/>
        </w:rPr>
        <w:t xml:space="preserve">staff/personnel costs. The costs from the categories </w:t>
      </w:r>
      <w:r w:rsidR="005C1DBF" w:rsidRPr="00135E34">
        <w:rPr>
          <w:rFonts w:asciiTheme="minorHAnsi" w:hAnsiTheme="minorHAnsi" w:cstheme="minorHAnsi"/>
          <w:sz w:val="22"/>
          <w:szCs w:val="22"/>
          <w:lang w:val="en-GB"/>
        </w:rPr>
        <w:t xml:space="preserve">of supplies/commodities/materials </w:t>
      </w:r>
      <w:r w:rsidR="00121656" w:rsidRPr="00135E34">
        <w:rPr>
          <w:rFonts w:asciiTheme="minorHAnsi" w:hAnsiTheme="minorHAnsi" w:cstheme="minorHAnsi"/>
          <w:sz w:val="22"/>
          <w:szCs w:val="22"/>
          <w:lang w:val="en-GB"/>
        </w:rPr>
        <w:t xml:space="preserve">and </w:t>
      </w:r>
      <w:r w:rsidR="00CE7245" w:rsidRPr="00135E34">
        <w:rPr>
          <w:rFonts w:asciiTheme="minorHAnsi" w:hAnsiTheme="minorHAnsi" w:cstheme="minorHAnsi"/>
          <w:sz w:val="22"/>
          <w:szCs w:val="22"/>
          <w:lang w:val="en-GB"/>
        </w:rPr>
        <w:t xml:space="preserve">equipment/vehicles/furniture </w:t>
      </w:r>
      <w:r w:rsidR="00121656" w:rsidRPr="00135E34">
        <w:rPr>
          <w:rFonts w:asciiTheme="minorHAnsi" w:hAnsiTheme="minorHAnsi" w:cstheme="minorHAnsi"/>
          <w:sz w:val="22"/>
          <w:szCs w:val="22"/>
          <w:lang w:val="en-GB"/>
        </w:rPr>
        <w:t xml:space="preserve">were also significantly reduced. Such revision in the budget can be deemed as an indication of </w:t>
      </w:r>
      <w:r w:rsidR="007C6B41">
        <w:rPr>
          <w:rFonts w:asciiTheme="minorHAnsi" w:hAnsiTheme="minorHAnsi" w:cstheme="minorHAnsi"/>
          <w:sz w:val="22"/>
          <w:szCs w:val="22"/>
          <w:lang w:val="en-GB"/>
        </w:rPr>
        <w:t xml:space="preserve">a </w:t>
      </w:r>
      <w:r w:rsidR="00121656" w:rsidRPr="00135E34">
        <w:rPr>
          <w:rFonts w:asciiTheme="minorHAnsi" w:hAnsiTheme="minorHAnsi" w:cstheme="minorHAnsi"/>
          <w:sz w:val="22"/>
          <w:szCs w:val="22"/>
          <w:lang w:val="en-GB"/>
        </w:rPr>
        <w:t>cost-efficient planning/management effort.</w:t>
      </w:r>
    </w:p>
    <w:p w14:paraId="5FDF57AE" w14:textId="33186A0E" w:rsidR="00EA16A6" w:rsidRPr="00135E34" w:rsidRDefault="00EA16A6"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Evaluation is limited to </w:t>
      </w:r>
      <w:r w:rsidR="00421A6B" w:rsidRPr="00135E34">
        <w:rPr>
          <w:rFonts w:asciiTheme="minorHAnsi" w:hAnsiTheme="minorHAnsi" w:cstheme="minorHAnsi"/>
          <w:sz w:val="22"/>
          <w:szCs w:val="22"/>
          <w:lang w:val="en-GB"/>
        </w:rPr>
        <w:t xml:space="preserve">reflect on </w:t>
      </w:r>
      <w:r w:rsidRPr="00135E34">
        <w:rPr>
          <w:rFonts w:asciiTheme="minorHAnsi" w:hAnsiTheme="minorHAnsi" w:cstheme="minorHAnsi"/>
          <w:sz w:val="22"/>
          <w:szCs w:val="22"/>
          <w:lang w:val="en-GB"/>
        </w:rPr>
        <w:t xml:space="preserve">actual expenditures due to </w:t>
      </w:r>
      <w:r w:rsidR="00421A6B" w:rsidRPr="00135E34">
        <w:rPr>
          <w:rFonts w:asciiTheme="minorHAnsi" w:hAnsiTheme="minorHAnsi" w:cstheme="minorHAnsi"/>
          <w:sz w:val="22"/>
          <w:szCs w:val="22"/>
          <w:lang w:val="en-GB"/>
        </w:rPr>
        <w:t xml:space="preserve">the fact that </w:t>
      </w:r>
      <w:r w:rsidRPr="00135E34">
        <w:rPr>
          <w:rFonts w:asciiTheme="minorHAnsi" w:hAnsiTheme="minorHAnsi" w:cstheme="minorHAnsi"/>
          <w:sz w:val="22"/>
          <w:szCs w:val="22"/>
          <w:lang w:val="en-GB"/>
        </w:rPr>
        <w:t xml:space="preserve">not all implementing agencies provided data on financial expenditures in </w:t>
      </w:r>
      <w:r w:rsidR="007C6B41">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requested format, thus it </w:t>
      </w:r>
      <w:r w:rsidR="00421A6B" w:rsidRPr="00135E34">
        <w:rPr>
          <w:rFonts w:asciiTheme="minorHAnsi" w:hAnsiTheme="minorHAnsi" w:cstheme="minorHAnsi"/>
          <w:sz w:val="22"/>
          <w:szCs w:val="22"/>
          <w:lang w:val="en-GB"/>
        </w:rPr>
        <w:t>wa</w:t>
      </w:r>
      <w:r w:rsidRPr="00135E34">
        <w:rPr>
          <w:rFonts w:asciiTheme="minorHAnsi" w:hAnsiTheme="minorHAnsi" w:cstheme="minorHAnsi"/>
          <w:sz w:val="22"/>
          <w:szCs w:val="22"/>
          <w:lang w:val="en-GB"/>
        </w:rPr>
        <w:t xml:space="preserve">s not possible to </w:t>
      </w:r>
      <w:r w:rsidR="00421A6B" w:rsidRPr="00135E34">
        <w:rPr>
          <w:rFonts w:asciiTheme="minorHAnsi" w:hAnsiTheme="minorHAnsi" w:cstheme="minorHAnsi"/>
          <w:sz w:val="22"/>
          <w:szCs w:val="22"/>
          <w:lang w:val="en-GB"/>
        </w:rPr>
        <w:t>calculate the total actual costs.</w:t>
      </w:r>
    </w:p>
    <w:p w14:paraId="6494CE60" w14:textId="5B05275C"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Coordination </w:t>
      </w:r>
      <w:r w:rsidR="00E6673B" w:rsidRPr="00135E34">
        <w:rPr>
          <w:rFonts w:asciiTheme="minorHAnsi" w:hAnsiTheme="minorHAnsi" w:cstheme="minorHAnsi"/>
          <w:sz w:val="22"/>
          <w:szCs w:val="22"/>
          <w:lang w:val="en-GB"/>
        </w:rPr>
        <w:t xml:space="preserve">within the UNCT JP </w:t>
      </w:r>
      <w:r w:rsidRPr="00135E34">
        <w:rPr>
          <w:rFonts w:asciiTheme="minorHAnsi" w:hAnsiTheme="minorHAnsi" w:cstheme="minorHAnsi"/>
          <w:sz w:val="22"/>
          <w:szCs w:val="22"/>
          <w:lang w:val="en-GB"/>
        </w:rPr>
        <w:t>implement</w:t>
      </w:r>
      <w:r w:rsidR="00E6673B" w:rsidRPr="00135E34">
        <w:rPr>
          <w:rFonts w:asciiTheme="minorHAnsi" w:hAnsiTheme="minorHAnsi" w:cstheme="minorHAnsi"/>
          <w:sz w:val="22"/>
          <w:szCs w:val="22"/>
          <w:lang w:val="en-GB"/>
        </w:rPr>
        <w:t>ing</w:t>
      </w:r>
      <w:r w:rsidRPr="00135E34">
        <w:rPr>
          <w:rFonts w:asciiTheme="minorHAnsi" w:hAnsiTheme="minorHAnsi" w:cstheme="minorHAnsi"/>
          <w:sz w:val="22"/>
          <w:szCs w:val="22"/>
          <w:lang w:val="en-GB"/>
        </w:rPr>
        <w:t xml:space="preserve"> agencies </w:t>
      </w:r>
      <w:r w:rsidR="002D0BC8" w:rsidRPr="00135E34">
        <w:rPr>
          <w:rFonts w:asciiTheme="minorHAnsi" w:hAnsiTheme="minorHAnsi" w:cstheme="minorHAnsi"/>
          <w:sz w:val="22"/>
          <w:szCs w:val="22"/>
          <w:lang w:val="en-GB"/>
        </w:rPr>
        <w:t>was</w:t>
      </w:r>
      <w:r w:rsidRPr="00135E34">
        <w:rPr>
          <w:rFonts w:asciiTheme="minorHAnsi" w:hAnsiTheme="minorHAnsi" w:cstheme="minorHAnsi"/>
          <w:sz w:val="22"/>
          <w:szCs w:val="22"/>
          <w:lang w:val="en-GB"/>
        </w:rPr>
        <w:t xml:space="preserve"> mainly through e-mail correspondence. Representatives of agencies sometimes met each other online or offline to exchange information. However, as revealed during the KIIs, more frequent meetings and active exchange of information between agencies </w:t>
      </w:r>
      <w:r w:rsidR="002D0BC8" w:rsidRPr="00135E34">
        <w:rPr>
          <w:rFonts w:asciiTheme="minorHAnsi" w:hAnsiTheme="minorHAnsi" w:cstheme="minorHAnsi"/>
          <w:sz w:val="22"/>
          <w:szCs w:val="22"/>
          <w:lang w:val="en-GB"/>
        </w:rPr>
        <w:t xml:space="preserve">could </w:t>
      </w:r>
      <w:r w:rsidRPr="00135E34">
        <w:rPr>
          <w:rFonts w:asciiTheme="minorHAnsi" w:hAnsiTheme="minorHAnsi" w:cstheme="minorHAnsi"/>
          <w:sz w:val="22"/>
          <w:szCs w:val="22"/>
          <w:lang w:val="en-GB"/>
        </w:rPr>
        <w:t xml:space="preserve">enhance the success of the programme. There were no formal/written rules about coordination among the agencies. Written coordination rules will be beneficial in future joint programmes, to ensure </w:t>
      </w:r>
      <w:r w:rsidR="007C6B41">
        <w:rPr>
          <w:rFonts w:asciiTheme="minorHAnsi" w:hAnsiTheme="minorHAnsi" w:cstheme="minorHAnsi"/>
          <w:sz w:val="22"/>
          <w:szCs w:val="22"/>
          <w:lang w:val="en-GB"/>
        </w:rPr>
        <w:t>the greater</w:t>
      </w:r>
      <w:r w:rsidR="007C6B41"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efficiency of the programme.</w:t>
      </w:r>
      <w:r w:rsidR="002D0BC8" w:rsidRPr="00135E34">
        <w:rPr>
          <w:rFonts w:asciiTheme="minorHAnsi" w:hAnsiTheme="minorHAnsi" w:cstheme="minorHAnsi"/>
          <w:sz w:val="22"/>
          <w:szCs w:val="22"/>
          <w:lang w:val="en-GB"/>
        </w:rPr>
        <w:t xml:space="preserve"> </w:t>
      </w:r>
    </w:p>
    <w:p w14:paraId="53C8068E" w14:textId="26F97170" w:rsidR="002D0BC8" w:rsidRPr="00135E34" w:rsidRDefault="002D0BC8"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Based on the review of documents and KIIs with implementing agencies and their subcontractors, </w:t>
      </w:r>
      <w:r w:rsidR="008D718A" w:rsidRPr="00135E34">
        <w:rPr>
          <w:rFonts w:asciiTheme="minorHAnsi" w:hAnsiTheme="minorHAnsi" w:cstheme="minorHAnsi"/>
          <w:sz w:val="22"/>
          <w:szCs w:val="22"/>
          <w:lang w:val="en-GB"/>
        </w:rPr>
        <w:t>the evaluation can conclude that JP management has been flexible and adaptive to emerge</w:t>
      </w:r>
      <w:r w:rsidR="007C6B41">
        <w:rPr>
          <w:rFonts w:asciiTheme="minorHAnsi" w:hAnsiTheme="minorHAnsi" w:cstheme="minorHAnsi"/>
          <w:sz w:val="22"/>
          <w:szCs w:val="22"/>
          <w:lang w:val="en-GB"/>
        </w:rPr>
        <w:t>nt</w:t>
      </w:r>
      <w:r w:rsidR="008D718A" w:rsidRPr="00135E34">
        <w:rPr>
          <w:rFonts w:asciiTheme="minorHAnsi" w:hAnsiTheme="minorHAnsi" w:cstheme="minorHAnsi"/>
          <w:sz w:val="22"/>
          <w:szCs w:val="22"/>
          <w:lang w:val="en-GB"/>
        </w:rPr>
        <w:t xml:space="preserve"> needs and changed circumstances. The respondents highlighted their flexibility in adjusting the programme activities and re-allocation of financial resources.</w:t>
      </w:r>
    </w:p>
    <w:p w14:paraId="23F35B86" w14:textId="71FCB656" w:rsidR="006B28C3" w:rsidRPr="00BF1ECD" w:rsidRDefault="00654D2C" w:rsidP="00224F1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Progress r</w:t>
      </w:r>
      <w:r w:rsidR="00935F0B" w:rsidRPr="00135E34">
        <w:rPr>
          <w:rFonts w:asciiTheme="minorHAnsi" w:hAnsiTheme="minorHAnsi" w:cstheme="minorHAnsi"/>
          <w:sz w:val="22"/>
          <w:szCs w:val="22"/>
          <w:lang w:val="en-GB"/>
        </w:rPr>
        <w:t>eporting on project intervention was in line with the requirement</w:t>
      </w:r>
      <w:r w:rsidR="00DB75CB" w:rsidRPr="00135E34">
        <w:rPr>
          <w:rFonts w:asciiTheme="minorHAnsi" w:hAnsiTheme="minorHAnsi" w:cstheme="minorHAnsi"/>
          <w:sz w:val="22"/>
          <w:szCs w:val="22"/>
          <w:lang w:val="en-GB"/>
        </w:rPr>
        <w:t>/templates</w:t>
      </w:r>
      <w:r w:rsidR="00935F0B" w:rsidRPr="00135E34">
        <w:rPr>
          <w:rFonts w:asciiTheme="minorHAnsi" w:hAnsiTheme="minorHAnsi" w:cstheme="minorHAnsi"/>
          <w:sz w:val="22"/>
          <w:szCs w:val="22"/>
          <w:lang w:val="en-GB"/>
        </w:rPr>
        <w:t xml:space="preserve"> of the SDG </w:t>
      </w:r>
      <w:r w:rsidR="00112FE0" w:rsidRPr="00135E34">
        <w:rPr>
          <w:rFonts w:asciiTheme="minorHAnsi" w:hAnsiTheme="minorHAnsi" w:cstheme="minorHAnsi"/>
          <w:sz w:val="22"/>
          <w:szCs w:val="22"/>
          <w:lang w:val="en-GB"/>
        </w:rPr>
        <w:t>F</w:t>
      </w:r>
      <w:r w:rsidR="00935F0B" w:rsidRPr="00135E34">
        <w:rPr>
          <w:rFonts w:asciiTheme="minorHAnsi" w:hAnsiTheme="minorHAnsi" w:cstheme="minorHAnsi"/>
          <w:sz w:val="22"/>
          <w:szCs w:val="22"/>
          <w:lang w:val="en-GB"/>
        </w:rPr>
        <w:t xml:space="preserve">und. </w:t>
      </w:r>
      <w:r w:rsidR="00DB75CB" w:rsidRPr="00135E34">
        <w:rPr>
          <w:rFonts w:asciiTheme="minorHAnsi" w:hAnsiTheme="minorHAnsi" w:cstheme="minorHAnsi"/>
          <w:sz w:val="22"/>
          <w:szCs w:val="22"/>
          <w:lang w:val="en-GB"/>
        </w:rPr>
        <w:t>Thus, a</w:t>
      </w:r>
      <w:r w:rsidR="00935F0B" w:rsidRPr="00135E34">
        <w:rPr>
          <w:rFonts w:asciiTheme="minorHAnsi" w:hAnsiTheme="minorHAnsi" w:cstheme="minorHAnsi"/>
          <w:sz w:val="22"/>
          <w:szCs w:val="22"/>
          <w:lang w:val="en-GB"/>
        </w:rPr>
        <w:t>nnual and semi-annual reports were prepared accordingly. UNICEF was responsible for developing final reports, where results of activities of different agencies were included.</w:t>
      </w:r>
      <w:r w:rsidR="00935F0B" w:rsidRPr="00BF1ECD">
        <w:rPr>
          <w:rFonts w:asciiTheme="minorHAnsi" w:hAnsiTheme="minorHAnsi" w:cstheme="minorHAnsi"/>
          <w:sz w:val="22"/>
          <w:szCs w:val="22"/>
          <w:lang w:val="en-GB"/>
        </w:rPr>
        <w:t xml:space="preserve"> </w:t>
      </w:r>
      <w:r w:rsidR="006E7C5F" w:rsidRPr="00BF1ECD">
        <w:rPr>
          <w:rFonts w:asciiTheme="minorHAnsi" w:hAnsiTheme="minorHAnsi" w:cstheme="minorHAnsi"/>
          <w:sz w:val="22"/>
          <w:szCs w:val="22"/>
          <w:lang w:val="en-GB"/>
        </w:rPr>
        <w:t xml:space="preserve">As revealed from the KIIs with </w:t>
      </w:r>
      <w:r w:rsidR="00B9477E" w:rsidRPr="00BF1ECD">
        <w:rPr>
          <w:rFonts w:asciiTheme="minorHAnsi" w:hAnsiTheme="minorHAnsi" w:cstheme="minorHAnsi"/>
          <w:sz w:val="22"/>
          <w:szCs w:val="22"/>
          <w:lang w:val="en-GB"/>
        </w:rPr>
        <w:t xml:space="preserve">the </w:t>
      </w:r>
      <w:r w:rsidR="006E7C5F" w:rsidRPr="00BF1ECD">
        <w:rPr>
          <w:rFonts w:asciiTheme="minorHAnsi" w:hAnsiTheme="minorHAnsi" w:cstheme="minorHAnsi"/>
          <w:sz w:val="22"/>
          <w:szCs w:val="22"/>
          <w:lang w:val="en-GB"/>
        </w:rPr>
        <w:t>implementing agencies</w:t>
      </w:r>
      <w:r w:rsidR="00B9477E" w:rsidRPr="00BF1ECD">
        <w:rPr>
          <w:rFonts w:asciiTheme="minorHAnsi" w:hAnsiTheme="minorHAnsi" w:cstheme="minorHAnsi"/>
          <w:sz w:val="22"/>
          <w:szCs w:val="22"/>
          <w:lang w:val="en-GB"/>
        </w:rPr>
        <w:t>,</w:t>
      </w:r>
      <w:r w:rsidR="006E7C5F" w:rsidRPr="00BF1ECD">
        <w:rPr>
          <w:rFonts w:asciiTheme="minorHAnsi" w:hAnsiTheme="minorHAnsi" w:cstheme="minorHAnsi"/>
          <w:sz w:val="22"/>
          <w:szCs w:val="22"/>
          <w:lang w:val="en-GB"/>
        </w:rPr>
        <w:t xml:space="preserve"> </w:t>
      </w:r>
      <w:r w:rsidR="00A42101" w:rsidRPr="00135E34">
        <w:rPr>
          <w:rFonts w:asciiTheme="minorHAnsi" w:hAnsiTheme="minorHAnsi" w:cstheme="minorHAnsi"/>
          <w:sz w:val="22"/>
          <w:szCs w:val="22"/>
          <w:lang w:val="en-GB"/>
        </w:rPr>
        <w:t>requested</w:t>
      </w:r>
      <w:r w:rsidR="00DB75CB" w:rsidRPr="00135E34">
        <w:rPr>
          <w:rFonts w:asciiTheme="minorHAnsi" w:hAnsiTheme="minorHAnsi" w:cstheme="minorHAnsi"/>
          <w:sz w:val="22"/>
          <w:szCs w:val="22"/>
          <w:lang w:val="en-GB"/>
        </w:rPr>
        <w:t xml:space="preserve"> </w:t>
      </w:r>
      <w:r w:rsidR="00935F0B" w:rsidRPr="00135E34">
        <w:rPr>
          <w:rFonts w:asciiTheme="minorHAnsi" w:hAnsiTheme="minorHAnsi" w:cstheme="minorHAnsi"/>
          <w:sz w:val="22"/>
          <w:szCs w:val="22"/>
          <w:lang w:val="en-GB"/>
        </w:rPr>
        <w:t>format</w:t>
      </w:r>
      <w:r w:rsidR="00DB75CB" w:rsidRPr="00135E34">
        <w:rPr>
          <w:rFonts w:asciiTheme="minorHAnsi" w:hAnsiTheme="minorHAnsi" w:cstheme="minorHAnsi"/>
          <w:sz w:val="22"/>
          <w:szCs w:val="22"/>
          <w:lang w:val="en-GB"/>
        </w:rPr>
        <w:t>/template</w:t>
      </w:r>
      <w:r w:rsidR="00935F0B" w:rsidRPr="00135E34">
        <w:rPr>
          <w:rFonts w:asciiTheme="minorHAnsi" w:hAnsiTheme="minorHAnsi" w:cstheme="minorHAnsi"/>
          <w:sz w:val="22"/>
          <w:szCs w:val="22"/>
          <w:lang w:val="en-GB"/>
        </w:rPr>
        <w:t xml:space="preserve"> of </w:t>
      </w:r>
      <w:r w:rsidR="00DB75CB" w:rsidRPr="00135E34">
        <w:rPr>
          <w:rFonts w:asciiTheme="minorHAnsi" w:hAnsiTheme="minorHAnsi" w:cstheme="minorHAnsi"/>
          <w:sz w:val="22"/>
          <w:szCs w:val="22"/>
          <w:lang w:val="en-GB"/>
        </w:rPr>
        <w:t xml:space="preserve">progress </w:t>
      </w:r>
      <w:r w:rsidR="00935F0B" w:rsidRPr="00135E34">
        <w:rPr>
          <w:rFonts w:asciiTheme="minorHAnsi" w:hAnsiTheme="minorHAnsi" w:cstheme="minorHAnsi"/>
          <w:sz w:val="22"/>
          <w:szCs w:val="22"/>
          <w:lang w:val="en-GB"/>
        </w:rPr>
        <w:t xml:space="preserve">reports </w:t>
      </w:r>
      <w:r w:rsidR="00B9477E" w:rsidRPr="00135E34">
        <w:rPr>
          <w:rFonts w:asciiTheme="minorHAnsi" w:hAnsiTheme="minorHAnsi" w:cstheme="minorHAnsi"/>
          <w:sz w:val="22"/>
          <w:szCs w:val="22"/>
          <w:lang w:val="en-GB"/>
        </w:rPr>
        <w:t xml:space="preserve">required </w:t>
      </w:r>
      <w:r w:rsidR="00DB75CB" w:rsidRPr="00135E34">
        <w:rPr>
          <w:rFonts w:asciiTheme="minorHAnsi" w:hAnsiTheme="minorHAnsi" w:cstheme="minorHAnsi"/>
          <w:sz w:val="22"/>
          <w:szCs w:val="22"/>
          <w:lang w:val="en-GB"/>
        </w:rPr>
        <w:t xml:space="preserve">rather </w:t>
      </w:r>
      <w:r w:rsidR="00935F0B" w:rsidRPr="00135E34">
        <w:rPr>
          <w:rFonts w:asciiTheme="minorHAnsi" w:hAnsiTheme="minorHAnsi" w:cstheme="minorHAnsi"/>
          <w:sz w:val="22"/>
          <w:szCs w:val="22"/>
          <w:lang w:val="en-GB"/>
        </w:rPr>
        <w:t>concise</w:t>
      </w:r>
      <w:r w:rsidR="00B9477E" w:rsidRPr="00135E34">
        <w:rPr>
          <w:rFonts w:asciiTheme="minorHAnsi" w:hAnsiTheme="minorHAnsi" w:cstheme="minorHAnsi"/>
          <w:sz w:val="22"/>
          <w:szCs w:val="22"/>
          <w:lang w:val="en-GB"/>
        </w:rPr>
        <w:t xml:space="preserve"> reporting and </w:t>
      </w:r>
      <w:r w:rsidR="00B9477E" w:rsidRPr="00BF1ECD">
        <w:rPr>
          <w:rFonts w:asciiTheme="minorHAnsi" w:hAnsiTheme="minorHAnsi" w:cstheme="minorHAnsi"/>
          <w:sz w:val="22"/>
          <w:szCs w:val="22"/>
          <w:lang w:val="en-GB"/>
        </w:rPr>
        <w:t>did not enable to include the detailed information on implemented activities, which limited the</w:t>
      </w:r>
      <w:r w:rsidR="0052336A">
        <w:rPr>
          <w:rFonts w:asciiTheme="minorHAnsi" w:hAnsiTheme="minorHAnsi" w:cstheme="minorHAnsi"/>
          <w:sz w:val="22"/>
          <w:szCs w:val="22"/>
          <w:lang w:val="en-GB"/>
        </w:rPr>
        <w:t xml:space="preserve"> ability of</w:t>
      </w:r>
      <w:r w:rsidR="00B9477E" w:rsidRPr="00BF1ECD">
        <w:rPr>
          <w:rFonts w:asciiTheme="minorHAnsi" w:hAnsiTheme="minorHAnsi" w:cstheme="minorHAnsi"/>
          <w:sz w:val="22"/>
          <w:szCs w:val="22"/>
          <w:lang w:val="en-GB"/>
        </w:rPr>
        <w:t xml:space="preserve"> implementing agencies to document and report on achievements fully</w:t>
      </w:r>
      <w:r w:rsidR="00935F0B" w:rsidRPr="00135E34">
        <w:rPr>
          <w:rFonts w:asciiTheme="minorHAnsi" w:hAnsiTheme="minorHAnsi" w:cstheme="minorHAnsi"/>
          <w:sz w:val="22"/>
          <w:szCs w:val="22"/>
          <w:lang w:val="en-GB"/>
        </w:rPr>
        <w:t xml:space="preserve">. </w:t>
      </w:r>
      <w:r w:rsidR="00A42101">
        <w:rPr>
          <w:rFonts w:asciiTheme="minorHAnsi" w:hAnsiTheme="minorHAnsi" w:cstheme="minorHAnsi"/>
          <w:sz w:val="22"/>
          <w:szCs w:val="22"/>
          <w:lang w:val="en-GB"/>
        </w:rPr>
        <w:t>The b</w:t>
      </w:r>
      <w:r w:rsidR="006B28C3" w:rsidRPr="00BF1ECD">
        <w:rPr>
          <w:rFonts w:asciiTheme="minorHAnsi" w:hAnsiTheme="minorHAnsi" w:cstheme="minorHAnsi"/>
          <w:sz w:val="22"/>
          <w:szCs w:val="22"/>
          <w:lang w:val="en-GB"/>
        </w:rPr>
        <w:t xml:space="preserve">rief and </w:t>
      </w:r>
      <w:r w:rsidR="00A42101">
        <w:rPr>
          <w:rFonts w:asciiTheme="minorHAnsi" w:hAnsiTheme="minorHAnsi" w:cstheme="minorHAnsi"/>
          <w:sz w:val="22"/>
          <w:szCs w:val="22"/>
          <w:lang w:val="en-GB"/>
        </w:rPr>
        <w:t>summary</w:t>
      </w:r>
      <w:r w:rsidR="00A42101" w:rsidRPr="00BF1ECD">
        <w:rPr>
          <w:rFonts w:asciiTheme="minorHAnsi" w:hAnsiTheme="minorHAnsi" w:cstheme="minorHAnsi"/>
          <w:sz w:val="22"/>
          <w:szCs w:val="22"/>
          <w:lang w:val="en-GB"/>
        </w:rPr>
        <w:t xml:space="preserve"> </w:t>
      </w:r>
      <w:r w:rsidR="006B28C3" w:rsidRPr="00BF1ECD">
        <w:rPr>
          <w:rFonts w:asciiTheme="minorHAnsi" w:hAnsiTheme="minorHAnsi" w:cstheme="minorHAnsi"/>
          <w:sz w:val="22"/>
          <w:szCs w:val="22"/>
          <w:lang w:val="en-GB"/>
        </w:rPr>
        <w:t xml:space="preserve">format of the reports has been </w:t>
      </w:r>
      <w:r w:rsidR="00A42101">
        <w:rPr>
          <w:rFonts w:asciiTheme="minorHAnsi" w:hAnsiTheme="minorHAnsi" w:cstheme="minorHAnsi"/>
          <w:sz w:val="22"/>
          <w:szCs w:val="22"/>
          <w:lang w:val="en-GB"/>
        </w:rPr>
        <w:t xml:space="preserve">a </w:t>
      </w:r>
      <w:r w:rsidR="006B28C3" w:rsidRPr="00BF1ECD">
        <w:rPr>
          <w:rFonts w:asciiTheme="minorHAnsi" w:hAnsiTheme="minorHAnsi" w:cstheme="minorHAnsi"/>
          <w:sz w:val="22"/>
          <w:szCs w:val="22"/>
          <w:lang w:val="en-GB"/>
        </w:rPr>
        <w:t>particular hindrance for the evaluation process as well, since the reports lacked the necessary details about implemented activities</w:t>
      </w:r>
      <w:r w:rsidR="00B9477E" w:rsidRPr="00BF1ECD">
        <w:rPr>
          <w:rFonts w:asciiTheme="minorHAnsi" w:hAnsiTheme="minorHAnsi" w:cstheme="minorHAnsi"/>
          <w:sz w:val="22"/>
          <w:szCs w:val="22"/>
          <w:lang w:val="en-GB"/>
        </w:rPr>
        <w:t xml:space="preserve"> and it was challenging to reconstruct </w:t>
      </w:r>
      <w:r w:rsidR="00983DAF" w:rsidRPr="00BF1ECD">
        <w:rPr>
          <w:rFonts w:asciiTheme="minorHAnsi" w:hAnsiTheme="minorHAnsi" w:cstheme="minorHAnsi"/>
          <w:sz w:val="22"/>
          <w:szCs w:val="22"/>
          <w:lang w:val="en-GB"/>
        </w:rPr>
        <w:t xml:space="preserve">the </w:t>
      </w:r>
      <w:r w:rsidR="00B9477E" w:rsidRPr="00BF1ECD">
        <w:rPr>
          <w:rFonts w:asciiTheme="minorHAnsi" w:hAnsiTheme="minorHAnsi" w:cstheme="minorHAnsi"/>
          <w:sz w:val="22"/>
          <w:szCs w:val="22"/>
          <w:lang w:val="en-GB"/>
        </w:rPr>
        <w:t xml:space="preserve">information </w:t>
      </w:r>
      <w:r w:rsidR="00983DAF" w:rsidRPr="00BF1ECD">
        <w:rPr>
          <w:rFonts w:asciiTheme="minorHAnsi" w:hAnsiTheme="minorHAnsi" w:cstheme="minorHAnsi"/>
          <w:sz w:val="22"/>
          <w:szCs w:val="22"/>
          <w:lang w:val="en-GB"/>
        </w:rPr>
        <w:t xml:space="preserve">related </w:t>
      </w:r>
      <w:r w:rsidR="00A42101">
        <w:rPr>
          <w:rFonts w:asciiTheme="minorHAnsi" w:hAnsiTheme="minorHAnsi" w:cstheme="minorHAnsi"/>
          <w:sz w:val="22"/>
          <w:szCs w:val="22"/>
          <w:lang w:val="en-GB"/>
        </w:rPr>
        <w:t>to</w:t>
      </w:r>
      <w:r w:rsidR="00A42101" w:rsidRPr="00BF1ECD">
        <w:rPr>
          <w:rFonts w:asciiTheme="minorHAnsi" w:hAnsiTheme="minorHAnsi" w:cstheme="minorHAnsi"/>
          <w:sz w:val="22"/>
          <w:szCs w:val="22"/>
          <w:lang w:val="en-GB"/>
        </w:rPr>
        <w:t xml:space="preserve"> </w:t>
      </w:r>
      <w:r w:rsidR="00983DAF" w:rsidRPr="00BF1ECD">
        <w:rPr>
          <w:rFonts w:asciiTheme="minorHAnsi" w:hAnsiTheme="minorHAnsi" w:cstheme="minorHAnsi"/>
          <w:sz w:val="22"/>
          <w:szCs w:val="22"/>
          <w:lang w:val="en-GB"/>
        </w:rPr>
        <w:t xml:space="preserve">programme activities </w:t>
      </w:r>
      <w:r w:rsidR="00B9477E" w:rsidRPr="00BF1ECD">
        <w:rPr>
          <w:rFonts w:asciiTheme="minorHAnsi" w:hAnsiTheme="minorHAnsi" w:cstheme="minorHAnsi"/>
          <w:sz w:val="22"/>
          <w:szCs w:val="22"/>
          <w:lang w:val="en-GB"/>
        </w:rPr>
        <w:t>from verbal interviews with implementing agencies and their sub-contractors and stakeholders</w:t>
      </w:r>
      <w:r w:rsidR="006B28C3" w:rsidRPr="00BF1ECD">
        <w:rPr>
          <w:rFonts w:asciiTheme="minorHAnsi" w:hAnsiTheme="minorHAnsi" w:cstheme="minorHAnsi"/>
          <w:sz w:val="22"/>
          <w:szCs w:val="22"/>
          <w:lang w:val="en-GB"/>
        </w:rPr>
        <w:t xml:space="preserve">. </w:t>
      </w:r>
    </w:p>
    <w:p w14:paraId="0767B691" w14:textId="2BAEFF73" w:rsidR="00935F0B" w:rsidRPr="00135E34" w:rsidRDefault="00983DAF" w:rsidP="00935F0B">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progress monitoring of programme activities was conducted by programme staff from relevant agencies. During annual reporting the information on key indicators was updated and reflected in the reports. However, </w:t>
      </w:r>
      <w:r w:rsidRPr="00135E34">
        <w:rPr>
          <w:rFonts w:asciiTheme="minorHAnsi" w:hAnsiTheme="minorHAnsi" w:cstheme="minorHAnsi"/>
          <w:sz w:val="22"/>
          <w:szCs w:val="22"/>
          <w:lang w:val="en-GB"/>
        </w:rPr>
        <w:t xml:space="preserve">there </w:t>
      </w:r>
      <w:r w:rsidR="0052336A">
        <w:rPr>
          <w:rFonts w:asciiTheme="minorHAnsi" w:hAnsiTheme="minorHAnsi" w:cstheme="minorHAnsi"/>
          <w:sz w:val="22"/>
          <w:szCs w:val="22"/>
          <w:lang w:val="en-GB"/>
        </w:rPr>
        <w:t>was</w:t>
      </w:r>
      <w:r w:rsidR="0052336A" w:rsidRPr="00135E34">
        <w:rPr>
          <w:rFonts w:asciiTheme="minorHAnsi" w:hAnsiTheme="minorHAnsi" w:cstheme="minorHAnsi"/>
          <w:sz w:val="22"/>
          <w:szCs w:val="22"/>
          <w:lang w:val="en-GB"/>
        </w:rPr>
        <w:t xml:space="preserve"> </w:t>
      </w:r>
      <w:r w:rsidR="00F10835" w:rsidRPr="00135E34">
        <w:rPr>
          <w:rFonts w:asciiTheme="minorHAnsi" w:hAnsiTheme="minorHAnsi" w:cstheme="minorHAnsi"/>
          <w:sz w:val="22"/>
          <w:szCs w:val="22"/>
          <w:lang w:val="en-GB"/>
        </w:rPr>
        <w:t xml:space="preserve">neither </w:t>
      </w:r>
      <w:r w:rsidR="00A42101">
        <w:rPr>
          <w:rFonts w:asciiTheme="minorHAnsi" w:hAnsiTheme="minorHAnsi" w:cstheme="minorHAnsi"/>
          <w:sz w:val="22"/>
          <w:szCs w:val="22"/>
          <w:lang w:val="en-GB"/>
        </w:rPr>
        <w:t xml:space="preserve">a </w:t>
      </w:r>
      <w:r w:rsidRPr="00135E34">
        <w:rPr>
          <w:rFonts w:asciiTheme="minorHAnsi" w:hAnsiTheme="minorHAnsi" w:cstheme="minorHAnsi"/>
          <w:sz w:val="22"/>
          <w:szCs w:val="22"/>
          <w:lang w:val="en-GB"/>
        </w:rPr>
        <w:t>separate position for the programme Monitoring Specialist considered</w:t>
      </w:r>
      <w:r w:rsidR="00F10835" w:rsidRPr="00135E34">
        <w:rPr>
          <w:rFonts w:asciiTheme="minorHAnsi" w:hAnsiTheme="minorHAnsi" w:cstheme="minorHAnsi"/>
          <w:sz w:val="22"/>
          <w:szCs w:val="22"/>
          <w:lang w:val="en-GB"/>
        </w:rPr>
        <w:t xml:space="preserve">, nor </w:t>
      </w:r>
      <w:r w:rsidR="0052336A">
        <w:rPr>
          <w:rFonts w:asciiTheme="minorHAnsi" w:hAnsiTheme="minorHAnsi" w:cstheme="minorHAnsi"/>
          <w:sz w:val="22"/>
          <w:szCs w:val="22"/>
          <w:lang w:val="en-GB"/>
        </w:rPr>
        <w:t xml:space="preserve">were </w:t>
      </w:r>
      <w:r w:rsidR="00F10835" w:rsidRPr="00BF1ECD">
        <w:rPr>
          <w:rFonts w:asciiTheme="minorHAnsi" w:hAnsiTheme="minorHAnsi" w:cstheme="minorHAnsi"/>
          <w:sz w:val="22"/>
          <w:szCs w:val="22"/>
          <w:lang w:val="en-GB"/>
        </w:rPr>
        <w:t>unified (common for all implementing agencies) monitoring approaches and tools in place</w:t>
      </w:r>
      <w:r w:rsidRPr="00135E34">
        <w:rPr>
          <w:rFonts w:asciiTheme="minorHAnsi" w:hAnsiTheme="minorHAnsi" w:cstheme="minorHAnsi"/>
          <w:sz w:val="22"/>
          <w:szCs w:val="22"/>
          <w:lang w:val="en-GB"/>
        </w:rPr>
        <w:t xml:space="preserve">. </w:t>
      </w:r>
      <w:r w:rsidR="00A42101">
        <w:rPr>
          <w:rFonts w:asciiTheme="minorHAnsi" w:hAnsiTheme="minorHAnsi" w:cstheme="minorHAnsi"/>
          <w:sz w:val="22"/>
          <w:szCs w:val="22"/>
          <w:lang w:val="en-GB"/>
        </w:rPr>
        <w:t>This</w:t>
      </w:r>
      <w:r w:rsidR="00935F0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has </w:t>
      </w:r>
      <w:r w:rsidR="00F10835" w:rsidRPr="00135E34">
        <w:rPr>
          <w:rFonts w:asciiTheme="minorHAnsi" w:hAnsiTheme="minorHAnsi" w:cstheme="minorHAnsi"/>
          <w:sz w:val="22"/>
          <w:szCs w:val="22"/>
          <w:lang w:val="en-GB"/>
        </w:rPr>
        <w:t xml:space="preserve">resulted in </w:t>
      </w:r>
      <w:r w:rsidR="0052336A">
        <w:rPr>
          <w:rFonts w:asciiTheme="minorHAnsi" w:hAnsiTheme="minorHAnsi" w:cstheme="minorHAnsi"/>
          <w:sz w:val="22"/>
          <w:szCs w:val="22"/>
          <w:lang w:val="en-GB"/>
        </w:rPr>
        <w:t xml:space="preserve">a </w:t>
      </w:r>
      <w:r w:rsidR="00F10835" w:rsidRPr="00135E34">
        <w:rPr>
          <w:rFonts w:asciiTheme="minorHAnsi" w:hAnsiTheme="minorHAnsi" w:cstheme="minorHAnsi"/>
          <w:sz w:val="22"/>
          <w:szCs w:val="22"/>
          <w:lang w:val="en-GB"/>
        </w:rPr>
        <w:t xml:space="preserve">lack of </w:t>
      </w:r>
      <w:r w:rsidR="00935F0B" w:rsidRPr="00135E34">
        <w:rPr>
          <w:rFonts w:asciiTheme="minorHAnsi" w:hAnsiTheme="minorHAnsi" w:cstheme="minorHAnsi"/>
          <w:sz w:val="22"/>
          <w:szCs w:val="22"/>
          <w:lang w:val="en-GB"/>
        </w:rPr>
        <w:t>regular monitoring reports</w:t>
      </w:r>
      <w:r w:rsidR="00F10835" w:rsidRPr="00135E34">
        <w:rPr>
          <w:rFonts w:asciiTheme="minorHAnsi" w:hAnsiTheme="minorHAnsi" w:cstheme="minorHAnsi"/>
          <w:sz w:val="22"/>
          <w:szCs w:val="22"/>
          <w:lang w:val="en-GB"/>
        </w:rPr>
        <w:t>/data</w:t>
      </w:r>
      <w:r w:rsidR="00935F0B" w:rsidRPr="00135E34">
        <w:rPr>
          <w:rFonts w:asciiTheme="minorHAnsi" w:hAnsiTheme="minorHAnsi" w:cstheme="minorHAnsi"/>
          <w:sz w:val="22"/>
          <w:szCs w:val="22"/>
          <w:lang w:val="en-GB"/>
        </w:rPr>
        <w:t>. At the evaluation stage, the lack of monitoring data hindered certain evaluation process</w:t>
      </w:r>
      <w:r w:rsidR="00A42101">
        <w:rPr>
          <w:rFonts w:asciiTheme="minorHAnsi" w:hAnsiTheme="minorHAnsi" w:cstheme="minorHAnsi"/>
          <w:sz w:val="22"/>
          <w:szCs w:val="22"/>
          <w:lang w:val="en-GB"/>
        </w:rPr>
        <w:t>es</w:t>
      </w:r>
      <w:r w:rsidR="00935F0B" w:rsidRPr="00135E34">
        <w:rPr>
          <w:rFonts w:asciiTheme="minorHAnsi" w:hAnsiTheme="minorHAnsi" w:cstheme="minorHAnsi"/>
          <w:sz w:val="22"/>
          <w:szCs w:val="22"/>
          <w:lang w:val="en-GB"/>
        </w:rPr>
        <w:t xml:space="preserve">. For instance, there was no information available about pre/post test results of the trainings to discuss the achievement of the training. The lack of monitoring data reports made it difficult to reflect on activities </w:t>
      </w:r>
      <w:r w:rsidR="0052336A">
        <w:rPr>
          <w:rFonts w:asciiTheme="minorHAnsi" w:hAnsiTheme="minorHAnsi" w:cstheme="minorHAnsi"/>
          <w:sz w:val="22"/>
          <w:szCs w:val="22"/>
          <w:lang w:val="en-GB"/>
        </w:rPr>
        <w:t xml:space="preserve">that </w:t>
      </w:r>
      <w:r w:rsidR="00935F0B" w:rsidRPr="00135E34">
        <w:rPr>
          <w:rFonts w:asciiTheme="minorHAnsi" w:hAnsiTheme="minorHAnsi" w:cstheme="minorHAnsi"/>
          <w:sz w:val="22"/>
          <w:szCs w:val="22"/>
          <w:lang w:val="en-GB"/>
        </w:rPr>
        <w:t xml:space="preserve">were delayed, changed, </w:t>
      </w:r>
      <w:r w:rsidR="00A42101">
        <w:rPr>
          <w:rFonts w:asciiTheme="minorHAnsi" w:hAnsiTheme="minorHAnsi" w:cstheme="minorHAnsi"/>
          <w:sz w:val="22"/>
          <w:szCs w:val="22"/>
          <w:lang w:val="en-GB"/>
        </w:rPr>
        <w:t>or otherwise altered</w:t>
      </w:r>
      <w:r w:rsidR="00935F0B" w:rsidRPr="00135E34">
        <w:rPr>
          <w:rFonts w:asciiTheme="minorHAnsi" w:hAnsiTheme="minorHAnsi" w:cstheme="minorHAnsi"/>
          <w:sz w:val="22"/>
          <w:szCs w:val="22"/>
          <w:lang w:val="en-GB"/>
        </w:rPr>
        <w:t>.</w:t>
      </w:r>
    </w:p>
    <w:p w14:paraId="30D39AB0" w14:textId="771E8C3F"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t>
      </w:r>
      <w:r w:rsidR="00DA2371">
        <w:rPr>
          <w:rFonts w:asciiTheme="minorHAnsi" w:hAnsiTheme="minorHAnsi" w:cstheme="minorHAnsi"/>
          <w:sz w:val="22"/>
          <w:szCs w:val="22"/>
          <w:lang w:val="en-GB"/>
        </w:rPr>
        <w:t>timeframe</w:t>
      </w:r>
      <w:r w:rsidRPr="00135E34">
        <w:rPr>
          <w:rFonts w:asciiTheme="minorHAnsi" w:hAnsiTheme="minorHAnsi" w:cstheme="minorHAnsi"/>
          <w:sz w:val="22"/>
          <w:szCs w:val="22"/>
          <w:lang w:val="en-GB"/>
        </w:rPr>
        <w:t xml:space="preserve"> was updated and the third outcome related to COVID-19 was added and the budget also was updated accordingly. A special letter was sent to the </w:t>
      </w:r>
      <w:r w:rsidR="002D2C5F" w:rsidRPr="00135E34">
        <w:rPr>
          <w:rFonts w:asciiTheme="minorHAnsi" w:hAnsiTheme="minorHAnsi" w:cstheme="minorHAnsi"/>
          <w:sz w:val="22"/>
          <w:szCs w:val="22"/>
          <w:lang w:val="en-GB"/>
        </w:rPr>
        <w:t>Steering Committee and the</w:t>
      </w:r>
      <w:r w:rsidR="002D2C5F" w:rsidRPr="00BF1ECD">
        <w:rPr>
          <w:rFonts w:ascii="Sylfaen" w:hAnsi="Sylfaen" w:cstheme="minorHAnsi"/>
          <w:sz w:val="22"/>
          <w:szCs w:val="22"/>
          <w:lang w:val="en-GB"/>
        </w:rPr>
        <w:t xml:space="preserve"> </w:t>
      </w:r>
      <w:r w:rsidRPr="00135E34">
        <w:rPr>
          <w:rFonts w:asciiTheme="minorHAnsi" w:hAnsiTheme="minorHAnsi" w:cstheme="minorHAnsi"/>
          <w:sz w:val="22"/>
          <w:szCs w:val="22"/>
          <w:lang w:val="en-GB"/>
        </w:rPr>
        <w:t>donor and changes were approved. COVID-19 had a negative impact on the implementation of projects. Some activities were delayed or stopped. However, the programme team used adaptive management and continued implementation of the programme. Trainings were conducted online</w:t>
      </w:r>
      <w:r w:rsidR="0052336A">
        <w:rPr>
          <w:rFonts w:asciiTheme="minorHAnsi" w:hAnsiTheme="minorHAnsi" w:cstheme="minorHAnsi"/>
          <w:sz w:val="22"/>
          <w:szCs w:val="22"/>
          <w:lang w:val="en-GB"/>
        </w:rPr>
        <w:t xml:space="preserve"> and</w:t>
      </w:r>
      <w:r w:rsidRPr="00135E34">
        <w:rPr>
          <w:rFonts w:asciiTheme="minorHAnsi" w:hAnsiTheme="minorHAnsi" w:cstheme="minorHAnsi"/>
          <w:sz w:val="22"/>
          <w:szCs w:val="22"/>
          <w:lang w:val="en-GB"/>
        </w:rPr>
        <w:t xml:space="preserve"> some meetings </w:t>
      </w:r>
      <w:r w:rsidR="0052336A">
        <w:rPr>
          <w:rFonts w:asciiTheme="minorHAnsi" w:hAnsiTheme="minorHAnsi" w:cstheme="minorHAnsi"/>
          <w:sz w:val="22"/>
          <w:szCs w:val="22"/>
          <w:lang w:val="en-GB"/>
        </w:rPr>
        <w:t xml:space="preserve">were </w:t>
      </w:r>
      <w:r w:rsidRPr="00135E34">
        <w:rPr>
          <w:rFonts w:asciiTheme="minorHAnsi" w:hAnsiTheme="minorHAnsi" w:cstheme="minorHAnsi"/>
          <w:sz w:val="22"/>
          <w:szCs w:val="22"/>
          <w:lang w:val="en-GB"/>
        </w:rPr>
        <w:t xml:space="preserve">also were held online. Even special instruments were developed to make functional online assessment of PwDs. The programme workplan was developed and updated once a year. The workplan included all main activities planned within JP. </w:t>
      </w:r>
    </w:p>
    <w:p w14:paraId="40E22CC0" w14:textId="69F7539B" w:rsidR="00935F0B" w:rsidRPr="00135E34" w:rsidRDefault="00935F0B" w:rsidP="00935F0B">
      <w:pPr>
        <w:spacing w:after="120"/>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was very efficient especially considering the complex issues that were targeted related to improving conditions of PwDs. Different UN agencies with special expertise contributed in line with their expertise to improve conditions of PwDs. This was a comparative strength of the programme. If the </w:t>
      </w:r>
      <w:r w:rsidR="00A42101" w:rsidRPr="00135E34">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was implemented only by one UN agency, it would not be possible to address all different problems that the PwDs face. In this regard, the JP was very efficient. </w:t>
      </w:r>
    </w:p>
    <w:p w14:paraId="3FDBA149" w14:textId="4D6CC140" w:rsidR="00935F0B" w:rsidRPr="00BF1ECD" w:rsidRDefault="00935F0B" w:rsidP="00935F0B">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As already mentioned, each agency operated according to its expertise. For instance, UNICEF was working on the transformation of the biopsychosocial model, UNFPA was working on the SRHR and GBV issues for women with disabilities, etc. This ensured that each UN agency's experience contributed to the high level of performance under their mandate, which positively influenced the program's strengths and added value to its successful implementation.</w:t>
      </w:r>
      <w:bookmarkEnd w:id="85"/>
    </w:p>
    <w:p w14:paraId="603E961B" w14:textId="659F0F27" w:rsidR="00F1141B" w:rsidRPr="00BF1ECD" w:rsidRDefault="00F1141B" w:rsidP="00935F0B">
      <w:pPr>
        <w:jc w:val="both"/>
        <w:rPr>
          <w:rFonts w:asciiTheme="minorHAnsi" w:hAnsiTheme="minorHAnsi" w:cstheme="minorHAnsi"/>
          <w:sz w:val="22"/>
          <w:szCs w:val="22"/>
          <w:lang w:val="en-GB"/>
        </w:rPr>
      </w:pPr>
    </w:p>
    <w:p w14:paraId="221533FF" w14:textId="788FA2E5" w:rsidR="00F1141B" w:rsidRPr="00BF1ECD" w:rsidRDefault="00F1141B" w:rsidP="00935F0B">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Each UN agency had a focal point responsible for the implementation of the JP, alt</w:t>
      </w:r>
      <w:r w:rsidR="00A13BDB" w:rsidRPr="00BF1ECD">
        <w:rPr>
          <w:rFonts w:asciiTheme="minorHAnsi" w:hAnsiTheme="minorHAnsi" w:cstheme="minorHAnsi"/>
          <w:sz w:val="22"/>
          <w:szCs w:val="22"/>
          <w:lang w:val="en-GB"/>
        </w:rPr>
        <w:t>ho</w:t>
      </w:r>
      <w:r w:rsidRPr="00BF1ECD">
        <w:rPr>
          <w:rFonts w:asciiTheme="minorHAnsi" w:hAnsiTheme="minorHAnsi" w:cstheme="minorHAnsi"/>
          <w:sz w:val="22"/>
          <w:szCs w:val="22"/>
          <w:lang w:val="en-GB"/>
        </w:rPr>
        <w:t xml:space="preserve">ugh other staff of each agency supported the focal point to implement activities in case of need. During JP implementation international and national experts were recruited to conduct particular activities. </w:t>
      </w:r>
      <w:r w:rsidR="00A13BDB" w:rsidRPr="00BF1ECD">
        <w:rPr>
          <w:rFonts w:asciiTheme="minorHAnsi" w:hAnsiTheme="minorHAnsi" w:cstheme="minorHAnsi"/>
          <w:sz w:val="22"/>
          <w:szCs w:val="22"/>
          <w:lang w:val="en-GB"/>
        </w:rPr>
        <w:t>As revealed during the interviews with implementing partners, priority was given to national experts to ensure that the best practices and international standards on PwD</w:t>
      </w:r>
      <w:r w:rsidR="00A42101">
        <w:rPr>
          <w:rFonts w:asciiTheme="minorHAnsi" w:hAnsiTheme="minorHAnsi" w:cstheme="minorHAnsi"/>
          <w:sz w:val="22"/>
          <w:szCs w:val="22"/>
          <w:lang w:val="en-GB"/>
        </w:rPr>
        <w:t>s</w:t>
      </w:r>
      <w:r w:rsidR="00A13BDB" w:rsidRPr="00BF1ECD">
        <w:rPr>
          <w:rFonts w:asciiTheme="minorHAnsi" w:hAnsiTheme="minorHAnsi" w:cstheme="minorHAnsi"/>
          <w:sz w:val="22"/>
          <w:szCs w:val="22"/>
          <w:lang w:val="en-GB"/>
        </w:rPr>
        <w:t xml:space="preserve"> are adapted taking into account national specificities. </w:t>
      </w:r>
      <w:r w:rsidRPr="00BF1ECD">
        <w:rPr>
          <w:rFonts w:asciiTheme="minorHAnsi" w:hAnsiTheme="minorHAnsi" w:cstheme="minorHAnsi"/>
          <w:sz w:val="22"/>
          <w:szCs w:val="22"/>
          <w:lang w:val="en-GB"/>
        </w:rPr>
        <w:t>Moreover, agencies cooperated with organizations working on disability issues, women</w:t>
      </w:r>
      <w:r w:rsidR="00A42101">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empowerment, economic development etc. This enabled </w:t>
      </w:r>
      <w:r w:rsidR="00A42101">
        <w:rPr>
          <w:rFonts w:asciiTheme="minorHAnsi" w:hAnsiTheme="minorHAnsi" w:cstheme="minorHAnsi"/>
          <w:sz w:val="22"/>
          <w:szCs w:val="22"/>
          <w:lang w:val="en-GB"/>
        </w:rPr>
        <w:t>the production of</w:t>
      </w:r>
      <w:r w:rsidRPr="00BF1ECD">
        <w:rPr>
          <w:rFonts w:asciiTheme="minorHAnsi" w:hAnsiTheme="minorHAnsi" w:cstheme="minorHAnsi"/>
          <w:sz w:val="22"/>
          <w:szCs w:val="22"/>
          <w:lang w:val="en-GB"/>
        </w:rPr>
        <w:t xml:space="preserve"> </w:t>
      </w:r>
      <w:r w:rsidR="00305671" w:rsidRPr="00305671">
        <w:rPr>
          <w:rFonts w:asciiTheme="minorHAnsi" w:hAnsiTheme="minorHAnsi" w:cstheme="minorHAnsi"/>
          <w:sz w:val="22"/>
          <w:szCs w:val="22"/>
          <w:lang w:val="en-GB"/>
        </w:rPr>
        <w:t>high-quality</w:t>
      </w:r>
      <w:r w:rsidRPr="00BF1ECD">
        <w:rPr>
          <w:rFonts w:asciiTheme="minorHAnsi" w:hAnsiTheme="minorHAnsi" w:cstheme="minorHAnsi"/>
          <w:sz w:val="22"/>
          <w:szCs w:val="22"/>
          <w:lang w:val="en-GB"/>
        </w:rPr>
        <w:t xml:space="preserve"> reports on different dimensions. </w:t>
      </w:r>
    </w:p>
    <w:p w14:paraId="088FBFFC" w14:textId="0DC4CE0A" w:rsidR="005E6F4F" w:rsidRPr="00135E34" w:rsidRDefault="005E6F4F" w:rsidP="005E6F4F">
      <w:pPr>
        <w:rPr>
          <w:rFonts w:asciiTheme="minorHAnsi" w:hAnsiTheme="minorHAnsi" w:cstheme="minorHAnsi"/>
          <w:lang w:val="en-GB"/>
        </w:rPr>
      </w:pPr>
    </w:p>
    <w:p w14:paraId="5220FE8B" w14:textId="5892FBAB" w:rsidR="005E6F4F" w:rsidRPr="00135E34" w:rsidRDefault="005E6F4F" w:rsidP="005E6F4F">
      <w:pPr>
        <w:rPr>
          <w:rFonts w:asciiTheme="minorHAnsi" w:hAnsiTheme="minorHAnsi" w:cstheme="minorHAnsi"/>
          <w:lang w:val="en-GB"/>
        </w:rPr>
      </w:pPr>
    </w:p>
    <w:p w14:paraId="19CDA42B" w14:textId="011FBF52" w:rsidR="00305BEA" w:rsidRPr="00135E34" w:rsidRDefault="00305BEA" w:rsidP="005E6F4F">
      <w:pPr>
        <w:rPr>
          <w:rFonts w:asciiTheme="minorHAnsi" w:hAnsiTheme="minorHAnsi" w:cstheme="minorHAnsi"/>
          <w:lang w:val="en-GB"/>
        </w:rPr>
      </w:pPr>
    </w:p>
    <w:p w14:paraId="39FB5B05" w14:textId="7ADFAB6D" w:rsidR="00305BEA" w:rsidRPr="00135E34" w:rsidRDefault="00305BEA" w:rsidP="005E6F4F">
      <w:pPr>
        <w:rPr>
          <w:rFonts w:asciiTheme="minorHAnsi" w:hAnsiTheme="minorHAnsi" w:cstheme="minorHAnsi"/>
          <w:lang w:val="en-GB"/>
        </w:rPr>
      </w:pPr>
    </w:p>
    <w:p w14:paraId="71C06D61" w14:textId="7E311AF2" w:rsidR="00305BEA" w:rsidRPr="00135E34" w:rsidRDefault="00305BEA" w:rsidP="005E6F4F">
      <w:pPr>
        <w:rPr>
          <w:rFonts w:asciiTheme="minorHAnsi" w:hAnsiTheme="minorHAnsi" w:cstheme="minorHAnsi"/>
          <w:lang w:val="en-GB"/>
        </w:rPr>
      </w:pPr>
    </w:p>
    <w:p w14:paraId="3CE3A7BB" w14:textId="04A6877B" w:rsidR="00305BEA" w:rsidRPr="00135E34" w:rsidRDefault="00305BEA" w:rsidP="005E6F4F">
      <w:pPr>
        <w:rPr>
          <w:rFonts w:asciiTheme="minorHAnsi" w:hAnsiTheme="minorHAnsi" w:cstheme="minorHAnsi"/>
          <w:lang w:val="en-GB"/>
        </w:rPr>
      </w:pPr>
    </w:p>
    <w:p w14:paraId="6833DCCA" w14:textId="4F298468" w:rsidR="00FB4E4C" w:rsidRPr="00135E34" w:rsidRDefault="00FB4E4C" w:rsidP="00FB4E4C">
      <w:pPr>
        <w:pStyle w:val="Heading2"/>
        <w:rPr>
          <w:rFonts w:asciiTheme="minorHAnsi" w:hAnsiTheme="minorHAnsi" w:cstheme="minorHAnsi"/>
        </w:rPr>
      </w:pPr>
      <w:bookmarkStart w:id="87" w:name="_Toc108117536"/>
      <w:r w:rsidRPr="00135E34">
        <w:rPr>
          <w:rFonts w:asciiTheme="minorHAnsi" w:hAnsiTheme="minorHAnsi" w:cstheme="minorHAnsi"/>
        </w:rPr>
        <w:t>4.5. Sustainability</w:t>
      </w:r>
      <w:bookmarkEnd w:id="87"/>
    </w:p>
    <w:p w14:paraId="4AC0771B"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p>
    <w:p w14:paraId="54A634CD" w14:textId="346652A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▪To what extent has the strategy adopted by the JP contributed to sustainability of results, especially in terms of LNOB and the social protection system? </w:t>
      </w:r>
    </w:p>
    <w:p w14:paraId="07448F31"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 To what extent has the JP supported the long-term buy-in, leadership and ownership by the Government and other relevant stakeholders? </w:t>
      </w:r>
    </w:p>
    <w:p w14:paraId="6C3601CC" w14:textId="77777777"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r w:rsidRPr="00BF1ECD">
        <w:rPr>
          <w:rFonts w:asciiTheme="minorHAnsi" w:hAnsiTheme="minorHAnsi" w:cstheme="minorHAnsi"/>
          <w:i/>
          <w:iCs/>
          <w:color w:val="5B9BD5" w:themeColor="accent1"/>
          <w:sz w:val="22"/>
          <w:szCs w:val="22"/>
          <w:lang w:val="en-GB"/>
        </w:rPr>
        <w:t xml:space="preserve">▪ How likely will the results be sustained beyond the JP through the action of Government and other stakeholders and/or UNCTs? </w:t>
      </w:r>
    </w:p>
    <w:p w14:paraId="667D6C8A" w14:textId="0331962E" w:rsidR="00FB4E4C" w:rsidRPr="00BF1ECD" w:rsidRDefault="00FB4E4C" w:rsidP="00FB4E4C">
      <w:pPr>
        <w:pBdr>
          <w:top w:val="single" w:sz="24" w:space="9" w:color="5B9BD5" w:themeColor="accent1"/>
          <w:bottom w:val="single" w:sz="24" w:space="8" w:color="5B9BD5" w:themeColor="accent1"/>
        </w:pBdr>
        <w:jc w:val="both"/>
        <w:rPr>
          <w:rFonts w:asciiTheme="minorHAnsi" w:hAnsiTheme="minorHAnsi" w:cstheme="minorHAnsi"/>
          <w:i/>
          <w:iCs/>
          <w:color w:val="5B9BD5" w:themeColor="accent1"/>
          <w:sz w:val="22"/>
          <w:szCs w:val="22"/>
          <w:lang w:val="en-GB"/>
        </w:rPr>
      </w:pPr>
    </w:p>
    <w:p w14:paraId="6C3031BE" w14:textId="3015DB9F" w:rsidR="00FB4E4C" w:rsidRPr="00135E34" w:rsidRDefault="00FB4E4C" w:rsidP="00FB4E4C">
      <w:pPr>
        <w:rPr>
          <w:rFonts w:asciiTheme="minorHAnsi" w:hAnsiTheme="minorHAnsi" w:cstheme="minorHAnsi"/>
          <w:lang w:val="en-GB"/>
        </w:rPr>
      </w:pPr>
    </w:p>
    <w:p w14:paraId="2B5D6994" w14:textId="6071B89B" w:rsidR="005E6F4F" w:rsidRPr="00BF1ECD" w:rsidRDefault="005E6F4F" w:rsidP="00846DF7">
      <w:pPr>
        <w:rPr>
          <w:rFonts w:asciiTheme="minorHAnsi" w:hAnsiTheme="minorHAnsi" w:cstheme="minorHAnsi"/>
          <w:sz w:val="22"/>
          <w:szCs w:val="22"/>
          <w:u w:val="single"/>
          <w:lang w:val="en-GB"/>
        </w:rPr>
      </w:pPr>
      <w:bookmarkStart w:id="88" w:name="_Toc108048864"/>
      <w:r w:rsidRPr="00BF1ECD">
        <w:rPr>
          <w:rFonts w:asciiTheme="minorHAnsi" w:hAnsiTheme="minorHAnsi" w:cstheme="minorHAnsi"/>
          <w:sz w:val="22"/>
          <w:szCs w:val="22"/>
          <w:u w:val="single"/>
          <w:lang w:val="en-GB"/>
        </w:rPr>
        <w:t>Sustainability of Legal Framework and policy environment</w:t>
      </w:r>
      <w:bookmarkEnd w:id="88"/>
    </w:p>
    <w:p w14:paraId="05C3F8F7" w14:textId="77777777" w:rsidR="00846DF7" w:rsidRPr="00BF1ECD" w:rsidRDefault="00846DF7" w:rsidP="00846DF7">
      <w:pPr>
        <w:rPr>
          <w:u w:val="single"/>
          <w:lang w:val="en-GB"/>
        </w:rPr>
      </w:pPr>
    </w:p>
    <w:p w14:paraId="39A8136E" w14:textId="0F00DE11"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This evaluation </w:t>
      </w:r>
      <w:r w:rsidR="000B439E">
        <w:rPr>
          <w:rFonts w:asciiTheme="minorHAnsi" w:hAnsiTheme="minorHAnsi" w:cstheme="minorHAnsi"/>
          <w:sz w:val="22"/>
          <w:szCs w:val="22"/>
          <w:lang w:val="en-GB"/>
        </w:rPr>
        <w:t>determined</w:t>
      </w:r>
      <w:r w:rsidR="000B439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that the Joint Programme managed to</w:t>
      </w:r>
      <w:r w:rsidR="00846DF7" w:rsidRPr="00BF1ECD">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 sustain the cohesiveness of past interventions by the UN organization, b. </w:t>
      </w:r>
      <w:r w:rsidR="00846DF7" w:rsidRPr="00BF1ECD">
        <w:rPr>
          <w:rFonts w:asciiTheme="minorHAnsi" w:hAnsiTheme="minorHAnsi" w:cstheme="minorHAnsi"/>
          <w:sz w:val="22"/>
          <w:szCs w:val="22"/>
          <w:lang w:val="en-GB"/>
        </w:rPr>
        <w:t>achieve</w:t>
      </w:r>
      <w:r w:rsidRPr="00BF1ECD">
        <w:rPr>
          <w:rFonts w:asciiTheme="minorHAnsi" w:hAnsiTheme="minorHAnsi" w:cstheme="minorHAnsi"/>
          <w:sz w:val="22"/>
          <w:szCs w:val="22"/>
          <w:lang w:val="en-GB"/>
        </w:rPr>
        <w:t xml:space="preserve"> set targets that will be sustained in time, and c. create deliverables for future legal and policy transformations.</w:t>
      </w:r>
    </w:p>
    <w:p w14:paraId="7FFE336E" w14:textId="2F53D9E4"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First</w:t>
      </w:r>
      <w:r w:rsidR="008E4035" w:rsidRPr="00BF1ECD">
        <w:rPr>
          <w:rFonts w:asciiTheme="minorHAnsi" w:hAnsiTheme="minorHAnsi" w:cstheme="minorHAnsi"/>
          <w:sz w:val="22"/>
          <w:szCs w:val="22"/>
          <w:lang w:val="en-GB"/>
        </w:rPr>
        <w:t>ly,</w:t>
      </w:r>
      <w:r w:rsidRPr="00BF1ECD">
        <w:rPr>
          <w:rFonts w:asciiTheme="minorHAnsi" w:hAnsiTheme="minorHAnsi" w:cstheme="minorHAnsi"/>
          <w:sz w:val="22"/>
          <w:szCs w:val="22"/>
          <w:lang w:val="en-GB"/>
        </w:rPr>
        <w:t xml:space="preserve"> the report will distinguish changes in PwD rights legal guarantees that were indirectly or partially contributed to by the </w:t>
      </w:r>
      <w:r w:rsidR="0052336A">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and can be sustained in the future: </w:t>
      </w:r>
    </w:p>
    <w:p w14:paraId="371CEAC4" w14:textId="77777777" w:rsidR="005E6F4F" w:rsidRPr="00BF1ECD" w:rsidRDefault="005E6F4F" w:rsidP="005E6F4F">
      <w:pPr>
        <w:jc w:val="both"/>
        <w:rPr>
          <w:rFonts w:asciiTheme="minorHAnsi" w:hAnsiTheme="minorHAnsi" w:cstheme="minorHAnsi"/>
          <w:lang w:val="en-GB"/>
        </w:rPr>
      </w:pPr>
    </w:p>
    <w:p w14:paraId="5608064F" w14:textId="24F4E81B" w:rsidR="005E6F4F" w:rsidRPr="00135E34" w:rsidRDefault="005E6F4F" w:rsidP="005C5106">
      <w:pPr>
        <w:pStyle w:val="ListParagraph"/>
        <w:numPr>
          <w:ilvl w:val="0"/>
          <w:numId w:val="15"/>
        </w:numPr>
        <w:jc w:val="both"/>
        <w:rPr>
          <w:rFonts w:cstheme="minorHAnsi"/>
        </w:rPr>
      </w:pPr>
      <w:r w:rsidRPr="00135E34">
        <w:rPr>
          <w:rFonts w:cstheme="minorHAnsi"/>
        </w:rPr>
        <w:t xml:space="preserve">One of the major achievements that is a culmination of multiple year advocacy process by different UN organizations relates to LRPD adoption in July 2020. This is a national level transformation that translates CRPD principles and obligations in domestic legislation and improves </w:t>
      </w:r>
      <w:r w:rsidR="0052336A">
        <w:rPr>
          <w:rFonts w:cstheme="minorHAnsi"/>
        </w:rPr>
        <w:t xml:space="preserve">the </w:t>
      </w:r>
      <w:r w:rsidRPr="00135E34">
        <w:rPr>
          <w:rFonts w:cstheme="minorHAnsi"/>
        </w:rPr>
        <w:t xml:space="preserve">legal and policy environment for PwDs in Georgia. The law will have further effects on policy planning and implementation as it requires all state institutions to create annual PwD Action Plans and pursue their implementation. The law has also created specific timeframes for different reforms (including one on PwD social model assessment) which is a solid guarantee for </w:t>
      </w:r>
      <w:r w:rsidR="0052336A">
        <w:rPr>
          <w:rFonts w:cstheme="minorHAnsi"/>
        </w:rPr>
        <w:t xml:space="preserve">a </w:t>
      </w:r>
      <w:r w:rsidRPr="00135E34">
        <w:rPr>
          <w:rFonts w:cstheme="minorHAnsi"/>
        </w:rPr>
        <w:t>positive dynamic to be sustained in policy areas in the future. Additionally, LPRD bears strong potential for PwD rights to improve in Georgia using different litigation methods, as it helps PwD rights defenders to change abusive practices in Georgia that are in violation of PwD rights by resorting to national courts. Most importantly, LRPD introduced</w:t>
      </w:r>
      <w:r w:rsidR="0052336A">
        <w:rPr>
          <w:rFonts w:cstheme="minorHAnsi"/>
        </w:rPr>
        <w:t xml:space="preserve"> the</w:t>
      </w:r>
      <w:r w:rsidRPr="00135E34">
        <w:rPr>
          <w:rFonts w:cstheme="minorHAnsi"/>
        </w:rPr>
        <w:t xml:space="preserve"> Special Plaintiff system in Georgia for third parties to litigate PwD rights without a PwD plaintiff involved in the case</w:t>
      </w:r>
      <w:r w:rsidR="00F26215">
        <w:rPr>
          <w:rFonts w:cstheme="minorHAnsi"/>
        </w:rPr>
        <w:t xml:space="preserve">. </w:t>
      </w:r>
      <w:r w:rsidRPr="00135E34">
        <w:rPr>
          <w:rFonts w:cstheme="minorHAnsi"/>
        </w:rPr>
        <w:t xml:space="preserve">What is most important, besides training legal professionals to litigate PwD rights in the future, the </w:t>
      </w:r>
      <w:r w:rsidR="00F26215">
        <w:rPr>
          <w:rFonts w:cstheme="minorHAnsi"/>
        </w:rPr>
        <w:t>programme</w:t>
      </w:r>
      <w:r w:rsidRPr="00135E34">
        <w:rPr>
          <w:rFonts w:cstheme="minorHAnsi"/>
        </w:rPr>
        <w:t xml:space="preserve"> also created a curriculum for law enforcement professionals (Policy Academy) to ensure PwDs have better access to justice</w:t>
      </w:r>
      <w:r w:rsidR="00F26215">
        <w:rPr>
          <w:rFonts w:cstheme="minorHAnsi"/>
        </w:rPr>
        <w:t xml:space="preserve">. </w:t>
      </w:r>
      <w:r w:rsidRPr="00135E34">
        <w:rPr>
          <w:rFonts w:cstheme="minorHAnsi"/>
        </w:rPr>
        <w:t xml:space="preserve">  </w:t>
      </w:r>
    </w:p>
    <w:p w14:paraId="0CE6EE94" w14:textId="5DA54D4E" w:rsidR="005E6F4F" w:rsidRPr="00135E34" w:rsidRDefault="005E6F4F" w:rsidP="005C5106">
      <w:pPr>
        <w:pStyle w:val="ListParagraph"/>
        <w:numPr>
          <w:ilvl w:val="0"/>
          <w:numId w:val="15"/>
        </w:numPr>
        <w:jc w:val="both"/>
        <w:rPr>
          <w:rFonts w:cstheme="minorHAnsi"/>
        </w:rPr>
      </w:pPr>
      <w:r w:rsidRPr="00135E34">
        <w:rPr>
          <w:rFonts w:cstheme="minorHAnsi"/>
        </w:rPr>
        <w:t xml:space="preserve">Another outcome that is a result of cohesive and persistent advocacy work by this </w:t>
      </w:r>
      <w:r w:rsidR="00F26215">
        <w:rPr>
          <w:rFonts w:cstheme="minorHAnsi"/>
        </w:rPr>
        <w:t>programme</w:t>
      </w:r>
      <w:r w:rsidRPr="00135E34">
        <w:rPr>
          <w:rFonts w:cstheme="minorHAnsi"/>
        </w:rPr>
        <w:t xml:space="preserve"> </w:t>
      </w:r>
      <w:r w:rsidR="0064068C">
        <w:rPr>
          <w:rFonts w:cstheme="minorHAnsi"/>
        </w:rPr>
        <w:t xml:space="preserve">and </w:t>
      </w:r>
      <w:r w:rsidRPr="00135E34">
        <w:rPr>
          <w:rFonts w:cstheme="minorHAnsi"/>
        </w:rPr>
        <w:t xml:space="preserve">implementing UN organizations is the ratification of </w:t>
      </w:r>
      <w:r w:rsidR="000B439E">
        <w:rPr>
          <w:rFonts w:cstheme="minorHAnsi"/>
        </w:rPr>
        <w:t xml:space="preserve">the </w:t>
      </w:r>
      <w:r w:rsidRPr="00135E34">
        <w:rPr>
          <w:rFonts w:cstheme="minorHAnsi"/>
        </w:rPr>
        <w:t xml:space="preserve">CRPD Optional Protocol in May 2021. This is another improvement in the direction of PwD rights litigation and a change that will be sustained </w:t>
      </w:r>
      <w:r w:rsidR="000B439E">
        <w:rPr>
          <w:rFonts w:cstheme="minorHAnsi"/>
        </w:rPr>
        <w:t>over the long term</w:t>
      </w:r>
      <w:r w:rsidRPr="00135E34">
        <w:rPr>
          <w:rFonts w:cstheme="minorHAnsi"/>
        </w:rPr>
        <w:t xml:space="preserve">. </w:t>
      </w:r>
    </w:p>
    <w:p w14:paraId="125B4A22" w14:textId="5991CE3F" w:rsidR="005E6F4F" w:rsidRPr="00135E34" w:rsidRDefault="005E6F4F" w:rsidP="005C5106">
      <w:pPr>
        <w:pStyle w:val="ListParagraph"/>
        <w:numPr>
          <w:ilvl w:val="0"/>
          <w:numId w:val="15"/>
        </w:numPr>
        <w:jc w:val="both"/>
        <w:rPr>
          <w:rFonts w:cstheme="minorHAnsi"/>
        </w:rPr>
      </w:pPr>
      <w:r w:rsidRPr="00135E34">
        <w:rPr>
          <w:rFonts w:cstheme="minorHAnsi"/>
        </w:rPr>
        <w:t xml:space="preserve">Another legal </w:t>
      </w:r>
      <w:r w:rsidR="008E4035" w:rsidRPr="00135E34">
        <w:rPr>
          <w:rFonts w:cstheme="minorHAnsi"/>
        </w:rPr>
        <w:t xml:space="preserve">development </w:t>
      </w:r>
      <w:r w:rsidRPr="00135E34">
        <w:rPr>
          <w:rFonts w:cstheme="minorHAnsi"/>
        </w:rPr>
        <w:t xml:space="preserve">supported and </w:t>
      </w:r>
      <w:r w:rsidR="008E4035" w:rsidRPr="00135E34">
        <w:rPr>
          <w:rFonts w:cstheme="minorHAnsi"/>
        </w:rPr>
        <w:t>facilitated</w:t>
      </w:r>
      <w:r w:rsidRPr="00135E34">
        <w:rPr>
          <w:rFonts w:cstheme="minorHAnsi"/>
        </w:rPr>
        <w:t xml:space="preserve"> by the </w:t>
      </w:r>
      <w:r w:rsidR="00F26215">
        <w:rPr>
          <w:rFonts w:cstheme="minorHAnsi"/>
        </w:rPr>
        <w:t>programme</w:t>
      </w:r>
      <w:r w:rsidRPr="00135E34">
        <w:rPr>
          <w:rFonts w:cstheme="minorHAnsi"/>
        </w:rPr>
        <w:t xml:space="preserve"> that can be sustained </w:t>
      </w:r>
      <w:r w:rsidR="0064068C">
        <w:rPr>
          <w:rFonts w:cstheme="minorHAnsi"/>
        </w:rPr>
        <w:t>over</w:t>
      </w:r>
      <w:r w:rsidR="0064068C" w:rsidRPr="00135E34">
        <w:rPr>
          <w:rFonts w:cstheme="minorHAnsi"/>
        </w:rPr>
        <w:t xml:space="preserve"> </w:t>
      </w:r>
      <w:r w:rsidRPr="00135E34">
        <w:rPr>
          <w:rFonts w:cstheme="minorHAnsi"/>
        </w:rPr>
        <w:t xml:space="preserve">time relates to the creation of the long-awaited Interagency CRPD Implementation Coordination Mechanism at the level of </w:t>
      </w:r>
      <w:r w:rsidR="0064068C">
        <w:rPr>
          <w:rFonts w:cstheme="minorHAnsi"/>
        </w:rPr>
        <w:t xml:space="preserve">the </w:t>
      </w:r>
      <w:r w:rsidRPr="00135E34">
        <w:rPr>
          <w:rFonts w:cstheme="minorHAnsi"/>
        </w:rPr>
        <w:t xml:space="preserve">Government of Georgia. In addition to this, it is the </w:t>
      </w:r>
      <w:r w:rsidR="000B439E">
        <w:rPr>
          <w:rFonts w:cstheme="minorHAnsi"/>
        </w:rPr>
        <w:t>p</w:t>
      </w:r>
      <w:r w:rsidRPr="00135E34">
        <w:rPr>
          <w:rFonts w:cstheme="minorHAnsi"/>
        </w:rPr>
        <w:t>rogramme</w:t>
      </w:r>
      <w:r w:rsidR="000B439E">
        <w:rPr>
          <w:rFonts w:cstheme="minorHAnsi"/>
        </w:rPr>
        <w:t>’</w:t>
      </w:r>
      <w:r w:rsidRPr="00135E34">
        <w:rPr>
          <w:rFonts w:cstheme="minorHAnsi"/>
        </w:rPr>
        <w:t xml:space="preserve">s indirect advocacy effect that </w:t>
      </w:r>
      <w:r w:rsidR="000B439E">
        <w:rPr>
          <w:rFonts w:cstheme="minorHAnsi"/>
        </w:rPr>
        <w:t xml:space="preserve">helped the </w:t>
      </w:r>
      <w:r w:rsidRPr="00135E34">
        <w:rPr>
          <w:rFonts w:cstheme="minorHAnsi"/>
        </w:rPr>
        <w:t xml:space="preserve">disability pension increase </w:t>
      </w:r>
      <w:r w:rsidR="0064068C">
        <w:rPr>
          <w:rFonts w:cstheme="minorHAnsi"/>
        </w:rPr>
        <w:t xml:space="preserve">on a national level </w:t>
      </w:r>
      <w:r w:rsidRPr="00135E34">
        <w:rPr>
          <w:rFonts w:cstheme="minorHAnsi"/>
        </w:rPr>
        <w:t>from January 1</w:t>
      </w:r>
      <w:r w:rsidRPr="00135E34">
        <w:rPr>
          <w:rFonts w:cstheme="minorHAnsi"/>
          <w:vertAlign w:val="superscript"/>
        </w:rPr>
        <w:t>st</w:t>
      </w:r>
      <w:r w:rsidRPr="00135E34">
        <w:rPr>
          <w:rFonts w:cstheme="minorHAnsi"/>
        </w:rPr>
        <w:t>, 2022</w:t>
      </w:r>
      <w:r w:rsidR="000B439E">
        <w:rPr>
          <w:rFonts w:cstheme="minorHAnsi"/>
        </w:rPr>
        <w:t>,</w:t>
      </w:r>
      <w:r w:rsidRPr="00135E34">
        <w:rPr>
          <w:rFonts w:cstheme="minorHAnsi"/>
        </w:rPr>
        <w:t xml:space="preserve"> </w:t>
      </w:r>
      <w:r w:rsidR="000B439E">
        <w:rPr>
          <w:rFonts w:cstheme="minorHAnsi"/>
        </w:rPr>
        <w:t>while</w:t>
      </w:r>
      <w:r w:rsidR="000B439E" w:rsidRPr="00135E34">
        <w:rPr>
          <w:rFonts w:cstheme="minorHAnsi"/>
        </w:rPr>
        <w:t xml:space="preserve"> </w:t>
      </w:r>
      <w:r w:rsidRPr="00135E34">
        <w:rPr>
          <w:rFonts w:cstheme="minorHAnsi"/>
        </w:rPr>
        <w:t xml:space="preserve">persons with severe disabilities employed at public institutions are no </w:t>
      </w:r>
      <w:r w:rsidR="000B439E">
        <w:rPr>
          <w:rFonts w:cstheme="minorHAnsi"/>
        </w:rPr>
        <w:t>longer</w:t>
      </w:r>
      <w:r w:rsidR="000B439E" w:rsidRPr="00135E34">
        <w:rPr>
          <w:rFonts w:cstheme="minorHAnsi"/>
        </w:rPr>
        <w:t xml:space="preserve"> </w:t>
      </w:r>
      <w:r w:rsidRPr="00135E34">
        <w:rPr>
          <w:rFonts w:cstheme="minorHAnsi"/>
        </w:rPr>
        <w:t xml:space="preserve">refused disability pensions. Both of these monetary gains for PwDs are </w:t>
      </w:r>
      <w:r w:rsidR="000B439E">
        <w:rPr>
          <w:rFonts w:cstheme="minorHAnsi"/>
        </w:rPr>
        <w:t xml:space="preserve">likely </w:t>
      </w:r>
      <w:r w:rsidRPr="00135E34">
        <w:rPr>
          <w:rFonts w:cstheme="minorHAnsi"/>
        </w:rPr>
        <w:t>to endure any shift in power as they are guaranteed by legal means.</w:t>
      </w:r>
    </w:p>
    <w:p w14:paraId="6653CFF1" w14:textId="5BBC70A6" w:rsidR="00545D7F" w:rsidRPr="00135E34" w:rsidRDefault="00545D7F" w:rsidP="005C5106">
      <w:pPr>
        <w:pStyle w:val="ListParagraph"/>
        <w:numPr>
          <w:ilvl w:val="0"/>
          <w:numId w:val="15"/>
        </w:numPr>
        <w:jc w:val="both"/>
        <w:rPr>
          <w:rFonts w:cstheme="minorHAnsi"/>
        </w:rPr>
      </w:pPr>
      <w:r w:rsidRPr="00135E34">
        <w:rPr>
          <w:rFonts w:cstheme="minorHAnsi"/>
        </w:rPr>
        <w:t xml:space="preserve">Throughout JP implementation </w:t>
      </w:r>
      <w:r w:rsidR="000B439E">
        <w:rPr>
          <w:rFonts w:cstheme="minorHAnsi"/>
        </w:rPr>
        <w:t xml:space="preserve">the </w:t>
      </w:r>
      <w:r w:rsidRPr="00135E34">
        <w:rPr>
          <w:rFonts w:cstheme="minorHAnsi"/>
        </w:rPr>
        <w:t>Governmental decree on Social Rehabilitation and Child Care was approved.</w:t>
      </w:r>
    </w:p>
    <w:p w14:paraId="5337ADD4" w14:textId="63A272AE" w:rsidR="005E6F4F" w:rsidRPr="00135E34" w:rsidRDefault="000B439E" w:rsidP="005C5106">
      <w:pPr>
        <w:pStyle w:val="ListParagraph"/>
        <w:numPr>
          <w:ilvl w:val="0"/>
          <w:numId w:val="15"/>
        </w:numPr>
        <w:jc w:val="both"/>
        <w:rPr>
          <w:rFonts w:cstheme="minorHAnsi"/>
        </w:rPr>
      </w:pPr>
      <w:r>
        <w:rPr>
          <w:rFonts w:cstheme="minorHAnsi"/>
        </w:rPr>
        <w:t>D</w:t>
      </w:r>
      <w:r w:rsidR="005E6F4F" w:rsidRPr="00135E34">
        <w:rPr>
          <w:rFonts w:cstheme="minorHAnsi"/>
        </w:rPr>
        <w:t xml:space="preserve">uring the </w:t>
      </w:r>
      <w:r>
        <w:rPr>
          <w:rFonts w:cstheme="minorHAnsi"/>
        </w:rPr>
        <w:t>p</w:t>
      </w:r>
      <w:r w:rsidR="005E6F4F" w:rsidRPr="00135E34">
        <w:rPr>
          <w:rFonts w:cstheme="minorHAnsi"/>
        </w:rPr>
        <w:t>rogram</w:t>
      </w:r>
      <w:r>
        <w:rPr>
          <w:rFonts w:cstheme="minorHAnsi"/>
        </w:rPr>
        <w:t>me</w:t>
      </w:r>
      <w:r w:rsidR="005E6F4F" w:rsidRPr="00135E34">
        <w:rPr>
          <w:rFonts w:cstheme="minorHAnsi"/>
        </w:rPr>
        <w:t xml:space="preserve"> implementation, the Government of Georgia approved </w:t>
      </w:r>
      <w:r>
        <w:rPr>
          <w:rFonts w:cstheme="minorHAnsi"/>
        </w:rPr>
        <w:t xml:space="preserve">the </w:t>
      </w:r>
      <w:r w:rsidR="005E6F4F" w:rsidRPr="00135E34">
        <w:rPr>
          <w:rFonts w:cstheme="minorHAnsi"/>
        </w:rPr>
        <w:t>technical protocol on National Accessibility Standards</w:t>
      </w:r>
      <w:r w:rsidR="005E6F4F" w:rsidRPr="00135E34">
        <w:rPr>
          <w:rStyle w:val="FootnoteReference"/>
          <w:rFonts w:cstheme="minorHAnsi"/>
        </w:rPr>
        <w:footnoteReference w:id="34"/>
      </w:r>
      <w:r w:rsidR="005E6F4F" w:rsidRPr="00135E34">
        <w:rPr>
          <w:rFonts w:cstheme="minorHAnsi"/>
        </w:rPr>
        <w:t xml:space="preserve"> that entered in force on March 1, 2021 – which is also yet another result of a persistent advocacy work by </w:t>
      </w:r>
      <w:r w:rsidR="00F26215">
        <w:rPr>
          <w:rFonts w:cstheme="minorHAnsi"/>
        </w:rPr>
        <w:t>programme</w:t>
      </w:r>
      <w:r w:rsidR="005E6F4F" w:rsidRPr="00135E34">
        <w:rPr>
          <w:rFonts w:cstheme="minorHAnsi"/>
        </w:rPr>
        <w:t xml:space="preserve"> implementing organizations.</w:t>
      </w:r>
    </w:p>
    <w:p w14:paraId="1A146FB1" w14:textId="6A1674A5" w:rsidR="005E6F4F" w:rsidRPr="00BF1ECD" w:rsidRDefault="005E6F4F" w:rsidP="005E6F4F">
      <w:pPr>
        <w:jc w:val="both"/>
        <w:rPr>
          <w:rFonts w:asciiTheme="minorHAnsi" w:hAnsiTheme="minorHAnsi" w:cstheme="minorHAnsi"/>
          <w:lang w:val="en-GB"/>
        </w:rPr>
      </w:pPr>
      <w:r w:rsidRPr="00BF1ECD">
        <w:rPr>
          <w:rFonts w:asciiTheme="minorHAnsi" w:hAnsiTheme="minorHAnsi" w:cstheme="minorHAnsi"/>
          <w:lang w:val="en-GB"/>
        </w:rPr>
        <w:t xml:space="preserve">Next the report will distinguish changes in PwD rights guarantees caused directly by the </w:t>
      </w:r>
      <w:r w:rsidR="00F26215">
        <w:rPr>
          <w:rFonts w:asciiTheme="minorHAnsi" w:hAnsiTheme="minorHAnsi" w:cstheme="minorHAnsi"/>
          <w:lang w:val="en-GB"/>
        </w:rPr>
        <w:t>programme</w:t>
      </w:r>
      <w:r w:rsidRPr="00BF1ECD">
        <w:rPr>
          <w:rFonts w:asciiTheme="minorHAnsi" w:hAnsiTheme="minorHAnsi" w:cstheme="minorHAnsi"/>
          <w:lang w:val="en-GB"/>
        </w:rPr>
        <w:t xml:space="preserve"> that can be sustained in the future:</w:t>
      </w:r>
    </w:p>
    <w:p w14:paraId="197A1E8C" w14:textId="77777777" w:rsidR="005E6F4F" w:rsidRPr="00BF1ECD" w:rsidRDefault="005E6F4F" w:rsidP="005E6F4F">
      <w:pPr>
        <w:jc w:val="both"/>
        <w:rPr>
          <w:rFonts w:asciiTheme="minorHAnsi" w:hAnsiTheme="minorHAnsi" w:cstheme="minorHAnsi"/>
          <w:lang w:val="en-GB"/>
        </w:rPr>
      </w:pPr>
    </w:p>
    <w:p w14:paraId="1D0D8C54" w14:textId="7406E51C" w:rsidR="005E6F4F" w:rsidRPr="00135E34" w:rsidRDefault="005E6F4F" w:rsidP="005C5106">
      <w:pPr>
        <w:pStyle w:val="ListParagraph"/>
        <w:numPr>
          <w:ilvl w:val="0"/>
          <w:numId w:val="15"/>
        </w:numPr>
        <w:jc w:val="both"/>
        <w:rPr>
          <w:rFonts w:cstheme="minorHAnsi"/>
        </w:rPr>
      </w:pPr>
      <w:r w:rsidRPr="00135E34">
        <w:rPr>
          <w:rFonts w:cstheme="minorHAnsi"/>
        </w:rPr>
        <w:t xml:space="preserve">One direct </w:t>
      </w:r>
      <w:r w:rsidR="00F26215">
        <w:rPr>
          <w:rFonts w:cstheme="minorHAnsi"/>
        </w:rPr>
        <w:t>programme</w:t>
      </w:r>
      <w:r w:rsidRPr="00135E34">
        <w:rPr>
          <w:rFonts w:cstheme="minorHAnsi"/>
        </w:rPr>
        <w:t xml:space="preserve"> achievement that will definitely be sustained after </w:t>
      </w:r>
      <w:r w:rsidR="000B439E">
        <w:rPr>
          <w:rFonts w:cstheme="minorHAnsi"/>
        </w:rPr>
        <w:t>p</w:t>
      </w:r>
      <w:r w:rsidRPr="00135E34">
        <w:rPr>
          <w:rFonts w:cstheme="minorHAnsi"/>
        </w:rPr>
        <w:t xml:space="preserve">rogramme completion is related to the adoption of the Standard Operational Procedures approved by MoH on family planning and </w:t>
      </w:r>
      <w:r w:rsidR="00305671">
        <w:rPr>
          <w:rFonts w:cstheme="minorHAnsi"/>
        </w:rPr>
        <w:t>antenatal</w:t>
      </w:r>
      <w:r w:rsidRPr="00135E34">
        <w:rPr>
          <w:rFonts w:cstheme="minorHAnsi"/>
        </w:rPr>
        <w:t xml:space="preserve"> supervision. This is a </w:t>
      </w:r>
      <w:r w:rsidR="00E43B66" w:rsidRPr="00135E34">
        <w:rPr>
          <w:rFonts w:cstheme="minorHAnsi"/>
        </w:rPr>
        <w:t xml:space="preserve">systemic </w:t>
      </w:r>
      <w:r w:rsidRPr="00135E34">
        <w:rPr>
          <w:rFonts w:cstheme="minorHAnsi"/>
        </w:rPr>
        <w:t xml:space="preserve">change proposed by the </w:t>
      </w:r>
      <w:r w:rsidR="00761ECC">
        <w:rPr>
          <w:rFonts w:cstheme="minorHAnsi"/>
        </w:rPr>
        <w:t>p</w:t>
      </w:r>
      <w:r w:rsidRPr="00135E34">
        <w:rPr>
          <w:rFonts w:cstheme="minorHAnsi"/>
        </w:rPr>
        <w:t>rogramme that will be sustained and</w:t>
      </w:r>
      <w:r w:rsidR="00E43B66" w:rsidRPr="00135E34">
        <w:rPr>
          <w:rFonts w:cstheme="minorHAnsi"/>
        </w:rPr>
        <w:t xml:space="preserve"> will support </w:t>
      </w:r>
      <w:r w:rsidR="00761ECC">
        <w:rPr>
          <w:rFonts w:cstheme="minorHAnsi"/>
        </w:rPr>
        <w:t xml:space="preserve">the </w:t>
      </w:r>
      <w:r w:rsidR="00E43B66" w:rsidRPr="00135E34">
        <w:rPr>
          <w:rFonts w:cstheme="minorHAnsi"/>
        </w:rPr>
        <w:t>end of discriminatory practices in reproductive health services</w:t>
      </w:r>
      <w:r w:rsidRPr="00135E34">
        <w:rPr>
          <w:rFonts w:cstheme="minorHAnsi"/>
        </w:rPr>
        <w:t xml:space="preserve">. </w:t>
      </w:r>
    </w:p>
    <w:p w14:paraId="2BCD40BE" w14:textId="55583599" w:rsidR="005E6F4F" w:rsidRPr="00135E34" w:rsidRDefault="005E6F4F" w:rsidP="005C5106">
      <w:pPr>
        <w:pStyle w:val="ListParagraph"/>
        <w:numPr>
          <w:ilvl w:val="0"/>
          <w:numId w:val="15"/>
        </w:numPr>
        <w:jc w:val="both"/>
        <w:rPr>
          <w:rFonts w:eastAsia="Gill Sans MT" w:cstheme="minorHAnsi"/>
        </w:rPr>
      </w:pPr>
      <w:r w:rsidRPr="00135E34">
        <w:rPr>
          <w:rFonts w:eastAsia="Gill Sans MT" w:cstheme="minorHAnsi"/>
        </w:rPr>
        <w:t xml:space="preserve">As a result of the </w:t>
      </w:r>
      <w:r w:rsidR="00761ECC">
        <w:rPr>
          <w:rFonts w:eastAsia="Gill Sans MT" w:cstheme="minorHAnsi"/>
        </w:rPr>
        <w:t>p</w:t>
      </w:r>
      <w:r w:rsidRPr="00135E34">
        <w:rPr>
          <w:rFonts w:eastAsia="Gill Sans MT" w:cstheme="minorHAnsi"/>
        </w:rPr>
        <w:t xml:space="preserve">rogramme </w:t>
      </w:r>
      <w:r w:rsidR="00761ECC">
        <w:rPr>
          <w:rFonts w:eastAsia="Gill Sans MT" w:cstheme="minorHAnsi"/>
        </w:rPr>
        <w:t xml:space="preserve">the </w:t>
      </w:r>
      <w:r w:rsidRPr="00135E34">
        <w:rPr>
          <w:rFonts w:eastAsia="Gill Sans MT" w:cstheme="minorHAnsi"/>
        </w:rPr>
        <w:t xml:space="preserve">National Statistics Office of Georgia created Action Plans for 2021 and 2022 on generating and publishing additional statistical data on PWDs. The </w:t>
      </w:r>
      <w:r w:rsidR="00F26215">
        <w:rPr>
          <w:rFonts w:eastAsia="Gill Sans MT" w:cstheme="minorHAnsi"/>
        </w:rPr>
        <w:t>programme</w:t>
      </w:r>
      <w:r w:rsidRPr="00135E34">
        <w:rPr>
          <w:rFonts w:eastAsia="Gill Sans MT" w:cstheme="minorHAnsi"/>
        </w:rPr>
        <w:t xml:space="preserve"> will have</w:t>
      </w:r>
      <w:r w:rsidR="00761ECC">
        <w:rPr>
          <w:rFonts w:eastAsia="Gill Sans MT" w:cstheme="minorHAnsi"/>
        </w:rPr>
        <w:t xml:space="preserve"> a</w:t>
      </w:r>
      <w:r w:rsidRPr="00135E34">
        <w:rPr>
          <w:rFonts w:eastAsia="Gill Sans MT" w:cstheme="minorHAnsi"/>
        </w:rPr>
        <w:t xml:space="preserve"> sustainable impact on generation</w:t>
      </w:r>
      <w:r w:rsidR="00761ECC">
        <w:rPr>
          <w:rFonts w:eastAsia="Gill Sans MT" w:cstheme="minorHAnsi"/>
        </w:rPr>
        <w:t>s</w:t>
      </w:r>
      <w:r w:rsidRPr="00135E34">
        <w:rPr>
          <w:rFonts w:eastAsia="Gill Sans MT" w:cstheme="minorHAnsi"/>
        </w:rPr>
        <w:t xml:space="preserve"> of statistical data about PwDs in Georgia by </w:t>
      </w:r>
      <w:r w:rsidR="00761ECC">
        <w:rPr>
          <w:rFonts w:eastAsia="Gill Sans MT" w:cstheme="minorHAnsi"/>
        </w:rPr>
        <w:t>gender</w:t>
      </w:r>
      <w:r w:rsidRPr="00135E34">
        <w:rPr>
          <w:rFonts w:eastAsia="Gill Sans MT" w:cstheme="minorHAnsi"/>
        </w:rPr>
        <w:t xml:space="preserve">. </w:t>
      </w:r>
    </w:p>
    <w:p w14:paraId="7C3984C6" w14:textId="5F73FA70" w:rsidR="005E6F4F" w:rsidRPr="00135E34" w:rsidRDefault="007B5515" w:rsidP="005C5106">
      <w:pPr>
        <w:pStyle w:val="ListParagraph"/>
        <w:numPr>
          <w:ilvl w:val="0"/>
          <w:numId w:val="15"/>
        </w:numPr>
        <w:jc w:val="both"/>
        <w:rPr>
          <w:rFonts w:cstheme="minorHAnsi"/>
        </w:rPr>
      </w:pPr>
      <w:r>
        <w:rPr>
          <w:rFonts w:cstheme="minorHAnsi"/>
        </w:rPr>
        <w:t xml:space="preserve">The </w:t>
      </w:r>
      <w:r w:rsidR="005E6F4F" w:rsidRPr="00135E34">
        <w:rPr>
          <w:rFonts w:cstheme="minorHAnsi"/>
        </w:rPr>
        <w:t xml:space="preserve">WWD network created as part of the </w:t>
      </w:r>
      <w:r>
        <w:rPr>
          <w:rFonts w:cstheme="minorHAnsi"/>
        </w:rPr>
        <w:t>p</w:t>
      </w:r>
      <w:r w:rsidR="005E6F4F" w:rsidRPr="00135E34">
        <w:rPr>
          <w:rFonts w:cstheme="minorHAnsi"/>
        </w:rPr>
        <w:t>rogramme sustained its advocacy work and the members of the network believe their participation will be ensured in various Parliamentary discussions in the future</w:t>
      </w:r>
      <w:r w:rsidR="00F26215">
        <w:rPr>
          <w:rFonts w:cstheme="minorHAnsi"/>
        </w:rPr>
        <w:t xml:space="preserve">. </w:t>
      </w:r>
      <w:r w:rsidR="005E6F4F" w:rsidRPr="00135E34">
        <w:rPr>
          <w:rFonts w:cstheme="minorHAnsi"/>
        </w:rPr>
        <w:t xml:space="preserve">Network members believe there is institutional support needed for </w:t>
      </w:r>
      <w:r>
        <w:rPr>
          <w:rFonts w:cstheme="minorHAnsi"/>
        </w:rPr>
        <w:t xml:space="preserve">the </w:t>
      </w:r>
      <w:r w:rsidR="005E6F4F" w:rsidRPr="00135E34">
        <w:rPr>
          <w:rFonts w:cstheme="minorHAnsi"/>
        </w:rPr>
        <w:t xml:space="preserve">organizational structure of the WWD network to persist but each member </w:t>
      </w:r>
      <w:r>
        <w:rPr>
          <w:rFonts w:cstheme="minorHAnsi"/>
        </w:rPr>
        <w:t>has stayed</w:t>
      </w:r>
      <w:r w:rsidRPr="00135E34">
        <w:rPr>
          <w:rFonts w:cstheme="minorHAnsi"/>
        </w:rPr>
        <w:t xml:space="preserve"> </w:t>
      </w:r>
      <w:r>
        <w:rPr>
          <w:rFonts w:cstheme="minorHAnsi"/>
        </w:rPr>
        <w:t>engaged</w:t>
      </w:r>
      <w:r w:rsidRPr="00135E34">
        <w:rPr>
          <w:rFonts w:cstheme="minorHAnsi"/>
        </w:rPr>
        <w:t xml:space="preserve"> </w:t>
      </w:r>
      <w:r w:rsidR="005E6F4F" w:rsidRPr="00135E34">
        <w:rPr>
          <w:rFonts w:cstheme="minorHAnsi"/>
        </w:rPr>
        <w:t xml:space="preserve">in political activism and </w:t>
      </w:r>
      <w:r>
        <w:rPr>
          <w:rFonts w:cstheme="minorHAnsi"/>
        </w:rPr>
        <w:t>in contact</w:t>
      </w:r>
      <w:r w:rsidRPr="00135E34">
        <w:rPr>
          <w:rFonts w:cstheme="minorHAnsi"/>
        </w:rPr>
        <w:t xml:space="preserve"> </w:t>
      </w:r>
      <w:r w:rsidR="005E6F4F" w:rsidRPr="00135E34">
        <w:rPr>
          <w:rFonts w:cstheme="minorHAnsi"/>
        </w:rPr>
        <w:t xml:space="preserve">with </w:t>
      </w:r>
      <w:r>
        <w:rPr>
          <w:rFonts w:cstheme="minorHAnsi"/>
        </w:rPr>
        <w:t xml:space="preserve">the </w:t>
      </w:r>
      <w:r w:rsidR="005E6F4F" w:rsidRPr="00135E34">
        <w:rPr>
          <w:rFonts w:cstheme="minorHAnsi"/>
        </w:rPr>
        <w:t xml:space="preserve">others. </w:t>
      </w:r>
    </w:p>
    <w:p w14:paraId="45A79245" w14:textId="7799F6C6" w:rsidR="005E6F4F" w:rsidRPr="00BF1ECD" w:rsidRDefault="005E6F4F" w:rsidP="005E6F4F">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Next there are numerous </w:t>
      </w:r>
      <w:r w:rsidR="007B5515">
        <w:rPr>
          <w:rFonts w:asciiTheme="minorHAnsi" w:hAnsiTheme="minorHAnsi" w:cstheme="minorHAnsi"/>
          <w:sz w:val="22"/>
          <w:szCs w:val="22"/>
          <w:lang w:val="en-GB"/>
        </w:rPr>
        <w:t>p</w:t>
      </w:r>
      <w:r w:rsidRPr="00BF1ECD">
        <w:rPr>
          <w:rFonts w:asciiTheme="minorHAnsi" w:hAnsiTheme="minorHAnsi" w:cstheme="minorHAnsi"/>
          <w:sz w:val="22"/>
          <w:szCs w:val="22"/>
          <w:lang w:val="en-GB"/>
        </w:rPr>
        <w:t xml:space="preserve">rogramme outcomes that paved the </w:t>
      </w:r>
      <w:r w:rsidR="007B5515">
        <w:rPr>
          <w:rFonts w:asciiTheme="minorHAnsi" w:hAnsiTheme="minorHAnsi" w:cstheme="minorHAnsi"/>
          <w:sz w:val="22"/>
          <w:szCs w:val="22"/>
          <w:lang w:val="en-GB"/>
        </w:rPr>
        <w:t>way</w:t>
      </w:r>
      <w:r w:rsidR="007B551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for sustainable legal changes in the future when political opportunities arise for social transformations.</w:t>
      </w:r>
    </w:p>
    <w:p w14:paraId="48A34219" w14:textId="58495AE0" w:rsidR="005E6F4F" w:rsidRPr="00135E34" w:rsidRDefault="007B5515" w:rsidP="005C5106">
      <w:pPr>
        <w:pStyle w:val="ListParagraph"/>
        <w:numPr>
          <w:ilvl w:val="0"/>
          <w:numId w:val="15"/>
        </w:numPr>
        <w:jc w:val="both"/>
        <w:rPr>
          <w:rFonts w:cstheme="minorHAnsi"/>
        </w:rPr>
      </w:pPr>
      <w:r>
        <w:rPr>
          <w:rFonts w:cstheme="minorHAnsi"/>
        </w:rPr>
        <w:t xml:space="preserve">The </w:t>
      </w:r>
      <w:r w:rsidR="005E6F4F" w:rsidRPr="00135E34">
        <w:rPr>
          <w:rFonts w:cstheme="minorHAnsi"/>
        </w:rPr>
        <w:t>Human Rights Strategy 202</w:t>
      </w:r>
      <w:r w:rsidR="00A02EA4" w:rsidRPr="00BF1ECD">
        <w:rPr>
          <w:rFonts w:cstheme="minorHAnsi"/>
        </w:rPr>
        <w:t>2</w:t>
      </w:r>
      <w:r w:rsidR="005E6F4F" w:rsidRPr="00135E34">
        <w:rPr>
          <w:rFonts w:cstheme="minorHAnsi"/>
        </w:rPr>
        <w:t>-2030 draft is created and respective comments and suggestions will sustain</w:t>
      </w:r>
      <w:r w:rsidR="001F3A7B">
        <w:rPr>
          <w:rFonts w:cstheme="minorHAnsi"/>
        </w:rPr>
        <w:t xml:space="preserve"> its relevance into the future</w:t>
      </w:r>
      <w:r w:rsidR="005E6F4F" w:rsidRPr="00135E34">
        <w:rPr>
          <w:rFonts w:cstheme="minorHAnsi"/>
        </w:rPr>
        <w:t xml:space="preserve">. Additionally, the </w:t>
      </w:r>
      <w:r w:rsidR="001F3A7B">
        <w:rPr>
          <w:rFonts w:cstheme="minorHAnsi"/>
        </w:rPr>
        <w:t>p</w:t>
      </w:r>
      <w:r w:rsidR="005E6F4F" w:rsidRPr="00135E34">
        <w:rPr>
          <w:rFonts w:cstheme="minorHAnsi"/>
        </w:rPr>
        <w:t>rogramme provided more specific recommendation</w:t>
      </w:r>
      <w:r w:rsidR="005D6815">
        <w:rPr>
          <w:rFonts w:cstheme="minorHAnsi"/>
        </w:rPr>
        <w:t>s</w:t>
      </w:r>
      <w:r w:rsidR="005E6F4F" w:rsidRPr="00135E34">
        <w:rPr>
          <w:rFonts w:cstheme="minorHAnsi"/>
        </w:rPr>
        <w:t xml:space="preserve"> to the </w:t>
      </w:r>
      <w:r w:rsidR="005D6815">
        <w:rPr>
          <w:rFonts w:cstheme="minorHAnsi"/>
        </w:rPr>
        <w:t>s</w:t>
      </w:r>
      <w:r w:rsidR="005E6F4F" w:rsidRPr="00135E34">
        <w:rPr>
          <w:rFonts w:cstheme="minorHAnsi"/>
        </w:rPr>
        <w:t xml:space="preserve">trategy about protection of the SRHRs of PwD girls and women, on prevention of violence, as well as on the improvement of service provision. Once the National Human Rights Strategy is open for approval the suggestions will be </w:t>
      </w:r>
      <w:r w:rsidR="005D6815">
        <w:rPr>
          <w:rFonts w:cstheme="minorHAnsi"/>
        </w:rPr>
        <w:t>resumed</w:t>
      </w:r>
      <w:r w:rsidR="005E6F4F" w:rsidRPr="00135E34">
        <w:rPr>
          <w:rFonts w:cstheme="minorHAnsi"/>
        </w:rPr>
        <w:t xml:space="preserve">. </w:t>
      </w:r>
    </w:p>
    <w:p w14:paraId="3A2B9B8A" w14:textId="2736DD43" w:rsidR="005E6F4F" w:rsidRPr="00135E34" w:rsidRDefault="005D6815" w:rsidP="005C5106">
      <w:pPr>
        <w:pStyle w:val="ListParagraph"/>
        <w:numPr>
          <w:ilvl w:val="0"/>
          <w:numId w:val="15"/>
        </w:numPr>
        <w:jc w:val="both"/>
        <w:rPr>
          <w:rFonts w:cstheme="minorHAnsi"/>
        </w:rPr>
      </w:pPr>
      <w:r>
        <w:rPr>
          <w:rFonts w:cstheme="minorHAnsi"/>
        </w:rPr>
        <w:t>The p</w:t>
      </w:r>
      <w:r w:rsidR="005E6F4F" w:rsidRPr="00135E34">
        <w:rPr>
          <w:rFonts w:cstheme="minorHAnsi"/>
        </w:rPr>
        <w:t>rogramme also provided suggestions on WWD rights improvements (</w:t>
      </w:r>
      <w:r w:rsidR="00305671" w:rsidRPr="00135E34">
        <w:rPr>
          <w:rFonts w:cstheme="minorHAnsi"/>
        </w:rPr>
        <w:t>e.</w:t>
      </w:r>
      <w:r w:rsidR="00305671">
        <w:rPr>
          <w:rFonts w:cstheme="minorHAnsi"/>
        </w:rPr>
        <w:t xml:space="preserve"> g</w:t>
      </w:r>
      <w:r w:rsidR="005E6F4F" w:rsidRPr="00135E34">
        <w:rPr>
          <w:rFonts w:cstheme="minorHAnsi"/>
        </w:rPr>
        <w:t xml:space="preserve">. access to justice, education, health, etc.) in the National Human Rights Action Plan which will also be sustained and recovered when the </w:t>
      </w:r>
      <w:r>
        <w:rPr>
          <w:rFonts w:cstheme="minorHAnsi"/>
        </w:rPr>
        <w:t>a</w:t>
      </w:r>
      <w:r w:rsidR="005E6F4F" w:rsidRPr="00135E34">
        <w:rPr>
          <w:rFonts w:cstheme="minorHAnsi"/>
        </w:rPr>
        <w:t xml:space="preserve">ction </w:t>
      </w:r>
      <w:r>
        <w:rPr>
          <w:rFonts w:cstheme="minorHAnsi"/>
        </w:rPr>
        <w:t>p</w:t>
      </w:r>
      <w:r w:rsidR="005E6F4F" w:rsidRPr="00135E34">
        <w:rPr>
          <w:rFonts w:cstheme="minorHAnsi"/>
        </w:rPr>
        <w:t>lan is released for approval.</w:t>
      </w:r>
    </w:p>
    <w:p w14:paraId="35FACA89" w14:textId="4633C2D6" w:rsidR="005E6F4F" w:rsidRPr="00135E34" w:rsidRDefault="005E6F4F" w:rsidP="005C5106">
      <w:pPr>
        <w:pStyle w:val="ListParagraph"/>
        <w:numPr>
          <w:ilvl w:val="0"/>
          <w:numId w:val="15"/>
        </w:numPr>
        <w:jc w:val="both"/>
        <w:rPr>
          <w:rFonts w:cstheme="minorHAnsi"/>
        </w:rPr>
      </w:pPr>
      <w:r w:rsidRPr="00135E34">
        <w:rPr>
          <w:rFonts w:cstheme="minorHAnsi"/>
        </w:rPr>
        <w:t xml:space="preserve">JP has left one SOP that awaits approval from the state: </w:t>
      </w:r>
      <w:r w:rsidRPr="00135E34">
        <w:rPr>
          <w:rFonts w:cstheme="minorHAnsi"/>
          <w:i/>
          <w:iCs/>
        </w:rPr>
        <w:t>Interdisciplinary Healthcare Provision to Victims of Gender-based Violence</w:t>
      </w:r>
      <w:r w:rsidRPr="00135E34">
        <w:rPr>
          <w:rFonts w:cstheme="minorHAnsi"/>
        </w:rPr>
        <w:t xml:space="preserve">. The document will be sustained and can be bring about sustainable change for WWDs once adopted. Additionally, JP awaits </w:t>
      </w:r>
      <w:r w:rsidR="00041F16">
        <w:rPr>
          <w:rFonts w:cstheme="minorHAnsi"/>
        </w:rPr>
        <w:t xml:space="preserve">approval </w:t>
      </w:r>
      <w:r w:rsidRPr="00135E34">
        <w:rPr>
          <w:rFonts w:cstheme="minorHAnsi"/>
        </w:rPr>
        <w:t xml:space="preserve">of a </w:t>
      </w:r>
      <w:r w:rsidR="00041F16">
        <w:rPr>
          <w:rFonts w:cstheme="minorHAnsi"/>
        </w:rPr>
        <w:t>N</w:t>
      </w:r>
      <w:r w:rsidRPr="00135E34">
        <w:rPr>
          <w:rFonts w:cstheme="minorHAnsi"/>
        </w:rPr>
        <w:t xml:space="preserve">ational </w:t>
      </w:r>
      <w:r w:rsidR="00041F16">
        <w:rPr>
          <w:rFonts w:cstheme="minorHAnsi"/>
        </w:rPr>
        <w:t>Referral M</w:t>
      </w:r>
      <w:r w:rsidRPr="00135E34">
        <w:rPr>
          <w:rFonts w:cstheme="minorHAnsi"/>
        </w:rPr>
        <w:t>echanism for victims of violence</w:t>
      </w:r>
      <w:r w:rsidR="00041F16">
        <w:rPr>
          <w:rFonts w:cstheme="minorHAnsi"/>
        </w:rPr>
        <w:t xml:space="preserve">. </w:t>
      </w:r>
      <w:r w:rsidRPr="00135E34">
        <w:rPr>
          <w:rFonts w:cstheme="minorHAnsi"/>
        </w:rPr>
        <w:t xml:space="preserve"> </w:t>
      </w:r>
    </w:p>
    <w:p w14:paraId="7138B598" w14:textId="7CD90152" w:rsidR="005E6F4F" w:rsidRPr="00135E34" w:rsidRDefault="005E6F4F" w:rsidP="005C5106">
      <w:pPr>
        <w:pStyle w:val="ListParagraph"/>
        <w:numPr>
          <w:ilvl w:val="0"/>
          <w:numId w:val="15"/>
        </w:numPr>
        <w:jc w:val="both"/>
        <w:rPr>
          <w:rFonts w:cstheme="minorHAnsi"/>
        </w:rPr>
      </w:pPr>
      <w:r w:rsidRPr="00135E34">
        <w:rPr>
          <w:rFonts w:cstheme="minorHAnsi"/>
        </w:rPr>
        <w:t xml:space="preserve">JP created </w:t>
      </w:r>
      <w:r w:rsidR="000F6A14">
        <w:rPr>
          <w:rFonts w:cstheme="minorHAnsi"/>
        </w:rPr>
        <w:t xml:space="preserve">a </w:t>
      </w:r>
      <w:r w:rsidRPr="00135E34">
        <w:rPr>
          <w:rFonts w:cstheme="minorHAnsi"/>
        </w:rPr>
        <w:t xml:space="preserve">recommendation </w:t>
      </w:r>
      <w:r w:rsidR="000F6A14">
        <w:rPr>
          <w:rFonts w:cstheme="minorHAnsi"/>
        </w:rPr>
        <w:t>to</w:t>
      </w:r>
      <w:r w:rsidR="000F6A14" w:rsidRPr="00135E34">
        <w:rPr>
          <w:rFonts w:cstheme="minorHAnsi"/>
        </w:rPr>
        <w:t xml:space="preserve"> </w:t>
      </w:r>
      <w:r w:rsidRPr="00135E34">
        <w:rPr>
          <w:rFonts w:cstheme="minorHAnsi"/>
        </w:rPr>
        <w:t>prepar</w:t>
      </w:r>
      <w:r w:rsidR="000F6A14">
        <w:rPr>
          <w:rFonts w:cstheme="minorHAnsi"/>
        </w:rPr>
        <w:t>e</w:t>
      </w:r>
      <w:r w:rsidRPr="00135E34">
        <w:rPr>
          <w:rFonts w:cstheme="minorHAnsi"/>
        </w:rPr>
        <w:t xml:space="preserve"> </w:t>
      </w:r>
      <w:r w:rsidR="005D6815">
        <w:rPr>
          <w:rFonts w:cstheme="minorHAnsi"/>
        </w:rPr>
        <w:t xml:space="preserve">a </w:t>
      </w:r>
      <w:r w:rsidRPr="00135E34">
        <w:rPr>
          <w:rFonts w:cstheme="minorHAnsi"/>
        </w:rPr>
        <w:t xml:space="preserve">National Accessibility Plan for the next 10 years to </w:t>
      </w:r>
      <w:r w:rsidR="005D6815">
        <w:rPr>
          <w:rFonts w:cstheme="minorHAnsi"/>
        </w:rPr>
        <w:t>t</w:t>
      </w:r>
      <w:r w:rsidR="00972CD9" w:rsidRPr="00135E34">
        <w:rPr>
          <w:rFonts w:cstheme="minorHAnsi"/>
        </w:rPr>
        <w:t xml:space="preserve">he government of Georgia and </w:t>
      </w:r>
      <w:r w:rsidRPr="00135E34">
        <w:rPr>
          <w:rFonts w:cstheme="minorHAnsi"/>
        </w:rPr>
        <w:t xml:space="preserve">MoESD as the latter is expected to prepare </w:t>
      </w:r>
      <w:r w:rsidR="0064068C">
        <w:rPr>
          <w:rFonts w:cstheme="minorHAnsi"/>
        </w:rPr>
        <w:t>a</w:t>
      </w:r>
      <w:r w:rsidR="0064068C" w:rsidRPr="00135E34">
        <w:rPr>
          <w:rFonts w:cstheme="minorHAnsi"/>
        </w:rPr>
        <w:t xml:space="preserve"> </w:t>
      </w:r>
      <w:r w:rsidR="008A1681">
        <w:rPr>
          <w:rFonts w:cstheme="minorHAnsi"/>
        </w:rPr>
        <w:t>p</w:t>
      </w:r>
      <w:r w:rsidRPr="00135E34">
        <w:rPr>
          <w:rFonts w:cstheme="minorHAnsi"/>
        </w:rPr>
        <w:t xml:space="preserve">lan for </w:t>
      </w:r>
      <w:r w:rsidR="0064068C">
        <w:rPr>
          <w:rFonts w:cstheme="minorHAnsi"/>
        </w:rPr>
        <w:t xml:space="preserve">the </w:t>
      </w:r>
      <w:r w:rsidRPr="00135E34">
        <w:rPr>
          <w:rFonts w:cstheme="minorHAnsi"/>
        </w:rPr>
        <w:t>gradual transformation of the physical environment for PwD accessibility in Georgia.</w:t>
      </w:r>
      <w:r w:rsidR="0064068C">
        <w:rPr>
          <w:rFonts w:cstheme="minorHAnsi"/>
        </w:rPr>
        <w:t xml:space="preserve"> </w:t>
      </w:r>
      <w:r w:rsidRPr="00135E34">
        <w:rPr>
          <w:rFonts w:cstheme="minorHAnsi"/>
        </w:rPr>
        <w:t xml:space="preserve">The recommendations can be sustained and addressed when there is a political opportunity for the new </w:t>
      </w:r>
      <w:r w:rsidR="008A1681">
        <w:rPr>
          <w:rFonts w:cstheme="minorHAnsi"/>
        </w:rPr>
        <w:t>p</w:t>
      </w:r>
      <w:r w:rsidRPr="00135E34">
        <w:rPr>
          <w:rFonts w:cstheme="minorHAnsi"/>
        </w:rPr>
        <w:t xml:space="preserve">lan to be developed at the Ministry. </w:t>
      </w:r>
    </w:p>
    <w:p w14:paraId="279B8188" w14:textId="6E51CF85" w:rsidR="005E6F4F" w:rsidRPr="00135E34" w:rsidRDefault="005E6F4F" w:rsidP="005C5106">
      <w:pPr>
        <w:pStyle w:val="ListParagraph"/>
        <w:numPr>
          <w:ilvl w:val="0"/>
          <w:numId w:val="15"/>
        </w:numPr>
        <w:jc w:val="both"/>
        <w:rPr>
          <w:rFonts w:cstheme="minorHAnsi"/>
        </w:rPr>
      </w:pPr>
      <w:r w:rsidRPr="00135E34">
        <w:rPr>
          <w:rFonts w:cstheme="minorHAnsi"/>
        </w:rPr>
        <w:t xml:space="preserve">For improving informational accessibility standards on </w:t>
      </w:r>
      <w:r w:rsidR="008A1681">
        <w:rPr>
          <w:rFonts w:cstheme="minorHAnsi"/>
        </w:rPr>
        <w:t xml:space="preserve">the </w:t>
      </w:r>
      <w:r w:rsidRPr="00135E34">
        <w:rPr>
          <w:rFonts w:cstheme="minorHAnsi"/>
        </w:rPr>
        <w:t xml:space="preserve">national </w:t>
      </w:r>
      <w:r w:rsidR="00305671" w:rsidRPr="00135E34">
        <w:rPr>
          <w:rFonts w:cstheme="minorHAnsi"/>
        </w:rPr>
        <w:t>level,</w:t>
      </w:r>
      <w:r w:rsidRPr="00135E34">
        <w:rPr>
          <w:rFonts w:cstheme="minorHAnsi"/>
        </w:rPr>
        <w:t xml:space="preserve"> the</w:t>
      </w:r>
      <w:r w:rsidR="000F6A14">
        <w:rPr>
          <w:rFonts w:cstheme="minorHAnsi"/>
        </w:rPr>
        <w:t xml:space="preserve"> </w:t>
      </w:r>
      <w:r w:rsidR="008A1681">
        <w:rPr>
          <w:rFonts w:cstheme="minorHAnsi"/>
        </w:rPr>
        <w:t>p</w:t>
      </w:r>
      <w:r w:rsidRPr="00135E34">
        <w:rPr>
          <w:rFonts w:cstheme="minorHAnsi"/>
        </w:rPr>
        <w:t xml:space="preserve">rogramme </w:t>
      </w:r>
      <w:r w:rsidR="000F6A14">
        <w:rPr>
          <w:rFonts w:cstheme="minorHAnsi"/>
        </w:rPr>
        <w:t>conducted</w:t>
      </w:r>
      <w:r w:rsidR="000F6A14" w:rsidRPr="00135E34">
        <w:rPr>
          <w:rFonts w:cstheme="minorHAnsi"/>
        </w:rPr>
        <w:t xml:space="preserve"> </w:t>
      </w:r>
      <w:r w:rsidRPr="00135E34">
        <w:rPr>
          <w:rFonts w:cstheme="minorHAnsi"/>
        </w:rPr>
        <w:t xml:space="preserve">research of best international </w:t>
      </w:r>
      <w:r w:rsidR="00972CD9" w:rsidRPr="00135E34">
        <w:rPr>
          <w:rFonts w:cstheme="minorHAnsi"/>
        </w:rPr>
        <w:t>practice</w:t>
      </w:r>
      <w:r w:rsidR="000F6A14">
        <w:rPr>
          <w:rFonts w:cstheme="minorHAnsi"/>
        </w:rPr>
        <w:t>s</w:t>
      </w:r>
      <w:r w:rsidR="00972CD9" w:rsidRPr="00135E34">
        <w:rPr>
          <w:rFonts w:cstheme="minorHAnsi"/>
        </w:rPr>
        <w:t xml:space="preserve"> </w:t>
      </w:r>
      <w:r w:rsidRPr="00135E34">
        <w:rPr>
          <w:rFonts w:cstheme="minorHAnsi"/>
        </w:rPr>
        <w:t xml:space="preserve">for </w:t>
      </w:r>
      <w:r w:rsidR="000F6A14">
        <w:rPr>
          <w:rFonts w:cstheme="minorHAnsi"/>
        </w:rPr>
        <w:t>providing</w:t>
      </w:r>
      <w:r w:rsidR="000F6A14" w:rsidRPr="00135E34">
        <w:rPr>
          <w:rFonts w:cstheme="minorHAnsi"/>
        </w:rPr>
        <w:t xml:space="preserve"> </w:t>
      </w:r>
      <w:r w:rsidRPr="00135E34">
        <w:rPr>
          <w:rFonts w:cstheme="minorHAnsi"/>
        </w:rPr>
        <w:t xml:space="preserve">informational accessibility by the state, and then proposed a bill </w:t>
      </w:r>
      <w:r w:rsidR="000F6A14">
        <w:rPr>
          <w:rFonts w:cstheme="minorHAnsi"/>
        </w:rPr>
        <w:t xml:space="preserve">to </w:t>
      </w:r>
      <w:r w:rsidRPr="00135E34">
        <w:rPr>
          <w:rFonts w:cstheme="minorHAnsi"/>
        </w:rPr>
        <w:t>introduc</w:t>
      </w:r>
      <w:r w:rsidR="000F6A14">
        <w:rPr>
          <w:rFonts w:cstheme="minorHAnsi"/>
        </w:rPr>
        <w:t>e</w:t>
      </w:r>
      <w:r w:rsidRPr="00135E34">
        <w:rPr>
          <w:rFonts w:cstheme="minorHAnsi"/>
        </w:rPr>
        <w:t xml:space="preserve"> new national standards legislation on information accessibility. The research and the proposed bill will </w:t>
      </w:r>
      <w:r w:rsidR="000F6A14">
        <w:rPr>
          <w:rFonts w:cstheme="minorHAnsi"/>
        </w:rPr>
        <w:t>continue to be actionable until</w:t>
      </w:r>
      <w:r w:rsidRPr="00135E34">
        <w:rPr>
          <w:rFonts w:cstheme="minorHAnsi"/>
        </w:rPr>
        <w:t xml:space="preserve"> political opportunities arise for discussion at the Parliament of Georgia.</w:t>
      </w:r>
    </w:p>
    <w:p w14:paraId="13C4F4E2" w14:textId="200083B8" w:rsidR="005E6F4F" w:rsidRPr="00135E34" w:rsidRDefault="005E6F4F" w:rsidP="005C5106">
      <w:pPr>
        <w:pStyle w:val="ListParagraph"/>
        <w:numPr>
          <w:ilvl w:val="0"/>
          <w:numId w:val="15"/>
        </w:numPr>
        <w:jc w:val="both"/>
        <w:rPr>
          <w:rFonts w:cstheme="minorHAnsi"/>
        </w:rPr>
      </w:pPr>
      <w:r w:rsidRPr="00135E34">
        <w:rPr>
          <w:rFonts w:cstheme="minorHAnsi"/>
        </w:rPr>
        <w:t xml:space="preserve">The </w:t>
      </w:r>
      <w:r w:rsidR="000F6A14">
        <w:rPr>
          <w:rFonts w:cstheme="minorHAnsi"/>
        </w:rPr>
        <w:t>p</w:t>
      </w:r>
      <w:r w:rsidRPr="00135E34">
        <w:rPr>
          <w:rFonts w:cstheme="minorHAnsi"/>
        </w:rPr>
        <w:t xml:space="preserve">rogramme undertook special work with regard to promoting PwD women’s SRHR </w:t>
      </w:r>
      <w:r w:rsidR="000F6A14">
        <w:rPr>
          <w:rFonts w:cstheme="minorHAnsi"/>
        </w:rPr>
        <w:t>as well</w:t>
      </w:r>
      <w:r w:rsidR="00F26215">
        <w:rPr>
          <w:rFonts w:cstheme="minorHAnsi"/>
        </w:rPr>
        <w:t xml:space="preserve">. </w:t>
      </w:r>
      <w:r w:rsidR="00BF63DA" w:rsidRPr="00135E34">
        <w:rPr>
          <w:rFonts w:cstheme="minorHAnsi"/>
        </w:rPr>
        <w:t>Recommendations developed as part of the following document: ‘</w:t>
      </w:r>
      <w:r w:rsidR="00BF63DA" w:rsidRPr="00135E34">
        <w:rPr>
          <w:rFonts w:cstheme="minorHAnsi"/>
          <w:snapToGrid w:val="0"/>
        </w:rPr>
        <w:t xml:space="preserve">Assessment of Legal Framework and Policies on Sexual and Reproductive Health and Rights of Women and Girls with Disabilities in Georgia and Specific Recommendations in Relation to the UN Convention on the Rights of Persons with Disabilities’ will </w:t>
      </w:r>
      <w:r w:rsidR="000F6A14">
        <w:rPr>
          <w:rFonts w:cstheme="minorHAnsi"/>
          <w:snapToGrid w:val="0"/>
        </w:rPr>
        <w:t>continue to be relevant</w:t>
      </w:r>
      <w:r w:rsidR="00BF63DA" w:rsidRPr="00135E34">
        <w:rPr>
          <w:rFonts w:cstheme="minorHAnsi"/>
          <w:snapToGrid w:val="0"/>
        </w:rPr>
        <w:t xml:space="preserve"> and used during future advocacy processes on SRHR</w:t>
      </w:r>
      <w:r w:rsidR="000F6A14">
        <w:rPr>
          <w:rFonts w:cstheme="minorHAnsi"/>
          <w:snapToGrid w:val="0"/>
        </w:rPr>
        <w:t>.</w:t>
      </w:r>
    </w:p>
    <w:p w14:paraId="05F3379B" w14:textId="0DA07117" w:rsidR="005E6F4F" w:rsidRPr="00135E34" w:rsidRDefault="005E6F4F" w:rsidP="005C5106">
      <w:pPr>
        <w:pStyle w:val="ListParagraph"/>
        <w:numPr>
          <w:ilvl w:val="0"/>
          <w:numId w:val="15"/>
        </w:numPr>
        <w:jc w:val="both"/>
        <w:rPr>
          <w:rFonts w:cstheme="minorHAnsi"/>
        </w:rPr>
      </w:pPr>
      <w:r w:rsidRPr="00135E34">
        <w:rPr>
          <w:rFonts w:cstheme="minorHAnsi"/>
        </w:rPr>
        <w:t xml:space="preserve">The </w:t>
      </w:r>
      <w:r w:rsidR="000F6A14">
        <w:rPr>
          <w:rFonts w:cstheme="minorHAnsi"/>
        </w:rPr>
        <w:t>p</w:t>
      </w:r>
      <w:r w:rsidRPr="00135E34">
        <w:rPr>
          <w:rFonts w:cstheme="minorHAnsi"/>
        </w:rPr>
        <w:t xml:space="preserve">rogramme also assessed criminal justice accessibility problems for PwDs and provided relevant recommendations to state </w:t>
      </w:r>
      <w:r w:rsidR="000F6A14">
        <w:rPr>
          <w:rFonts w:cstheme="minorHAnsi"/>
        </w:rPr>
        <w:t>organizations</w:t>
      </w:r>
      <w:r w:rsidR="000F6A14" w:rsidRPr="00135E34">
        <w:rPr>
          <w:rFonts w:cstheme="minorHAnsi"/>
        </w:rPr>
        <w:t xml:space="preserve"> </w:t>
      </w:r>
      <w:r w:rsidRPr="00135E34">
        <w:rPr>
          <w:rFonts w:cstheme="minorHAnsi"/>
        </w:rPr>
        <w:t xml:space="preserve">for future amendments. The recommendations were shared </w:t>
      </w:r>
      <w:r w:rsidR="000F6A14">
        <w:rPr>
          <w:rFonts w:cstheme="minorHAnsi"/>
        </w:rPr>
        <w:t>with</w:t>
      </w:r>
      <w:r w:rsidR="000F6A14" w:rsidRPr="00135E34">
        <w:rPr>
          <w:rFonts w:cstheme="minorHAnsi"/>
        </w:rPr>
        <w:t xml:space="preserve"> </w:t>
      </w:r>
      <w:r w:rsidRPr="00135E34">
        <w:rPr>
          <w:rFonts w:cstheme="minorHAnsi"/>
        </w:rPr>
        <w:t xml:space="preserve">stakeholders close to </w:t>
      </w:r>
      <w:r w:rsidR="000F6A14">
        <w:rPr>
          <w:rFonts w:cstheme="minorHAnsi"/>
        </w:rPr>
        <w:t xml:space="preserve">the </w:t>
      </w:r>
      <w:r w:rsidRPr="00135E34">
        <w:rPr>
          <w:rFonts w:cstheme="minorHAnsi"/>
        </w:rPr>
        <w:t xml:space="preserve">JP completion period. The recommendations will be sustained and can be addressed </w:t>
      </w:r>
      <w:r w:rsidR="000F6A14">
        <w:rPr>
          <w:rFonts w:cstheme="minorHAnsi"/>
        </w:rPr>
        <w:t xml:space="preserve">as </w:t>
      </w:r>
      <w:r w:rsidRPr="00135E34">
        <w:rPr>
          <w:rFonts w:cstheme="minorHAnsi"/>
        </w:rPr>
        <w:t xml:space="preserve">political opportunities arise in the future. </w:t>
      </w:r>
    </w:p>
    <w:p w14:paraId="5EA8DCF2" w14:textId="1F73C326" w:rsidR="005E6F4F" w:rsidRPr="00135E34" w:rsidRDefault="005E6F4F" w:rsidP="005C5106">
      <w:pPr>
        <w:pStyle w:val="ListParagraph"/>
        <w:numPr>
          <w:ilvl w:val="0"/>
          <w:numId w:val="15"/>
        </w:numPr>
        <w:jc w:val="both"/>
        <w:rPr>
          <w:rFonts w:eastAsia="Gill Sans MT" w:cstheme="minorHAnsi"/>
        </w:rPr>
      </w:pPr>
      <w:r w:rsidRPr="00135E34">
        <w:rPr>
          <w:rStyle w:val="A3"/>
          <w:rFonts w:cstheme="minorHAnsi"/>
          <w:color w:val="auto"/>
        </w:rPr>
        <w:t xml:space="preserve">MDS conducted by the </w:t>
      </w:r>
      <w:r w:rsidR="000F6A14">
        <w:rPr>
          <w:rStyle w:val="A3"/>
          <w:rFonts w:cstheme="minorHAnsi"/>
          <w:color w:val="auto"/>
        </w:rPr>
        <w:t>p</w:t>
      </w:r>
      <w:r w:rsidRPr="00135E34">
        <w:rPr>
          <w:rStyle w:val="A3"/>
          <w:rFonts w:cstheme="minorHAnsi"/>
          <w:color w:val="auto"/>
        </w:rPr>
        <w:t xml:space="preserve">rogramme were presented to major stakeholders by the </w:t>
      </w:r>
      <w:r w:rsidR="00F26215">
        <w:rPr>
          <w:rStyle w:val="A3"/>
          <w:rFonts w:cstheme="minorHAnsi"/>
          <w:color w:val="auto"/>
        </w:rPr>
        <w:t>programme</w:t>
      </w:r>
      <w:r w:rsidRPr="00135E34">
        <w:rPr>
          <w:rStyle w:val="A3"/>
          <w:rFonts w:cstheme="minorHAnsi"/>
          <w:color w:val="auto"/>
        </w:rPr>
        <w:t xml:space="preserve"> completion stage. Nonetheless the survey findings will</w:t>
      </w:r>
      <w:r w:rsidRPr="00135E34">
        <w:rPr>
          <w:rFonts w:cstheme="minorHAnsi"/>
        </w:rPr>
        <w:t xml:space="preserve"> have strong effects on policy planning by MoH</w:t>
      </w:r>
      <w:r w:rsidR="000F6A14">
        <w:rPr>
          <w:rFonts w:cstheme="minorHAnsi"/>
        </w:rPr>
        <w:t xml:space="preserve"> </w:t>
      </w:r>
      <w:r w:rsidRPr="00135E34">
        <w:rPr>
          <w:rFonts w:cstheme="minorHAnsi"/>
        </w:rPr>
        <w:t xml:space="preserve">when political opportunities arise for it in the future. </w:t>
      </w:r>
    </w:p>
    <w:p w14:paraId="0F310D21" w14:textId="47230945" w:rsidR="005E6F4F" w:rsidRPr="00135E34" w:rsidRDefault="005E6F4F" w:rsidP="005C5106">
      <w:pPr>
        <w:pStyle w:val="ListParagraph"/>
        <w:numPr>
          <w:ilvl w:val="0"/>
          <w:numId w:val="15"/>
        </w:numPr>
        <w:jc w:val="both"/>
        <w:rPr>
          <w:rFonts w:eastAsia="Gill Sans MT" w:cstheme="minorHAnsi"/>
        </w:rPr>
      </w:pPr>
      <w:r w:rsidRPr="00135E34">
        <w:rPr>
          <w:rFonts w:eastAsia="Gill Sans MT" w:cstheme="minorHAnsi"/>
        </w:rPr>
        <w:t xml:space="preserve">JP also created an analysis of state programs for assistive technology in Georgia. Relevant recommendations shared in the document will be sustained and </w:t>
      </w:r>
      <w:r w:rsidRPr="00135E34">
        <w:rPr>
          <w:rFonts w:cstheme="minorHAnsi"/>
        </w:rPr>
        <w:t>can have strong effects on the policy planning by MoH when political opportunities arise for it in the future.</w:t>
      </w:r>
    </w:p>
    <w:p w14:paraId="67D15CF7" w14:textId="77777777" w:rsidR="005E6F4F" w:rsidRPr="00BF1ECD" w:rsidRDefault="005E6F4F" w:rsidP="005E6F4F">
      <w:pPr>
        <w:rPr>
          <w:rFonts w:asciiTheme="minorHAnsi" w:hAnsiTheme="minorHAnsi" w:cstheme="minorHAnsi"/>
          <w:lang w:val="en-GB"/>
        </w:rPr>
      </w:pPr>
    </w:p>
    <w:p w14:paraId="21ECD88C" w14:textId="65B5BF3F" w:rsidR="00305BEA" w:rsidRPr="00BF1ECD" w:rsidRDefault="005E6F4F" w:rsidP="00846DF7">
      <w:pPr>
        <w:spacing w:before="240"/>
        <w:rPr>
          <w:u w:val="single"/>
          <w:lang w:val="en-GB"/>
        </w:rPr>
      </w:pPr>
      <w:r w:rsidRPr="00BF1ECD">
        <w:rPr>
          <w:u w:val="single"/>
          <w:lang w:val="en-GB"/>
        </w:rPr>
        <w:t>Sustainability of Transformation in the social model</w:t>
      </w:r>
    </w:p>
    <w:p w14:paraId="2074566E" w14:textId="1A88D99F" w:rsidR="00305BEA"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sustainability of transforming the system into the biopsychosocial model is inspired by </w:t>
      </w:r>
      <w:r w:rsidR="0064068C">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new LRPD, as it indicates that the system should be transformed and a rollout plan should be approved by 2023. However, to ensure the sustainability of interventions results </w:t>
      </w:r>
      <w:r w:rsidR="00C12863">
        <w:rPr>
          <w:rFonts w:asciiTheme="minorHAnsi" w:hAnsiTheme="minorHAnsi" w:cstheme="minorHAnsi"/>
          <w:sz w:val="22"/>
          <w:szCs w:val="22"/>
          <w:lang w:val="en-GB"/>
        </w:rPr>
        <w:t>achieved during</w:t>
      </w:r>
      <w:r w:rsidR="00C1286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pilot, an assessment of the project will be important </w:t>
      </w:r>
      <w:r w:rsidR="00C12863">
        <w:rPr>
          <w:rFonts w:asciiTheme="minorHAnsi" w:hAnsiTheme="minorHAnsi" w:cstheme="minorHAnsi"/>
          <w:sz w:val="22"/>
          <w:szCs w:val="22"/>
          <w:lang w:val="en-GB"/>
        </w:rPr>
        <w:t>to ensure</w:t>
      </w:r>
      <w:r w:rsidR="00C12863"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further involvement of international organizations and other stakeholders in the field. Particularly, for the functional assessment, social workers and a functional specialist should be prepared in this regard. It is important that the certification course (including curricula) </w:t>
      </w:r>
      <w:r w:rsidR="008E4035" w:rsidRPr="00135E34">
        <w:rPr>
          <w:rFonts w:asciiTheme="minorHAnsi" w:hAnsiTheme="minorHAnsi" w:cstheme="minorHAnsi"/>
          <w:sz w:val="22"/>
          <w:szCs w:val="22"/>
          <w:lang w:val="en-GB"/>
        </w:rPr>
        <w:t>supported by UNICEF and its implementing partner</w:t>
      </w:r>
      <w:r w:rsidRPr="00135E34">
        <w:rPr>
          <w:rFonts w:asciiTheme="minorHAnsi" w:hAnsiTheme="minorHAnsi" w:cstheme="minorHAnsi"/>
          <w:sz w:val="22"/>
          <w:szCs w:val="22"/>
          <w:lang w:val="en-GB"/>
        </w:rPr>
        <w:t xml:space="preserve"> will be accredited and the relevant universities will start the preparation of specialist</w:t>
      </w:r>
      <w:r w:rsidR="0094319B">
        <w:rPr>
          <w:rFonts w:asciiTheme="minorHAnsi" w:hAnsiTheme="minorHAnsi" w:cstheme="minorHAnsi"/>
          <w:sz w:val="22"/>
          <w:szCs w:val="22"/>
          <w:lang w:val="en-GB"/>
        </w:rPr>
        <w:t>s</w:t>
      </w:r>
      <w:r w:rsidRPr="00135E34">
        <w:rPr>
          <w:rFonts w:asciiTheme="minorHAnsi" w:hAnsiTheme="minorHAnsi" w:cstheme="minorHAnsi"/>
          <w:sz w:val="22"/>
          <w:szCs w:val="22"/>
          <w:lang w:val="en-GB"/>
        </w:rPr>
        <w:t>. Furthermore,</w:t>
      </w:r>
      <w:r w:rsidR="0094319B">
        <w:rPr>
          <w:rFonts w:asciiTheme="minorHAnsi" w:hAnsiTheme="minorHAnsi" w:cstheme="minorHAnsi"/>
          <w:sz w:val="22"/>
          <w:szCs w:val="22"/>
          <w:lang w:val="en-GB"/>
        </w:rPr>
        <w:t xml:space="preserve"> though</w:t>
      </w:r>
      <w:r w:rsidRPr="00135E34">
        <w:rPr>
          <w:rFonts w:asciiTheme="minorHAnsi" w:hAnsiTheme="minorHAnsi" w:cstheme="minorHAnsi"/>
          <w:sz w:val="22"/>
          <w:szCs w:val="22"/>
          <w:lang w:val="en-GB"/>
        </w:rPr>
        <w:t xml:space="preserve"> the initial cost of </w:t>
      </w:r>
      <w:r w:rsidR="008E4035" w:rsidRPr="00135E34">
        <w:rPr>
          <w:rFonts w:asciiTheme="minorHAnsi" w:hAnsiTheme="minorHAnsi" w:cstheme="minorHAnsi"/>
          <w:sz w:val="22"/>
          <w:szCs w:val="22"/>
          <w:lang w:val="en-GB"/>
        </w:rPr>
        <w:t xml:space="preserve">the proposed model of disability </w:t>
      </w:r>
      <w:r w:rsidRPr="00135E34">
        <w:rPr>
          <w:rFonts w:asciiTheme="minorHAnsi" w:hAnsiTheme="minorHAnsi" w:cstheme="minorHAnsi"/>
          <w:sz w:val="22"/>
          <w:szCs w:val="22"/>
          <w:lang w:val="en-GB"/>
        </w:rPr>
        <w:t xml:space="preserve">assessment is in place  </w:t>
      </w:r>
      <w:r w:rsidR="0094319B">
        <w:rPr>
          <w:rFonts w:asciiTheme="minorHAnsi" w:hAnsiTheme="minorHAnsi" w:cstheme="minorHAnsi"/>
          <w:sz w:val="22"/>
          <w:szCs w:val="22"/>
          <w:lang w:val="en-GB"/>
        </w:rPr>
        <w:t>a</w:t>
      </w:r>
      <w:r w:rsidR="0094319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detailed cost analysis is needed based on </w:t>
      </w:r>
      <w:r w:rsidR="0094319B">
        <w:rPr>
          <w:rFonts w:asciiTheme="minorHAnsi" w:hAnsiTheme="minorHAnsi" w:cstheme="minorHAnsi"/>
          <w:sz w:val="22"/>
          <w:szCs w:val="22"/>
          <w:lang w:val="en-GB"/>
        </w:rPr>
        <w:t>the will and ability of</w:t>
      </w:r>
      <w:r w:rsidRPr="00135E34">
        <w:rPr>
          <w:rFonts w:asciiTheme="minorHAnsi" w:hAnsiTheme="minorHAnsi" w:cstheme="minorHAnsi"/>
          <w:sz w:val="22"/>
          <w:szCs w:val="22"/>
          <w:lang w:val="en-GB"/>
        </w:rPr>
        <w:t xml:space="preserve"> relevant governmental bodies to make required changes. </w:t>
      </w:r>
      <w:r w:rsidR="00A16243" w:rsidRPr="00135E34">
        <w:rPr>
          <w:rFonts w:asciiTheme="minorHAnsi" w:hAnsiTheme="minorHAnsi" w:cstheme="minorHAnsi"/>
          <w:sz w:val="22"/>
          <w:szCs w:val="22"/>
          <w:lang w:val="en-GB"/>
        </w:rPr>
        <w:t xml:space="preserve">The concept </w:t>
      </w:r>
      <w:r w:rsidR="0094319B">
        <w:rPr>
          <w:rFonts w:asciiTheme="minorHAnsi" w:hAnsiTheme="minorHAnsi" w:cstheme="minorHAnsi"/>
          <w:sz w:val="22"/>
          <w:szCs w:val="22"/>
          <w:lang w:val="en-GB"/>
        </w:rPr>
        <w:t>for</w:t>
      </w:r>
      <w:r w:rsidR="0094319B"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the supervision and monitoring mechanisms of the proposed new model was also formulated and agreed with MoH</w:t>
      </w:r>
      <w:r w:rsidR="0094319B">
        <w:rPr>
          <w:rFonts w:asciiTheme="minorHAnsi" w:hAnsiTheme="minorHAnsi" w:cstheme="minorHAnsi"/>
          <w:sz w:val="22"/>
          <w:szCs w:val="22"/>
          <w:lang w:val="en-GB"/>
        </w:rPr>
        <w:t>.</w:t>
      </w:r>
      <w:r w:rsidR="00A16243" w:rsidRPr="00135E34">
        <w:rPr>
          <w:rFonts w:asciiTheme="minorHAnsi" w:hAnsiTheme="minorHAnsi" w:cstheme="minorHAnsi"/>
          <w:sz w:val="22"/>
          <w:szCs w:val="22"/>
          <w:lang w:val="en-GB"/>
        </w:rPr>
        <w:t xml:space="preserve"> </w:t>
      </w:r>
      <w:r w:rsidR="0064068C">
        <w:rPr>
          <w:rFonts w:asciiTheme="minorHAnsi" w:hAnsiTheme="minorHAnsi" w:cstheme="minorHAnsi"/>
          <w:sz w:val="22"/>
          <w:szCs w:val="22"/>
          <w:lang w:val="en-GB"/>
        </w:rPr>
        <w:t>H</w:t>
      </w:r>
      <w:r w:rsidR="00A16243" w:rsidRPr="00135E34">
        <w:rPr>
          <w:rFonts w:asciiTheme="minorHAnsi" w:hAnsiTheme="minorHAnsi" w:cstheme="minorHAnsi"/>
          <w:sz w:val="22"/>
          <w:szCs w:val="22"/>
          <w:lang w:val="en-GB"/>
        </w:rPr>
        <w:t>owever</w:t>
      </w:r>
      <w:r w:rsidR="0064068C">
        <w:rPr>
          <w:rFonts w:asciiTheme="minorHAnsi" w:hAnsiTheme="minorHAnsi" w:cstheme="minorHAnsi"/>
          <w:sz w:val="22"/>
          <w:szCs w:val="22"/>
          <w:lang w:val="en-GB"/>
        </w:rPr>
        <w:t>,</w:t>
      </w:r>
      <w:r w:rsidR="00A16243" w:rsidRPr="00135E34">
        <w:rPr>
          <w:rFonts w:asciiTheme="minorHAnsi" w:hAnsiTheme="minorHAnsi" w:cstheme="minorHAnsi"/>
          <w:sz w:val="22"/>
          <w:szCs w:val="22"/>
          <w:lang w:val="en-GB"/>
        </w:rPr>
        <w:t xml:space="preserve"> further support is required to institutionalize the policy documents. </w:t>
      </w:r>
      <w:r w:rsidRPr="00135E34">
        <w:rPr>
          <w:rFonts w:asciiTheme="minorHAnsi" w:hAnsiTheme="minorHAnsi" w:cstheme="minorHAnsi"/>
          <w:sz w:val="22"/>
          <w:szCs w:val="22"/>
          <w:lang w:val="en-GB"/>
        </w:rPr>
        <w:t>The readiness of the MoH to continue the process of biopsychosocial assessments ensures the sustainability of the intervention.</w:t>
      </w:r>
    </w:p>
    <w:p w14:paraId="728724BB" w14:textId="37521E26"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assessment of social services for PwDs is an important document that reflects </w:t>
      </w:r>
      <w:r w:rsidR="0094319B">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current conditions of social service delivery. Important research was conducted that explains the gaps in services provided for children with disabilit</w:t>
      </w:r>
      <w:r w:rsidR="0094319B">
        <w:rPr>
          <w:rFonts w:asciiTheme="minorHAnsi" w:hAnsiTheme="minorHAnsi" w:cstheme="minorHAnsi"/>
          <w:sz w:val="22"/>
          <w:szCs w:val="22"/>
          <w:lang w:val="en-GB"/>
        </w:rPr>
        <w:t>ies</w:t>
      </w:r>
      <w:r w:rsidRPr="00135E34">
        <w:rPr>
          <w:rFonts w:asciiTheme="minorHAnsi" w:hAnsiTheme="minorHAnsi" w:cstheme="minorHAnsi"/>
          <w:sz w:val="22"/>
          <w:szCs w:val="22"/>
          <w:lang w:val="en-GB"/>
        </w:rPr>
        <w:t xml:space="preserve">. </w:t>
      </w:r>
      <w:r w:rsidR="0094319B">
        <w:rPr>
          <w:rFonts w:asciiTheme="minorHAnsi" w:hAnsiTheme="minorHAnsi" w:cstheme="minorHAnsi"/>
          <w:sz w:val="22"/>
          <w:szCs w:val="22"/>
          <w:lang w:val="en-GB"/>
        </w:rPr>
        <w:t>F</w:t>
      </w:r>
      <w:r w:rsidRPr="00135E34">
        <w:rPr>
          <w:rFonts w:asciiTheme="minorHAnsi" w:hAnsiTheme="minorHAnsi" w:cstheme="minorHAnsi"/>
          <w:sz w:val="22"/>
          <w:szCs w:val="22"/>
          <w:lang w:val="en-GB"/>
        </w:rPr>
        <w:t>urther steps for improving the conditions of children with disabilities</w:t>
      </w:r>
      <w:r w:rsidR="003D4A00">
        <w:rPr>
          <w:rFonts w:asciiTheme="minorHAnsi" w:hAnsiTheme="minorHAnsi" w:cstheme="minorHAnsi"/>
          <w:sz w:val="22"/>
          <w:szCs w:val="22"/>
          <w:lang w:val="en-GB"/>
        </w:rPr>
        <w:t xml:space="preserve"> and </w:t>
      </w:r>
      <w:r w:rsidR="003D4A00" w:rsidRPr="0064068C">
        <w:rPr>
          <w:rFonts w:asciiTheme="minorHAnsi" w:hAnsiTheme="minorHAnsi" w:cstheme="minorHAnsi"/>
          <w:sz w:val="22"/>
          <w:szCs w:val="22"/>
          <w:lang w:val="en-GB"/>
        </w:rPr>
        <w:t>the</w:t>
      </w:r>
      <w:r w:rsidRPr="00BF1ECD">
        <w:rPr>
          <w:rFonts w:asciiTheme="minorHAnsi" w:hAnsiTheme="minorHAnsi" w:cstheme="minorHAnsi"/>
          <w:sz w:val="22"/>
          <w:szCs w:val="22"/>
          <w:lang w:val="en-GB"/>
        </w:rPr>
        <w:t xml:space="preserve"> costs of </w:t>
      </w:r>
      <w:r w:rsidRPr="0064068C">
        <w:rPr>
          <w:rFonts w:asciiTheme="minorHAnsi" w:hAnsiTheme="minorHAnsi" w:cstheme="minorHAnsi"/>
          <w:sz w:val="22"/>
          <w:szCs w:val="22"/>
          <w:lang w:val="en-GB"/>
        </w:rPr>
        <w:t xml:space="preserve">further steps </w:t>
      </w:r>
      <w:r w:rsidR="003D4A00" w:rsidRPr="0064068C">
        <w:rPr>
          <w:rFonts w:asciiTheme="minorHAnsi" w:hAnsiTheme="minorHAnsi" w:cstheme="minorHAnsi"/>
          <w:sz w:val="22"/>
          <w:szCs w:val="22"/>
          <w:lang w:val="en-GB"/>
        </w:rPr>
        <w:t>were</w:t>
      </w:r>
      <w:r w:rsidRPr="0064068C">
        <w:rPr>
          <w:rFonts w:asciiTheme="minorHAnsi" w:hAnsiTheme="minorHAnsi" w:cstheme="minorHAnsi"/>
          <w:sz w:val="22"/>
          <w:szCs w:val="22"/>
          <w:lang w:val="en-GB"/>
        </w:rPr>
        <w:t xml:space="preserve"> elaborated. The MoH acknowledges the value of the document and necessary changes that should be made on the policy level. However, further advocacy process is required to make relevant policy changes for children with disabilities. For the improvement of future service delivery for PwDs</w:t>
      </w:r>
      <w:r w:rsidRPr="00BF1ECD">
        <w:rPr>
          <w:rFonts w:asciiTheme="minorHAnsi" w:hAnsiTheme="minorHAnsi" w:cstheme="minorHAnsi"/>
          <w:sz w:val="22"/>
          <w:szCs w:val="22"/>
          <w:lang w:val="en-GB"/>
        </w:rPr>
        <w:t>,</w:t>
      </w:r>
      <w:r w:rsidRPr="0064068C">
        <w:rPr>
          <w:rFonts w:asciiTheme="minorHAnsi" w:hAnsiTheme="minorHAnsi" w:cstheme="minorHAnsi"/>
          <w:sz w:val="22"/>
          <w:szCs w:val="22"/>
          <w:lang w:val="en-GB"/>
        </w:rPr>
        <w:t xml:space="preserve"> </w:t>
      </w:r>
      <w:r w:rsidR="00A16243" w:rsidRPr="0064068C">
        <w:rPr>
          <w:rFonts w:asciiTheme="minorHAnsi" w:hAnsiTheme="minorHAnsi" w:cstheme="minorHAnsi"/>
          <w:sz w:val="22"/>
          <w:szCs w:val="22"/>
          <w:lang w:val="en-GB"/>
        </w:rPr>
        <w:t>further</w:t>
      </w:r>
      <w:r w:rsidR="00A16243" w:rsidRPr="00135E34">
        <w:rPr>
          <w:rFonts w:asciiTheme="minorHAnsi" w:hAnsiTheme="minorHAnsi" w:cstheme="minorHAnsi"/>
          <w:sz w:val="22"/>
          <w:szCs w:val="22"/>
          <w:lang w:val="en-GB"/>
        </w:rPr>
        <w:t xml:space="preserve"> interventions </w:t>
      </w:r>
      <w:r w:rsidRPr="00135E34">
        <w:rPr>
          <w:rFonts w:asciiTheme="minorHAnsi" w:hAnsiTheme="minorHAnsi" w:cstheme="minorHAnsi"/>
          <w:sz w:val="22"/>
          <w:szCs w:val="22"/>
          <w:lang w:val="en-GB"/>
        </w:rPr>
        <w:t xml:space="preserve">are necessary for children with disabilities. The KIIs revealed that there is a readiness by the MoH to take </w:t>
      </w:r>
      <w:r w:rsidR="003D4A00">
        <w:rPr>
          <w:rFonts w:asciiTheme="minorHAnsi" w:hAnsiTheme="minorHAnsi" w:cstheme="minorHAnsi"/>
          <w:sz w:val="22"/>
          <w:szCs w:val="22"/>
          <w:lang w:val="en-GB"/>
        </w:rPr>
        <w:t>major</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decision</w:t>
      </w:r>
      <w:r w:rsidR="003D4A00">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003D4A00">
        <w:rPr>
          <w:rFonts w:asciiTheme="minorHAnsi" w:hAnsiTheme="minorHAnsi" w:cstheme="minorHAnsi"/>
          <w:sz w:val="22"/>
          <w:szCs w:val="22"/>
          <w:lang w:val="en-GB"/>
        </w:rPr>
        <w:t>H</w:t>
      </w:r>
      <w:r w:rsidRPr="00135E34">
        <w:rPr>
          <w:rFonts w:asciiTheme="minorHAnsi" w:hAnsiTheme="minorHAnsi" w:cstheme="minorHAnsi"/>
          <w:sz w:val="22"/>
          <w:szCs w:val="22"/>
          <w:lang w:val="en-GB"/>
        </w:rPr>
        <w:t xml:space="preserve">owever, according </w:t>
      </w:r>
      <w:r w:rsidR="0064068C">
        <w:rPr>
          <w:rFonts w:asciiTheme="minorHAnsi" w:hAnsiTheme="minorHAnsi" w:cstheme="minorHAnsi"/>
          <w:sz w:val="22"/>
          <w:szCs w:val="22"/>
          <w:lang w:val="en-GB"/>
        </w:rPr>
        <w:t xml:space="preserve">to </w:t>
      </w:r>
      <w:r w:rsidRPr="00135E34">
        <w:rPr>
          <w:rFonts w:asciiTheme="minorHAnsi" w:hAnsiTheme="minorHAnsi" w:cstheme="minorHAnsi"/>
          <w:sz w:val="22"/>
          <w:szCs w:val="22"/>
          <w:lang w:val="en-GB"/>
        </w:rPr>
        <w:t>the observation of the evaluation team, the further involvement of international organizations to continue the process is very important as the MoH needs technical assistance in this regard.</w:t>
      </w:r>
    </w:p>
    <w:p w14:paraId="1AFFFFBF" w14:textId="5F05855F"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sustainability of documents (guidebooks, SOPs, etc.) prepared on GBV and SRH</w:t>
      </w:r>
      <w:r w:rsidR="00EA5499" w:rsidRPr="00BF1ECD">
        <w:rPr>
          <w:rFonts w:asciiTheme="minorHAnsi" w:hAnsiTheme="minorHAnsi" w:cstheme="minorHAnsi"/>
          <w:sz w:val="22"/>
          <w:szCs w:val="22"/>
          <w:lang w:val="en-GB"/>
        </w:rPr>
        <w:t>R</w:t>
      </w:r>
      <w:r w:rsidRPr="00135E34">
        <w:rPr>
          <w:rFonts w:asciiTheme="minorHAnsi" w:hAnsiTheme="minorHAnsi" w:cstheme="minorHAnsi"/>
          <w:sz w:val="22"/>
          <w:szCs w:val="22"/>
          <w:lang w:val="en-GB"/>
        </w:rPr>
        <w:t xml:space="preserve"> for women with disabilities is </w:t>
      </w:r>
      <w:r w:rsidR="003D4A00">
        <w:rPr>
          <w:rFonts w:asciiTheme="minorHAnsi" w:hAnsiTheme="minorHAnsi" w:cstheme="minorHAnsi"/>
          <w:sz w:val="22"/>
          <w:szCs w:val="22"/>
          <w:lang w:val="en-GB"/>
        </w:rPr>
        <w:t>enshrined</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as the documents </w:t>
      </w:r>
      <w:r w:rsidR="003D4A00">
        <w:rPr>
          <w:rFonts w:asciiTheme="minorHAnsi" w:hAnsiTheme="minorHAnsi" w:cstheme="minorHAnsi"/>
          <w:sz w:val="22"/>
          <w:szCs w:val="22"/>
          <w:lang w:val="en-GB"/>
        </w:rPr>
        <w:t>were</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approved by MoH, M</w:t>
      </w:r>
      <w:r w:rsidR="00305671">
        <w:rPr>
          <w:rFonts w:asciiTheme="minorHAnsi" w:hAnsiTheme="minorHAnsi" w:cstheme="minorHAnsi"/>
          <w:sz w:val="22"/>
          <w:szCs w:val="22"/>
          <w:lang w:val="en-GB"/>
        </w:rPr>
        <w:t>I</w:t>
      </w:r>
      <w:r w:rsidRPr="00135E34">
        <w:rPr>
          <w:rFonts w:asciiTheme="minorHAnsi" w:hAnsiTheme="minorHAnsi" w:cstheme="minorHAnsi"/>
          <w:sz w:val="22"/>
          <w:szCs w:val="22"/>
          <w:lang w:val="en-GB"/>
        </w:rPr>
        <w:t>A and other relevant agencies. The online courses for SHRH issues are accredited</w:t>
      </w:r>
      <w:r w:rsidR="00EA5499" w:rsidRPr="00135E34">
        <w:rPr>
          <w:rFonts w:asciiTheme="minorHAnsi" w:hAnsiTheme="minorHAnsi" w:cstheme="minorHAnsi"/>
          <w:sz w:val="22"/>
          <w:szCs w:val="22"/>
          <w:lang w:val="en-GB"/>
        </w:rPr>
        <w:t xml:space="preserve"> and free</w:t>
      </w:r>
      <w:r w:rsidRPr="00135E34">
        <w:rPr>
          <w:rFonts w:asciiTheme="minorHAnsi" w:hAnsiTheme="minorHAnsi" w:cstheme="minorHAnsi"/>
          <w:sz w:val="22"/>
          <w:szCs w:val="22"/>
          <w:lang w:val="en-GB"/>
        </w:rPr>
        <w:t xml:space="preserve">. Trainings for psychiatrists and gynaecologists were conducted, however, as revealed by the FGD with the target groups, there is </w:t>
      </w:r>
      <w:r w:rsidR="003D4A00">
        <w:rPr>
          <w:rFonts w:asciiTheme="minorHAnsi" w:hAnsiTheme="minorHAnsi" w:cstheme="minorHAnsi"/>
          <w:sz w:val="22"/>
          <w:szCs w:val="22"/>
          <w:lang w:val="en-GB"/>
        </w:rPr>
        <w:t>a</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further need to conduct relevant trainings and make the documents more operational. Additionally,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capacity of MoH should be strengthened to monitor the process. </w:t>
      </w:r>
    </w:p>
    <w:p w14:paraId="6A03042C" w14:textId="0567369A" w:rsidR="005E6F4F" w:rsidRPr="00135E34" w:rsidRDefault="005E6F4F" w:rsidP="00846DF7">
      <w:pPr>
        <w:spacing w:before="24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Municipalities have councils </w:t>
      </w:r>
      <w:r w:rsidR="003D4A00">
        <w:rPr>
          <w:rFonts w:asciiTheme="minorHAnsi" w:hAnsiTheme="minorHAnsi" w:cstheme="minorHAnsi"/>
          <w:sz w:val="22"/>
          <w:szCs w:val="22"/>
          <w:lang w:val="en-GB"/>
        </w:rPr>
        <w:t>for</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disability issues and staff responsible for the social policies. </w:t>
      </w:r>
      <w:r w:rsidR="003D4A00">
        <w:rPr>
          <w:rFonts w:asciiTheme="minorHAnsi" w:hAnsiTheme="minorHAnsi" w:cstheme="minorHAnsi"/>
          <w:sz w:val="22"/>
          <w:szCs w:val="22"/>
          <w:lang w:val="en-GB"/>
        </w:rPr>
        <w:t>C</w:t>
      </w:r>
      <w:r w:rsidRPr="00135E34">
        <w:rPr>
          <w:rFonts w:asciiTheme="minorHAnsi" w:hAnsiTheme="minorHAnsi" w:cstheme="minorHAnsi"/>
          <w:sz w:val="22"/>
          <w:szCs w:val="22"/>
          <w:lang w:val="en-GB"/>
        </w:rPr>
        <w:t>apacity building of specialist</w:t>
      </w:r>
      <w:r w:rsidR="003D4A00">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w:t>
      </w:r>
      <w:r w:rsidR="003D4A00">
        <w:rPr>
          <w:rFonts w:asciiTheme="minorHAnsi" w:hAnsiTheme="minorHAnsi" w:cstheme="minorHAnsi"/>
          <w:sz w:val="22"/>
          <w:szCs w:val="22"/>
          <w:lang w:val="en-GB"/>
        </w:rPr>
        <w:t>from</w:t>
      </w:r>
      <w:r w:rsidR="003D4A00"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municipality staff was conducted within the programme. However, for </w:t>
      </w:r>
      <w:r w:rsidRPr="00BF1ECD">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sustainability of the results, further capacity</w:t>
      </w:r>
      <w:r w:rsidR="003D4A00">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building activities are necessary considering the frequent changes of staff </w:t>
      </w:r>
      <w:r w:rsidR="003D4A00">
        <w:rPr>
          <w:rFonts w:asciiTheme="minorHAnsi" w:hAnsiTheme="minorHAnsi" w:cstheme="minorHAnsi"/>
          <w:sz w:val="22"/>
          <w:szCs w:val="22"/>
          <w:lang w:val="en-GB"/>
        </w:rPr>
        <w:t>in municipal governments</w:t>
      </w:r>
      <w:r w:rsidRPr="00135E34">
        <w:rPr>
          <w:rFonts w:asciiTheme="minorHAnsi" w:hAnsiTheme="minorHAnsi" w:cstheme="minorHAnsi"/>
          <w:sz w:val="22"/>
          <w:szCs w:val="22"/>
          <w:lang w:val="en-GB"/>
        </w:rPr>
        <w:t>. There is no major risk regarding the sustainability of the social inclusion centre of Ambrolauri municipality</w:t>
      </w:r>
      <w:r w:rsidR="0015387B">
        <w:rPr>
          <w:rFonts w:asciiTheme="minorHAnsi" w:hAnsiTheme="minorHAnsi" w:cstheme="minorHAnsi"/>
          <w:sz w:val="22"/>
          <w:szCs w:val="22"/>
          <w:lang w:val="en-GB"/>
        </w:rPr>
        <w:t xml:space="preserve"> and </w:t>
      </w:r>
      <w:r w:rsidRPr="00135E34">
        <w:rPr>
          <w:rFonts w:asciiTheme="minorHAnsi" w:hAnsiTheme="minorHAnsi" w:cstheme="minorHAnsi"/>
          <w:sz w:val="22"/>
          <w:szCs w:val="22"/>
          <w:lang w:val="en-GB"/>
        </w:rPr>
        <w:t xml:space="preserve"> the day </w:t>
      </w:r>
      <w:r w:rsidR="0015387B">
        <w:rPr>
          <w:rFonts w:asciiTheme="minorHAnsi" w:hAnsiTheme="minorHAnsi" w:cstheme="minorHAnsi"/>
          <w:sz w:val="22"/>
          <w:szCs w:val="22"/>
          <w:lang w:val="en-GB"/>
        </w:rPr>
        <w:t xml:space="preserve">care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is funded by the state</w:t>
      </w:r>
      <w:r w:rsidR="0015387B">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w:t>
      </w:r>
      <w:r w:rsidR="0015387B">
        <w:rPr>
          <w:rFonts w:asciiTheme="minorHAnsi" w:hAnsiTheme="minorHAnsi" w:cstheme="minorHAnsi"/>
          <w:sz w:val="22"/>
          <w:szCs w:val="22"/>
          <w:lang w:val="en-GB"/>
        </w:rPr>
        <w:t>M</w:t>
      </w:r>
      <w:r w:rsidRPr="00135E34">
        <w:rPr>
          <w:rFonts w:asciiTheme="minorHAnsi" w:hAnsiTheme="minorHAnsi" w:cstheme="minorHAnsi"/>
          <w:sz w:val="22"/>
          <w:szCs w:val="22"/>
          <w:lang w:val="en-GB"/>
        </w:rPr>
        <w:t xml:space="preserve">oreover </w:t>
      </w:r>
      <w:r w:rsidR="0015387B">
        <w:rPr>
          <w:rFonts w:asciiTheme="minorHAnsi" w:hAnsiTheme="minorHAnsi" w:cstheme="minorHAnsi"/>
          <w:sz w:val="22"/>
          <w:szCs w:val="22"/>
          <w:lang w:val="en-GB"/>
        </w:rPr>
        <w:t>a</w:t>
      </w:r>
      <w:r w:rsidR="0015387B"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strong non-governmental organization is the founder of the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In a short time the </w:t>
      </w:r>
      <w:r w:rsidR="0015387B" w:rsidRPr="00135E34">
        <w:rPr>
          <w:rFonts w:asciiTheme="minorHAnsi" w:hAnsiTheme="minorHAnsi" w:cstheme="minorHAnsi"/>
          <w:sz w:val="22"/>
          <w:szCs w:val="22"/>
          <w:lang w:val="en-GB"/>
        </w:rPr>
        <w:t>centre</w:t>
      </w:r>
      <w:r w:rsidRPr="00135E34">
        <w:rPr>
          <w:rFonts w:asciiTheme="minorHAnsi" w:hAnsiTheme="minorHAnsi" w:cstheme="minorHAnsi"/>
          <w:sz w:val="22"/>
          <w:szCs w:val="22"/>
          <w:lang w:val="en-GB"/>
        </w:rPr>
        <w:t xml:space="preserve"> managed to find additional funds from different donor organizations. </w:t>
      </w:r>
    </w:p>
    <w:p w14:paraId="714674C6" w14:textId="66023A0E" w:rsidR="00DE7B3B" w:rsidRPr="00135E34" w:rsidRDefault="005E6F4F" w:rsidP="005E6F4F">
      <w:pPr>
        <w:pStyle w:val="Heading2"/>
        <w:rPr>
          <w:rFonts w:asciiTheme="minorHAnsi" w:hAnsiTheme="minorHAnsi" w:cstheme="minorHAnsi"/>
        </w:rPr>
      </w:pPr>
      <w:bookmarkStart w:id="89" w:name="_Toc108117537"/>
      <w:r w:rsidRPr="00135E34">
        <w:rPr>
          <w:rFonts w:asciiTheme="minorHAnsi" w:hAnsiTheme="minorHAnsi" w:cstheme="minorHAnsi"/>
        </w:rPr>
        <w:t>4.</w:t>
      </w:r>
      <w:r w:rsidR="00846DF7" w:rsidRPr="00135E34">
        <w:rPr>
          <w:rFonts w:asciiTheme="minorHAnsi" w:hAnsiTheme="minorHAnsi" w:cstheme="minorHAnsi"/>
        </w:rPr>
        <w:t>6. Lessons</w:t>
      </w:r>
      <w:r w:rsidR="00DE7B3B" w:rsidRPr="00135E34">
        <w:rPr>
          <w:rFonts w:asciiTheme="minorHAnsi" w:hAnsiTheme="minorHAnsi" w:cstheme="minorHAnsi"/>
        </w:rPr>
        <w:t xml:space="preserve"> Learned</w:t>
      </w:r>
      <w:bookmarkEnd w:id="89"/>
    </w:p>
    <w:p w14:paraId="7E7A21C5" w14:textId="77777777" w:rsidR="00846DF7" w:rsidRPr="00135E34" w:rsidRDefault="00846DF7" w:rsidP="00846DF7">
      <w:pPr>
        <w:rPr>
          <w:lang w:val="en-GB"/>
        </w:rPr>
      </w:pPr>
    </w:p>
    <w:p w14:paraId="1ADDA623" w14:textId="77777777" w:rsidR="00FB4E4C" w:rsidRPr="00135E34" w:rsidRDefault="00FB4E4C" w:rsidP="00846DF7">
      <w:pPr>
        <w:pStyle w:val="ListParagraph"/>
        <w:numPr>
          <w:ilvl w:val="0"/>
          <w:numId w:val="26"/>
        </w:numPr>
        <w:pBdr>
          <w:top w:val="single" w:sz="24" w:space="9" w:color="5B9BD5" w:themeColor="accent1"/>
          <w:bottom w:val="single" w:sz="24" w:space="8" w:color="5B9BD5" w:themeColor="accent1"/>
        </w:pBdr>
        <w:jc w:val="both"/>
        <w:rPr>
          <w:rFonts w:cstheme="minorHAnsi"/>
          <w:i/>
          <w:iCs/>
          <w:color w:val="5B9BD5" w:themeColor="accent1"/>
        </w:rPr>
      </w:pPr>
      <w:r w:rsidRPr="00135E34">
        <w:rPr>
          <w:rFonts w:cstheme="minorHAnsi"/>
          <w:i/>
          <w:iCs/>
          <w:color w:val="5B9BD5" w:themeColor="accent1"/>
        </w:rPr>
        <w:t>What are the lessons learned about the provision of JP?</w:t>
      </w:r>
    </w:p>
    <w:p w14:paraId="6CFAFDC1" w14:textId="32B01070" w:rsidR="00FB4E4C" w:rsidRPr="00135E34" w:rsidRDefault="00FB4E4C" w:rsidP="00AC4615">
      <w:pPr>
        <w:spacing w:after="120"/>
        <w:jc w:val="both"/>
        <w:rPr>
          <w:rFonts w:asciiTheme="minorHAnsi" w:hAnsiTheme="minorHAnsi" w:cstheme="minorHAnsi"/>
          <w:sz w:val="22"/>
          <w:szCs w:val="22"/>
          <w:lang w:val="en-GB"/>
        </w:rPr>
      </w:pPr>
    </w:p>
    <w:p w14:paraId="19CCD1EC" w14:textId="4176CA11"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JP was implemented by six </w:t>
      </w:r>
      <w:r w:rsidRPr="00BF1ECD">
        <w:rPr>
          <w:rFonts w:asciiTheme="minorHAnsi" w:hAnsiTheme="minorHAnsi" w:cstheme="minorHAnsi"/>
          <w:sz w:val="22"/>
          <w:szCs w:val="22"/>
          <w:lang w:val="en-GB"/>
        </w:rPr>
        <w:t>UN</w:t>
      </w:r>
      <w:r w:rsidRPr="00135E34">
        <w:rPr>
          <w:rFonts w:asciiTheme="minorHAnsi" w:hAnsiTheme="minorHAnsi" w:cstheme="minorHAnsi"/>
          <w:sz w:val="22"/>
          <w:szCs w:val="22"/>
          <w:lang w:val="en-GB"/>
        </w:rPr>
        <w:t xml:space="preserve"> agencies. The agencies were operating on behalf of their mandate</w:t>
      </w:r>
      <w:r w:rsidR="0015387B">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and </w:t>
      </w:r>
      <w:r w:rsidR="0015387B">
        <w:rPr>
          <w:rFonts w:asciiTheme="minorHAnsi" w:hAnsiTheme="minorHAnsi" w:cstheme="minorHAnsi"/>
          <w:sz w:val="22"/>
          <w:szCs w:val="22"/>
          <w:lang w:val="en-GB"/>
        </w:rPr>
        <w:t xml:space="preserve">with </w:t>
      </w:r>
      <w:r w:rsidRPr="00135E34">
        <w:rPr>
          <w:rFonts w:asciiTheme="minorHAnsi" w:hAnsiTheme="minorHAnsi" w:cstheme="minorHAnsi"/>
          <w:sz w:val="22"/>
          <w:szCs w:val="22"/>
          <w:lang w:val="en-GB"/>
        </w:rPr>
        <w:t>decades of experience of their sector</w:t>
      </w:r>
      <w:r w:rsidR="005D0AD4">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This definitely positively influenced their work in relation to such complex issues as the improvement of the state of PwDs based on transformative changes. </w:t>
      </w:r>
      <w:r w:rsidR="00B02C48" w:rsidRPr="00135E34">
        <w:rPr>
          <w:rFonts w:asciiTheme="minorHAnsi" w:hAnsiTheme="minorHAnsi" w:cstheme="minorHAnsi"/>
          <w:sz w:val="22"/>
          <w:szCs w:val="22"/>
          <w:lang w:val="en-GB"/>
        </w:rPr>
        <w:t xml:space="preserve">Therefore, the involvement of different agencies related to the complex issues </w:t>
      </w:r>
      <w:r w:rsidR="005D0AD4">
        <w:rPr>
          <w:rFonts w:asciiTheme="minorHAnsi" w:hAnsiTheme="minorHAnsi" w:cstheme="minorHAnsi"/>
          <w:sz w:val="22"/>
          <w:szCs w:val="22"/>
          <w:lang w:val="en-GB"/>
        </w:rPr>
        <w:t>involving</w:t>
      </w:r>
      <w:r w:rsidR="00B02C48" w:rsidRPr="00135E34">
        <w:rPr>
          <w:rFonts w:asciiTheme="minorHAnsi" w:hAnsiTheme="minorHAnsi" w:cstheme="minorHAnsi"/>
          <w:sz w:val="22"/>
          <w:szCs w:val="22"/>
          <w:lang w:val="en-GB"/>
        </w:rPr>
        <w:t xml:space="preserve"> PwDs enabled </w:t>
      </w:r>
      <w:r w:rsidR="005D0AD4" w:rsidRPr="00135E34">
        <w:rPr>
          <w:rFonts w:asciiTheme="minorHAnsi" w:hAnsiTheme="minorHAnsi" w:cstheme="minorHAnsi"/>
          <w:sz w:val="22"/>
          <w:szCs w:val="22"/>
          <w:lang w:val="en-GB"/>
        </w:rPr>
        <w:t xml:space="preserve">state improvement </w:t>
      </w:r>
      <w:r w:rsidR="00B02C48" w:rsidRPr="00135E34">
        <w:rPr>
          <w:rFonts w:asciiTheme="minorHAnsi" w:hAnsiTheme="minorHAnsi" w:cstheme="minorHAnsi"/>
          <w:sz w:val="22"/>
          <w:szCs w:val="22"/>
          <w:lang w:val="en-GB"/>
        </w:rPr>
        <w:t xml:space="preserve">to </w:t>
      </w:r>
      <w:r w:rsidR="005D0AD4">
        <w:rPr>
          <w:rFonts w:asciiTheme="minorHAnsi" w:hAnsiTheme="minorHAnsi" w:cstheme="minorHAnsi"/>
          <w:sz w:val="22"/>
          <w:szCs w:val="22"/>
          <w:lang w:val="en-GB"/>
        </w:rPr>
        <w:t>proceed</w:t>
      </w:r>
      <w:r w:rsidR="005D0AD4" w:rsidRPr="00135E34">
        <w:rPr>
          <w:rFonts w:asciiTheme="minorHAnsi" w:hAnsiTheme="minorHAnsi" w:cstheme="minorHAnsi"/>
          <w:sz w:val="22"/>
          <w:szCs w:val="22"/>
          <w:lang w:val="en-GB"/>
        </w:rPr>
        <w:t xml:space="preserve"> </w:t>
      </w:r>
      <w:r w:rsidR="00B02C48" w:rsidRPr="00135E34">
        <w:rPr>
          <w:rFonts w:asciiTheme="minorHAnsi" w:hAnsiTheme="minorHAnsi" w:cstheme="minorHAnsi"/>
          <w:sz w:val="22"/>
          <w:szCs w:val="22"/>
          <w:lang w:val="en-GB"/>
        </w:rPr>
        <w:t xml:space="preserve">on different issues and provided synergies and </w:t>
      </w:r>
      <w:r w:rsidR="005D0AD4">
        <w:rPr>
          <w:rFonts w:asciiTheme="minorHAnsi" w:hAnsiTheme="minorHAnsi" w:cstheme="minorHAnsi"/>
          <w:sz w:val="22"/>
          <w:szCs w:val="22"/>
          <w:lang w:val="en-GB"/>
        </w:rPr>
        <w:t>in</w:t>
      </w:r>
      <w:r w:rsidR="005D0AD4" w:rsidRPr="00135E34">
        <w:rPr>
          <w:rFonts w:asciiTheme="minorHAnsi" w:hAnsiTheme="minorHAnsi" w:cstheme="minorHAnsi"/>
          <w:sz w:val="22"/>
          <w:szCs w:val="22"/>
          <w:lang w:val="en-GB"/>
        </w:rPr>
        <w:t xml:space="preserve"> </w:t>
      </w:r>
      <w:r w:rsidR="00B02C48" w:rsidRPr="00135E34">
        <w:rPr>
          <w:rFonts w:asciiTheme="minorHAnsi" w:hAnsiTheme="minorHAnsi" w:cstheme="minorHAnsi"/>
          <w:sz w:val="22"/>
          <w:szCs w:val="22"/>
          <w:lang w:val="en-GB"/>
        </w:rPr>
        <w:t>the end  achieve</w:t>
      </w:r>
      <w:r w:rsidR="005D0AD4">
        <w:rPr>
          <w:rFonts w:asciiTheme="minorHAnsi" w:hAnsiTheme="minorHAnsi" w:cstheme="minorHAnsi"/>
          <w:sz w:val="22"/>
          <w:szCs w:val="22"/>
          <w:lang w:val="en-GB"/>
        </w:rPr>
        <w:t>d</w:t>
      </w:r>
      <w:r w:rsidR="00B02C48" w:rsidRPr="00135E34">
        <w:rPr>
          <w:rFonts w:asciiTheme="minorHAnsi" w:hAnsiTheme="minorHAnsi" w:cstheme="minorHAnsi"/>
          <w:sz w:val="22"/>
          <w:szCs w:val="22"/>
          <w:lang w:val="en-GB"/>
        </w:rPr>
        <w:t xml:space="preserve">  </w:t>
      </w:r>
      <w:r w:rsidR="005D0AD4">
        <w:rPr>
          <w:rFonts w:asciiTheme="minorHAnsi" w:hAnsiTheme="minorHAnsi" w:cstheme="minorHAnsi"/>
          <w:sz w:val="22"/>
          <w:szCs w:val="22"/>
          <w:lang w:val="en-GB"/>
        </w:rPr>
        <w:t xml:space="preserve">several </w:t>
      </w:r>
      <w:r w:rsidR="00B02C48" w:rsidRPr="00135E34">
        <w:rPr>
          <w:rFonts w:asciiTheme="minorHAnsi" w:hAnsiTheme="minorHAnsi" w:cstheme="minorHAnsi"/>
          <w:sz w:val="22"/>
          <w:szCs w:val="22"/>
          <w:lang w:val="en-GB"/>
        </w:rPr>
        <w:t xml:space="preserve">transformative results. </w:t>
      </w:r>
    </w:p>
    <w:p w14:paraId="619E0B78" w14:textId="03D6738A"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As the JP was implemented by six agencies, in some cases there was a lack of overall monitoring of the system. The evaluation process revealed that to a certain extent there was a lack of monitoring data, especially related to trainings conducted and their results. </w:t>
      </w:r>
      <w:r w:rsidR="006C1650" w:rsidRPr="00135E34">
        <w:rPr>
          <w:rFonts w:asciiTheme="minorHAnsi" w:hAnsiTheme="minorHAnsi" w:cstheme="minorHAnsi"/>
          <w:sz w:val="22"/>
          <w:szCs w:val="22"/>
          <w:lang w:val="en-GB"/>
        </w:rPr>
        <w:t>Therefore</w:t>
      </w:r>
      <w:r w:rsidR="00B02C48" w:rsidRPr="00135E34">
        <w:rPr>
          <w:rFonts w:asciiTheme="minorHAnsi" w:hAnsiTheme="minorHAnsi" w:cstheme="minorHAnsi"/>
          <w:sz w:val="22"/>
          <w:szCs w:val="22"/>
          <w:lang w:val="en-GB"/>
        </w:rPr>
        <w:t>, for future JP</w:t>
      </w:r>
      <w:r w:rsidR="00280E88" w:rsidRPr="00135E34">
        <w:rPr>
          <w:rFonts w:asciiTheme="minorHAnsi" w:hAnsiTheme="minorHAnsi" w:cstheme="minorHAnsi"/>
          <w:sz w:val="22"/>
          <w:szCs w:val="22"/>
          <w:lang w:val="en-GB"/>
        </w:rPr>
        <w:t>s</w:t>
      </w:r>
      <w:r w:rsidR="00B02C48" w:rsidRPr="00135E34">
        <w:rPr>
          <w:rFonts w:asciiTheme="minorHAnsi" w:hAnsiTheme="minorHAnsi" w:cstheme="minorHAnsi"/>
          <w:sz w:val="22"/>
          <w:szCs w:val="22"/>
          <w:lang w:val="en-GB"/>
        </w:rPr>
        <w:t xml:space="preserve"> </w:t>
      </w:r>
      <w:r w:rsidR="000700D8">
        <w:rPr>
          <w:rFonts w:asciiTheme="minorHAnsi" w:hAnsiTheme="minorHAnsi" w:cstheme="minorHAnsi"/>
          <w:sz w:val="22"/>
          <w:szCs w:val="22"/>
          <w:lang w:val="en-GB"/>
        </w:rPr>
        <w:t xml:space="preserve">the </w:t>
      </w:r>
      <w:r w:rsidR="00B02C48" w:rsidRPr="00135E34">
        <w:rPr>
          <w:rFonts w:asciiTheme="minorHAnsi" w:hAnsiTheme="minorHAnsi" w:cstheme="minorHAnsi"/>
          <w:sz w:val="22"/>
          <w:szCs w:val="22"/>
          <w:lang w:val="en-GB"/>
        </w:rPr>
        <w:t xml:space="preserve">issue of monitoring should be addressed. </w:t>
      </w:r>
    </w:p>
    <w:p w14:paraId="072AF867" w14:textId="4B12AABD"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The programme was implemented </w:t>
      </w:r>
      <w:r w:rsidR="000700D8">
        <w:rPr>
          <w:rFonts w:asciiTheme="minorHAnsi" w:hAnsiTheme="minorHAnsi" w:cstheme="minorHAnsi"/>
          <w:sz w:val="22"/>
          <w:szCs w:val="22"/>
          <w:lang w:val="en-GB"/>
        </w:rPr>
        <w:t>over</w:t>
      </w:r>
      <w:r w:rsidR="000700D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two years and it intended to achieve three transformative results. Significant achievements were made in relation to </w:t>
      </w:r>
      <w:r w:rsidR="005A29BA">
        <w:rPr>
          <w:rFonts w:asciiTheme="minorHAnsi" w:hAnsiTheme="minorHAnsi" w:cstheme="minorHAnsi"/>
          <w:sz w:val="22"/>
          <w:szCs w:val="22"/>
          <w:lang w:val="en-GB"/>
        </w:rPr>
        <w:t>these goals</w:t>
      </w:r>
      <w:r w:rsidR="000700D8">
        <w:rPr>
          <w:rFonts w:asciiTheme="minorHAnsi" w:hAnsiTheme="minorHAnsi" w:cstheme="minorHAnsi"/>
          <w:sz w:val="22"/>
          <w:szCs w:val="22"/>
          <w:lang w:val="en-GB"/>
        </w:rPr>
        <w:t>.  H</w:t>
      </w:r>
      <w:r w:rsidRPr="00135E34">
        <w:rPr>
          <w:rFonts w:asciiTheme="minorHAnsi" w:hAnsiTheme="minorHAnsi" w:cstheme="minorHAnsi"/>
          <w:sz w:val="22"/>
          <w:szCs w:val="22"/>
          <w:lang w:val="en-GB"/>
        </w:rPr>
        <w:t>owever, two years is a short time to</w:t>
      </w:r>
      <w:r w:rsidR="00A16243" w:rsidRPr="00135E34">
        <w:rPr>
          <w:rFonts w:asciiTheme="minorHAnsi" w:hAnsiTheme="minorHAnsi" w:cstheme="minorHAnsi"/>
          <w:sz w:val="22"/>
          <w:szCs w:val="22"/>
          <w:lang w:val="en-GB"/>
        </w:rPr>
        <w:t xml:space="preserve"> ensure the sustain</w:t>
      </w:r>
      <w:r w:rsidR="008B6AEC" w:rsidRPr="00135E34">
        <w:rPr>
          <w:rFonts w:asciiTheme="minorHAnsi" w:hAnsiTheme="minorHAnsi" w:cstheme="minorHAnsi"/>
          <w:sz w:val="22"/>
          <w:szCs w:val="22"/>
          <w:lang w:val="en-GB"/>
        </w:rPr>
        <w:t>a</w:t>
      </w:r>
      <w:r w:rsidR="00A16243" w:rsidRPr="00135E34">
        <w:rPr>
          <w:rFonts w:asciiTheme="minorHAnsi" w:hAnsiTheme="minorHAnsi" w:cstheme="minorHAnsi"/>
          <w:sz w:val="22"/>
          <w:szCs w:val="22"/>
          <w:lang w:val="en-GB"/>
        </w:rPr>
        <w:t>bility of the</w:t>
      </w:r>
      <w:r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programme</w:t>
      </w:r>
      <w:r w:rsidR="000700D8">
        <w:rPr>
          <w:rFonts w:asciiTheme="minorHAnsi" w:hAnsiTheme="minorHAnsi" w:cstheme="minorHAnsi"/>
          <w:sz w:val="22"/>
          <w:szCs w:val="22"/>
          <w:lang w:val="en-GB"/>
        </w:rPr>
        <w:t>’s</w:t>
      </w:r>
      <w:r w:rsidRPr="00135E34">
        <w:rPr>
          <w:rFonts w:asciiTheme="minorHAnsi" w:hAnsiTheme="minorHAnsi" w:cstheme="minorHAnsi"/>
          <w:sz w:val="22"/>
          <w:szCs w:val="22"/>
          <w:lang w:val="en-GB"/>
        </w:rPr>
        <w:t xml:space="preserve"> transformative results, especially considering the social-political </w:t>
      </w:r>
      <w:r w:rsidRPr="00BF1ECD">
        <w:rPr>
          <w:rFonts w:asciiTheme="minorHAnsi" w:hAnsiTheme="minorHAnsi" w:cstheme="minorHAnsi"/>
          <w:sz w:val="22"/>
          <w:szCs w:val="22"/>
          <w:shd w:val="clear" w:color="auto" w:fill="FFFFFF"/>
          <w:lang w:val="en-GB"/>
        </w:rPr>
        <w:t>environment</w:t>
      </w:r>
      <w:r w:rsidRPr="00135E34">
        <w:rPr>
          <w:rFonts w:asciiTheme="minorHAnsi" w:hAnsiTheme="minorHAnsi" w:cstheme="minorHAnsi"/>
          <w:sz w:val="22"/>
          <w:szCs w:val="22"/>
          <w:lang w:val="en-GB"/>
        </w:rPr>
        <w:t xml:space="preserve"> of developing countries and </w:t>
      </w:r>
      <w:r w:rsidR="000700D8">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unintended </w:t>
      </w:r>
      <w:r w:rsidR="000700D8">
        <w:rPr>
          <w:rFonts w:asciiTheme="minorHAnsi" w:hAnsiTheme="minorHAnsi" w:cstheme="minorHAnsi"/>
          <w:sz w:val="22"/>
          <w:szCs w:val="22"/>
          <w:lang w:val="en-GB"/>
        </w:rPr>
        <w:t>impacts</w:t>
      </w:r>
      <w:r w:rsidR="000700D8"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of COVID-19. </w:t>
      </w:r>
    </w:p>
    <w:p w14:paraId="00255984" w14:textId="0A7768C1"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Hastened legislative work at the Parliament of Georgia can </w:t>
      </w:r>
      <w:r w:rsidR="000700D8">
        <w:rPr>
          <w:rFonts w:asciiTheme="minorHAnsi" w:hAnsiTheme="minorHAnsi" w:cstheme="minorHAnsi"/>
          <w:sz w:val="22"/>
          <w:szCs w:val="22"/>
          <w:lang w:val="en-GB"/>
        </w:rPr>
        <w:t>benefit from</w:t>
      </w:r>
      <w:r w:rsidRPr="00135E34">
        <w:rPr>
          <w:rFonts w:asciiTheme="minorHAnsi" w:hAnsiTheme="minorHAnsi" w:cstheme="minorHAnsi"/>
          <w:sz w:val="22"/>
          <w:szCs w:val="22"/>
          <w:lang w:val="en-GB"/>
        </w:rPr>
        <w:t xml:space="preserve"> special expertise and value</w:t>
      </w:r>
      <w:r w:rsidR="005A29BA">
        <w:rPr>
          <w:rFonts w:asciiTheme="minorHAnsi" w:hAnsiTheme="minorHAnsi" w:cstheme="minorHAnsi"/>
          <w:sz w:val="22"/>
          <w:szCs w:val="22"/>
          <w:lang w:val="en-GB"/>
        </w:rPr>
        <w:t xml:space="preserve"> provided by program interventions</w:t>
      </w:r>
      <w:r w:rsidRPr="00135E34">
        <w:rPr>
          <w:rFonts w:asciiTheme="minorHAnsi" w:hAnsiTheme="minorHAnsi" w:cstheme="minorHAnsi"/>
          <w:sz w:val="22"/>
          <w:szCs w:val="22"/>
          <w:lang w:val="en-GB"/>
        </w:rPr>
        <w:t xml:space="preserve"> </w:t>
      </w:r>
      <w:r w:rsidR="000700D8">
        <w:rPr>
          <w:rFonts w:asciiTheme="minorHAnsi" w:hAnsiTheme="minorHAnsi" w:cstheme="minorHAnsi"/>
          <w:sz w:val="22"/>
          <w:szCs w:val="22"/>
          <w:lang w:val="en-GB"/>
        </w:rPr>
        <w:t>to ensure the high quality of</w:t>
      </w:r>
      <w:r w:rsidRPr="00135E34">
        <w:rPr>
          <w:rFonts w:asciiTheme="minorHAnsi" w:hAnsiTheme="minorHAnsi" w:cstheme="minorHAnsi"/>
          <w:sz w:val="22"/>
          <w:szCs w:val="22"/>
          <w:lang w:val="en-GB"/>
        </w:rPr>
        <w:t xml:space="preserve"> legislative changes.</w:t>
      </w:r>
    </w:p>
    <w:p w14:paraId="6111082A" w14:textId="21FA583B"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For </w:t>
      </w:r>
      <w:r w:rsidR="005A29BA">
        <w:rPr>
          <w:rFonts w:asciiTheme="minorHAnsi" w:hAnsiTheme="minorHAnsi" w:cstheme="minorHAnsi"/>
          <w:sz w:val="22"/>
          <w:szCs w:val="22"/>
          <w:lang w:val="en-GB"/>
        </w:rPr>
        <w:t xml:space="preserve">the </w:t>
      </w:r>
      <w:r w:rsidRPr="00135E34">
        <w:rPr>
          <w:rFonts w:asciiTheme="minorHAnsi" w:hAnsiTheme="minorHAnsi" w:cstheme="minorHAnsi"/>
          <w:sz w:val="22"/>
          <w:szCs w:val="22"/>
          <w:lang w:val="en-GB"/>
        </w:rPr>
        <w:t xml:space="preserve">LRPD to be enforced, awareness about PwD rights should </w:t>
      </w:r>
      <w:r w:rsidR="005A29BA">
        <w:rPr>
          <w:rFonts w:asciiTheme="minorHAnsi" w:hAnsiTheme="minorHAnsi" w:cstheme="minorHAnsi"/>
          <w:sz w:val="22"/>
          <w:szCs w:val="22"/>
          <w:lang w:val="en-GB"/>
        </w:rPr>
        <w:t>increase</w:t>
      </w:r>
      <w:r w:rsidRPr="00135E34">
        <w:rPr>
          <w:rFonts w:asciiTheme="minorHAnsi" w:hAnsiTheme="minorHAnsi" w:cstheme="minorHAnsi"/>
          <w:sz w:val="22"/>
          <w:szCs w:val="22"/>
          <w:lang w:val="en-GB"/>
        </w:rPr>
        <w:t>.</w:t>
      </w:r>
    </w:p>
    <w:p w14:paraId="0CD82695" w14:textId="1C17980B" w:rsidR="005E6F4F" w:rsidRPr="00135E34" w:rsidRDefault="005A29BA" w:rsidP="005E6F4F">
      <w:pPr>
        <w:spacing w:after="12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The </w:t>
      </w:r>
      <w:r w:rsidR="005E6F4F" w:rsidRPr="00135E34">
        <w:rPr>
          <w:rFonts w:asciiTheme="minorHAnsi" w:hAnsiTheme="minorHAnsi" w:cstheme="minorHAnsi"/>
          <w:sz w:val="22"/>
          <w:szCs w:val="22"/>
          <w:lang w:val="en-GB"/>
        </w:rPr>
        <w:t>CRPD Implementation Coordination Mechanism may require more expert knowledge and field expertise in its work</w:t>
      </w:r>
      <w:r>
        <w:rPr>
          <w:rFonts w:asciiTheme="minorHAnsi" w:hAnsiTheme="minorHAnsi" w:cstheme="minorHAnsi"/>
          <w:sz w:val="22"/>
          <w:szCs w:val="22"/>
          <w:lang w:val="en-GB"/>
        </w:rPr>
        <w:t xml:space="preserve"> in the future.</w:t>
      </w:r>
    </w:p>
    <w:p w14:paraId="2C583C3E" w14:textId="35042B55"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To </w:t>
      </w:r>
      <w:r w:rsidR="005A29BA">
        <w:rPr>
          <w:rFonts w:asciiTheme="minorHAnsi" w:hAnsiTheme="minorHAnsi" w:cstheme="minorHAnsi"/>
          <w:sz w:val="22"/>
          <w:szCs w:val="22"/>
          <w:lang w:val="en-GB"/>
        </w:rPr>
        <w:t>increase</w:t>
      </w:r>
      <w:r w:rsidR="005A29B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physical accessibility of the environment overall</w:t>
      </w:r>
      <w:r w:rsidR="005A29BA">
        <w:rPr>
          <w:rFonts w:asciiTheme="minorHAnsi" w:hAnsiTheme="minorHAnsi" w:cstheme="minorHAnsi"/>
          <w:sz w:val="22"/>
          <w:szCs w:val="22"/>
          <w:lang w:val="en-GB"/>
        </w:rPr>
        <w:t>,</w:t>
      </w:r>
      <w:r w:rsidRPr="00135E34">
        <w:rPr>
          <w:rFonts w:asciiTheme="minorHAnsi" w:hAnsiTheme="minorHAnsi" w:cstheme="minorHAnsi"/>
          <w:sz w:val="22"/>
          <w:szCs w:val="22"/>
          <w:lang w:val="en-GB"/>
        </w:rPr>
        <w:t xml:space="preserve"> and workplace accessibility in particular, executive oversight must strengthen to oversee implementation of new legislation regarding reasonable accommodation.</w:t>
      </w:r>
    </w:p>
    <w:p w14:paraId="732287B3" w14:textId="696D5677"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Hinderances in developing the report on PwD prevalence and needs on schedule</w:t>
      </w:r>
      <w:r w:rsidR="003616BF">
        <w:rPr>
          <w:rFonts w:asciiTheme="minorHAnsi" w:hAnsiTheme="minorHAnsi" w:cstheme="minorHAnsi"/>
          <w:sz w:val="22"/>
          <w:szCs w:val="22"/>
          <w:lang w:val="en-GB"/>
        </w:rPr>
        <w:t xml:space="preserve"> caused </w:t>
      </w:r>
      <w:r w:rsidRPr="00135E34">
        <w:rPr>
          <w:rFonts w:asciiTheme="minorHAnsi" w:hAnsiTheme="minorHAnsi" w:cstheme="minorHAnsi"/>
          <w:sz w:val="22"/>
          <w:szCs w:val="22"/>
          <w:lang w:val="en-GB"/>
        </w:rPr>
        <w:t xml:space="preserve">the data to receive less </w:t>
      </w:r>
      <w:r w:rsidR="005A29BA">
        <w:rPr>
          <w:rFonts w:asciiTheme="minorHAnsi" w:hAnsiTheme="minorHAnsi" w:cstheme="minorHAnsi"/>
          <w:sz w:val="22"/>
          <w:szCs w:val="22"/>
          <w:lang w:val="en-GB"/>
        </w:rPr>
        <w:t>attention</w:t>
      </w:r>
      <w:r w:rsidR="005A29BA"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throughout the </w:t>
      </w:r>
      <w:r w:rsidR="003616BF">
        <w:rPr>
          <w:rFonts w:asciiTheme="minorHAnsi" w:hAnsiTheme="minorHAnsi" w:cstheme="minorHAnsi"/>
          <w:sz w:val="22"/>
          <w:szCs w:val="22"/>
          <w:lang w:val="en-GB"/>
        </w:rPr>
        <w:t>p</w:t>
      </w:r>
      <w:r w:rsidRPr="00135E34">
        <w:rPr>
          <w:rFonts w:asciiTheme="minorHAnsi" w:hAnsiTheme="minorHAnsi" w:cstheme="minorHAnsi"/>
          <w:sz w:val="22"/>
          <w:szCs w:val="22"/>
          <w:lang w:val="en-GB"/>
        </w:rPr>
        <w:t xml:space="preserve">rogramme implementation period and </w:t>
      </w:r>
      <w:r w:rsidR="003616BF">
        <w:rPr>
          <w:rFonts w:asciiTheme="minorHAnsi" w:hAnsiTheme="minorHAnsi" w:cstheme="minorHAnsi"/>
          <w:sz w:val="22"/>
          <w:szCs w:val="22"/>
          <w:lang w:val="en-GB"/>
        </w:rPr>
        <w:t>caused</w:t>
      </w:r>
      <w:r w:rsidR="003616B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 xml:space="preserve">the data to receive little coverage and </w:t>
      </w:r>
      <w:r w:rsidR="003616BF">
        <w:rPr>
          <w:rFonts w:asciiTheme="minorHAnsi" w:hAnsiTheme="minorHAnsi" w:cstheme="minorHAnsi"/>
          <w:sz w:val="22"/>
          <w:szCs w:val="22"/>
          <w:lang w:val="en-GB"/>
        </w:rPr>
        <w:t xml:space="preserve">use </w:t>
      </w:r>
      <w:r w:rsidRPr="00135E34">
        <w:rPr>
          <w:rFonts w:asciiTheme="minorHAnsi" w:hAnsiTheme="minorHAnsi" w:cstheme="minorHAnsi"/>
          <w:sz w:val="22"/>
          <w:szCs w:val="22"/>
          <w:lang w:val="en-GB"/>
        </w:rPr>
        <w:t>by advocacy groups.</w:t>
      </w:r>
    </w:p>
    <w:p w14:paraId="7724030F" w14:textId="229AFCBB" w:rsidR="005E6F4F" w:rsidRPr="00135E34" w:rsidRDefault="005E6F4F" w:rsidP="005E6F4F">
      <w:pPr>
        <w:spacing w:after="120" w:line="276" w:lineRule="auto"/>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 xml:space="preserve">Changes in the Government of Georgia and its administration have hindered advocacy work for the </w:t>
      </w:r>
      <w:r w:rsidR="00F26215">
        <w:rPr>
          <w:rFonts w:asciiTheme="minorHAnsi" w:hAnsiTheme="minorHAnsi" w:cstheme="minorHAnsi"/>
          <w:sz w:val="22"/>
          <w:szCs w:val="22"/>
          <w:lang w:val="en-GB"/>
        </w:rPr>
        <w:t>programme</w:t>
      </w:r>
      <w:r w:rsidRPr="00135E34">
        <w:rPr>
          <w:rFonts w:asciiTheme="minorHAnsi" w:hAnsiTheme="minorHAnsi" w:cstheme="minorHAnsi"/>
          <w:sz w:val="22"/>
          <w:szCs w:val="22"/>
          <w:lang w:val="en-GB"/>
        </w:rPr>
        <w:t xml:space="preserve">. </w:t>
      </w:r>
    </w:p>
    <w:p w14:paraId="168839EC" w14:textId="3705D8F7" w:rsidR="005E6F4F" w:rsidRPr="00135E34" w:rsidRDefault="003616BF" w:rsidP="005E6F4F">
      <w:pPr>
        <w:spacing w:after="12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number of important documents, such as studies, SOPs, guidebooks, etc. were </w:t>
      </w:r>
      <w:r>
        <w:rPr>
          <w:rFonts w:asciiTheme="minorHAnsi" w:hAnsiTheme="minorHAnsi" w:cstheme="minorHAnsi"/>
          <w:sz w:val="22"/>
          <w:szCs w:val="22"/>
          <w:lang w:val="en-GB"/>
        </w:rPr>
        <w:t>developed</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in </w:t>
      </w:r>
      <w:r>
        <w:rPr>
          <w:rFonts w:asciiTheme="minorHAnsi" w:hAnsiTheme="minorHAnsi" w:cstheme="minorHAnsi"/>
          <w:sz w:val="22"/>
          <w:szCs w:val="22"/>
          <w:lang w:val="en-GB"/>
        </w:rPr>
        <w:t>the framework</w:t>
      </w:r>
      <w:r w:rsidR="005E6F4F" w:rsidRPr="00135E34">
        <w:rPr>
          <w:rFonts w:asciiTheme="minorHAnsi" w:hAnsiTheme="minorHAnsi" w:cstheme="minorHAnsi"/>
          <w:sz w:val="22"/>
          <w:szCs w:val="22"/>
          <w:lang w:val="en-GB"/>
        </w:rPr>
        <w:t xml:space="preserve"> of the project. </w:t>
      </w: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 xml:space="preserve">number of trainings </w:t>
      </w:r>
      <w:r>
        <w:rPr>
          <w:rFonts w:asciiTheme="minorHAnsi" w:hAnsiTheme="minorHAnsi" w:cstheme="minorHAnsi"/>
          <w:sz w:val="22"/>
          <w:szCs w:val="22"/>
          <w:lang w:val="en-GB"/>
        </w:rPr>
        <w:t xml:space="preserve">were </w:t>
      </w:r>
      <w:r w:rsidR="005E6F4F" w:rsidRPr="00135E34">
        <w:rPr>
          <w:rFonts w:asciiTheme="minorHAnsi" w:hAnsiTheme="minorHAnsi" w:cstheme="minorHAnsi"/>
          <w:sz w:val="22"/>
          <w:szCs w:val="22"/>
          <w:lang w:val="en-GB"/>
        </w:rPr>
        <w:t xml:space="preserve">conducted </w:t>
      </w:r>
      <w:r>
        <w:rPr>
          <w:rFonts w:asciiTheme="minorHAnsi" w:hAnsiTheme="minorHAnsi" w:cstheme="minorHAnsi"/>
          <w:sz w:val="22"/>
          <w:szCs w:val="22"/>
          <w:lang w:val="en-GB"/>
        </w:rPr>
        <w:t>with</w:t>
      </w:r>
      <w:r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different</w:t>
      </w:r>
      <w:r w:rsidR="005E6F4F" w:rsidRPr="00135E34">
        <w:rPr>
          <w:rFonts w:asciiTheme="minorHAnsi" w:hAnsiTheme="minorHAnsi" w:cstheme="minorHAnsi"/>
          <w:sz w:val="22"/>
          <w:szCs w:val="22"/>
          <w:lang w:val="en-GB"/>
        </w:rPr>
        <w:t xml:space="preserve"> target </w:t>
      </w:r>
      <w:r w:rsidR="00A16243" w:rsidRPr="00135E34">
        <w:rPr>
          <w:rFonts w:asciiTheme="minorHAnsi" w:hAnsiTheme="minorHAnsi" w:cstheme="minorHAnsi"/>
          <w:sz w:val="22"/>
          <w:szCs w:val="22"/>
          <w:lang w:val="en-GB"/>
        </w:rPr>
        <w:t xml:space="preserve">groups. </w:t>
      </w:r>
      <w:r w:rsidRPr="00135E34">
        <w:rPr>
          <w:rFonts w:asciiTheme="minorHAnsi" w:hAnsiTheme="minorHAnsi" w:cstheme="minorHAnsi"/>
          <w:sz w:val="22"/>
          <w:szCs w:val="22"/>
          <w:lang w:val="en-GB"/>
        </w:rPr>
        <w:t>However,</w:t>
      </w:r>
      <w:r w:rsidR="005E6F4F" w:rsidRPr="00135E34">
        <w:rPr>
          <w:rFonts w:asciiTheme="minorHAnsi" w:hAnsiTheme="minorHAnsi" w:cstheme="minorHAnsi"/>
          <w:sz w:val="22"/>
          <w:szCs w:val="22"/>
          <w:lang w:val="en-GB"/>
        </w:rPr>
        <w:t xml:space="preserve"> there is </w:t>
      </w:r>
      <w:r>
        <w:rPr>
          <w:rFonts w:asciiTheme="minorHAnsi" w:hAnsiTheme="minorHAnsi" w:cstheme="minorHAnsi"/>
          <w:sz w:val="22"/>
          <w:szCs w:val="22"/>
          <w:lang w:val="en-GB"/>
        </w:rPr>
        <w:t>a</w:t>
      </w:r>
      <w:r w:rsidRPr="00135E34">
        <w:rPr>
          <w:rFonts w:asciiTheme="minorHAnsi" w:hAnsiTheme="minorHAnsi" w:cstheme="minorHAnsi"/>
          <w:sz w:val="22"/>
          <w:szCs w:val="22"/>
          <w:lang w:val="en-GB"/>
        </w:rPr>
        <w:t xml:space="preserve"> </w:t>
      </w:r>
      <w:r w:rsidR="005E6F4F" w:rsidRPr="00135E34">
        <w:rPr>
          <w:rFonts w:asciiTheme="minorHAnsi" w:hAnsiTheme="minorHAnsi" w:cstheme="minorHAnsi"/>
          <w:sz w:val="22"/>
          <w:szCs w:val="22"/>
          <w:lang w:val="en-GB"/>
        </w:rPr>
        <w:t>further need to strengthen stakeholders and target groups in the future as well. This applies to the future capacity building of municipalities, as well as gynaecologists, psychiatrists</w:t>
      </w:r>
      <w:r>
        <w:rPr>
          <w:rFonts w:asciiTheme="minorHAnsi" w:hAnsiTheme="minorHAnsi" w:cstheme="minorHAnsi"/>
          <w:sz w:val="22"/>
          <w:szCs w:val="22"/>
          <w:lang w:val="en-GB"/>
        </w:rPr>
        <w:t xml:space="preserve"> and</w:t>
      </w:r>
      <w:r w:rsidR="005E6F4F" w:rsidRPr="00135E34">
        <w:rPr>
          <w:rFonts w:asciiTheme="minorHAnsi" w:hAnsiTheme="minorHAnsi" w:cstheme="minorHAnsi"/>
          <w:sz w:val="22"/>
          <w:szCs w:val="22"/>
          <w:lang w:val="en-GB"/>
        </w:rPr>
        <w:t xml:space="preserve"> O</w:t>
      </w:r>
      <w:r w:rsidR="00EA5499" w:rsidRPr="00135E34">
        <w:rPr>
          <w:rFonts w:asciiTheme="minorHAnsi" w:hAnsiTheme="minorHAnsi" w:cstheme="minorHAnsi"/>
          <w:sz w:val="22"/>
          <w:szCs w:val="22"/>
          <w:lang w:val="en-GB"/>
        </w:rPr>
        <w:t>PD</w:t>
      </w:r>
      <w:r w:rsidR="005E6F4F" w:rsidRPr="00135E34">
        <w:rPr>
          <w:rFonts w:asciiTheme="minorHAnsi" w:hAnsiTheme="minorHAnsi" w:cstheme="minorHAnsi"/>
          <w:sz w:val="22"/>
          <w:szCs w:val="22"/>
          <w:lang w:val="en-GB"/>
        </w:rPr>
        <w:t xml:space="preserve">s involved in the process. Two years is not sufficient time to </w:t>
      </w:r>
      <w:r w:rsidR="00A16243" w:rsidRPr="00135E34">
        <w:rPr>
          <w:rFonts w:asciiTheme="minorHAnsi" w:hAnsiTheme="minorHAnsi" w:cstheme="minorHAnsi"/>
          <w:sz w:val="22"/>
          <w:szCs w:val="22"/>
          <w:lang w:val="en-GB"/>
        </w:rPr>
        <w:t xml:space="preserve">ensure solid </w:t>
      </w:r>
      <w:r w:rsidRPr="00135E34">
        <w:rPr>
          <w:rFonts w:asciiTheme="minorHAnsi" w:hAnsiTheme="minorHAnsi" w:cstheme="minorHAnsi"/>
          <w:sz w:val="22"/>
          <w:szCs w:val="22"/>
          <w:lang w:val="en-GB"/>
        </w:rPr>
        <w:t>transformations</w:t>
      </w:r>
      <w:r w:rsidR="00545D7F" w:rsidRPr="00135E34">
        <w:rPr>
          <w:rFonts w:asciiTheme="minorHAnsi" w:hAnsiTheme="minorHAnsi" w:cstheme="minorHAnsi"/>
          <w:sz w:val="22"/>
          <w:szCs w:val="22"/>
          <w:lang w:val="en-GB"/>
        </w:rPr>
        <w:t xml:space="preserve"> </w:t>
      </w:r>
      <w:r w:rsidRPr="00135E34">
        <w:rPr>
          <w:rFonts w:asciiTheme="minorHAnsi" w:hAnsiTheme="minorHAnsi" w:cstheme="minorHAnsi"/>
          <w:sz w:val="22"/>
          <w:szCs w:val="22"/>
          <w:lang w:val="en-GB"/>
        </w:rPr>
        <w:t>and their</w:t>
      </w:r>
      <w:r w:rsidR="00545D7F" w:rsidRPr="00135E34">
        <w:rPr>
          <w:rFonts w:asciiTheme="minorHAnsi" w:hAnsiTheme="minorHAnsi" w:cstheme="minorHAnsi"/>
          <w:sz w:val="22"/>
          <w:szCs w:val="22"/>
          <w:lang w:val="en-GB"/>
        </w:rPr>
        <w:t xml:space="preserve"> </w:t>
      </w:r>
      <w:r w:rsidR="00A16243" w:rsidRPr="00135E34">
        <w:rPr>
          <w:rFonts w:asciiTheme="minorHAnsi" w:hAnsiTheme="minorHAnsi" w:cstheme="minorHAnsi"/>
          <w:sz w:val="22"/>
          <w:szCs w:val="22"/>
          <w:lang w:val="en-GB"/>
        </w:rPr>
        <w:t>sustainability</w:t>
      </w:r>
      <w:r w:rsidR="005E6F4F" w:rsidRPr="00135E34">
        <w:rPr>
          <w:rFonts w:asciiTheme="minorHAnsi" w:hAnsiTheme="minorHAnsi" w:cstheme="minorHAnsi"/>
          <w:sz w:val="22"/>
          <w:szCs w:val="22"/>
          <w:lang w:val="en-GB"/>
        </w:rPr>
        <w:t xml:space="preserve">. </w:t>
      </w:r>
    </w:p>
    <w:bookmarkEnd w:id="86"/>
    <w:p w14:paraId="664EB89F" w14:textId="2045ED93" w:rsidR="00AC4615" w:rsidRPr="00135E34" w:rsidRDefault="00AC4615" w:rsidP="00AC4615">
      <w:pPr>
        <w:spacing w:after="120"/>
        <w:jc w:val="both"/>
        <w:rPr>
          <w:rFonts w:asciiTheme="minorHAnsi" w:hAnsiTheme="minorHAnsi" w:cstheme="minorHAnsi"/>
          <w:sz w:val="22"/>
          <w:szCs w:val="22"/>
          <w:lang w:val="en-GB"/>
        </w:rPr>
      </w:pPr>
    </w:p>
    <w:p w14:paraId="4C7D4EC5" w14:textId="0E71521A" w:rsidR="000B3FC1" w:rsidRPr="00135E34" w:rsidRDefault="009049DC" w:rsidP="005C5106">
      <w:pPr>
        <w:pStyle w:val="Heading1"/>
        <w:numPr>
          <w:ilvl w:val="0"/>
          <w:numId w:val="2"/>
        </w:numPr>
        <w:spacing w:after="120"/>
        <w:ind w:left="284" w:firstLine="0"/>
        <w:rPr>
          <w:rFonts w:asciiTheme="minorHAnsi" w:hAnsiTheme="minorHAnsi" w:cstheme="minorHAnsi"/>
          <w:b/>
          <w:bCs/>
          <w:sz w:val="28"/>
          <w:szCs w:val="28"/>
        </w:rPr>
      </w:pPr>
      <w:bookmarkStart w:id="90" w:name="_Toc108117538"/>
      <w:bookmarkEnd w:id="80"/>
      <w:r w:rsidRPr="00135E34">
        <w:rPr>
          <w:rFonts w:asciiTheme="minorHAnsi" w:hAnsiTheme="minorHAnsi" w:cstheme="minorHAnsi"/>
          <w:b/>
          <w:bCs/>
          <w:sz w:val="28"/>
          <w:szCs w:val="28"/>
        </w:rPr>
        <w:t>Conclusions</w:t>
      </w:r>
      <w:bookmarkEnd w:id="90"/>
      <w:r w:rsidRPr="00135E34">
        <w:rPr>
          <w:rFonts w:asciiTheme="minorHAnsi" w:hAnsiTheme="minorHAnsi" w:cstheme="minorHAnsi"/>
          <w:b/>
          <w:bCs/>
          <w:sz w:val="28"/>
          <w:szCs w:val="28"/>
        </w:rPr>
        <w:t xml:space="preserve"> </w:t>
      </w:r>
    </w:p>
    <w:p w14:paraId="09E50E0E" w14:textId="3E3FA578"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Relevance</w:t>
      </w:r>
      <w:r w:rsidRPr="00BF1ECD">
        <w:rPr>
          <w:rFonts w:asciiTheme="minorHAnsi" w:hAnsiTheme="minorHAnsi" w:cstheme="minorHAnsi"/>
          <w:sz w:val="22"/>
          <w:szCs w:val="22"/>
          <w:lang w:val="en-GB"/>
        </w:rPr>
        <w:t xml:space="preserve">. The programme partners who are the members of the </w:t>
      </w:r>
      <w:r w:rsidR="005A29BA">
        <w:rPr>
          <w:rFonts w:asciiTheme="minorHAnsi" w:hAnsiTheme="minorHAnsi" w:cstheme="minorHAnsi"/>
          <w:sz w:val="22"/>
          <w:szCs w:val="22"/>
          <w:lang w:val="en-GB"/>
        </w:rPr>
        <w:t>S</w:t>
      </w:r>
      <w:r w:rsidRPr="00BF1ECD">
        <w:rPr>
          <w:rFonts w:asciiTheme="minorHAnsi" w:hAnsiTheme="minorHAnsi" w:cstheme="minorHAnsi"/>
          <w:sz w:val="22"/>
          <w:szCs w:val="22"/>
          <w:lang w:val="en-GB"/>
        </w:rPr>
        <w:t>teering Committee (SC) are relevant for the successful implementation of the programme. The legislative and policy changes supported by th</w:t>
      </w:r>
      <w:r w:rsidR="003616BF">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JP were relevant to the needs of PwDs and international conventions</w:t>
      </w:r>
      <w:r w:rsidR="00ED74E7" w:rsidRPr="00BF1ECD">
        <w:rPr>
          <w:rFonts w:ascii="Sylfaen" w:hAnsi="Sylfaen" w:cstheme="minorHAnsi"/>
          <w:sz w:val="22"/>
          <w:szCs w:val="22"/>
          <w:lang w:val="en-GB"/>
        </w:rPr>
        <w:t xml:space="preserve"> </w:t>
      </w:r>
      <w:r w:rsidR="00ED74E7" w:rsidRPr="00BF1ECD">
        <w:rPr>
          <w:rFonts w:asciiTheme="minorHAnsi" w:hAnsiTheme="minorHAnsi" w:cstheme="minorHAnsi"/>
          <w:sz w:val="22"/>
          <w:szCs w:val="22"/>
          <w:lang w:val="en-GB"/>
        </w:rPr>
        <w:t>under outcome one</w:t>
      </w:r>
      <w:r w:rsidRPr="00BF1ECD">
        <w:rPr>
          <w:rFonts w:asciiTheme="minorHAnsi" w:hAnsiTheme="minorHAnsi" w:cstheme="minorHAnsi"/>
          <w:sz w:val="22"/>
          <w:szCs w:val="22"/>
          <w:lang w:val="en-GB"/>
        </w:rPr>
        <w:t xml:space="preserve">. </w:t>
      </w:r>
    </w:p>
    <w:p w14:paraId="37913247" w14:textId="0430092F" w:rsidR="007E4EF6" w:rsidRPr="00BF1ECD" w:rsidRDefault="003616BF" w:rsidP="00425120">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P</w:t>
      </w:r>
      <w:r w:rsidR="00425120" w:rsidRPr="00BF1ECD">
        <w:rPr>
          <w:rFonts w:asciiTheme="minorHAnsi" w:hAnsiTheme="minorHAnsi" w:cstheme="minorHAnsi"/>
          <w:sz w:val="22"/>
          <w:szCs w:val="22"/>
          <w:lang w:val="en-GB"/>
        </w:rPr>
        <w:t xml:space="preserve">rogramme outcome two was relevant for transforming the existing system into the biopsychosocial model. </w:t>
      </w:r>
      <w:r w:rsidRPr="003616BF">
        <w:rPr>
          <w:rFonts w:asciiTheme="minorHAnsi" w:hAnsiTheme="minorHAnsi" w:cstheme="minorHAnsi"/>
          <w:sz w:val="22"/>
          <w:szCs w:val="22"/>
          <w:lang w:val="en-GB"/>
        </w:rPr>
        <w:t>The purpose</w:t>
      </w:r>
      <w:r w:rsidR="00425120" w:rsidRPr="00BF1ECD">
        <w:rPr>
          <w:rFonts w:asciiTheme="minorHAnsi" w:hAnsiTheme="minorHAnsi" w:cstheme="minorHAnsi"/>
          <w:sz w:val="22"/>
          <w:szCs w:val="22"/>
          <w:lang w:val="en-GB"/>
        </w:rPr>
        <w:t xml:space="preserve"> of the activities conducted were a) to prepare relevant instruments and hand </w:t>
      </w:r>
      <w:r>
        <w:rPr>
          <w:rFonts w:asciiTheme="minorHAnsi" w:hAnsiTheme="minorHAnsi" w:cstheme="minorHAnsi"/>
          <w:sz w:val="22"/>
          <w:szCs w:val="22"/>
          <w:lang w:val="en-GB"/>
        </w:rPr>
        <w:t xml:space="preserve">them </w:t>
      </w:r>
      <w:r w:rsidR="00425120" w:rsidRPr="00BF1ECD">
        <w:rPr>
          <w:rFonts w:asciiTheme="minorHAnsi" w:hAnsiTheme="minorHAnsi" w:cstheme="minorHAnsi"/>
          <w:sz w:val="22"/>
          <w:szCs w:val="22"/>
          <w:lang w:val="en-GB"/>
        </w:rPr>
        <w:t xml:space="preserve">over to the government to </w:t>
      </w:r>
      <w:r>
        <w:rPr>
          <w:rFonts w:asciiTheme="minorHAnsi" w:hAnsiTheme="minorHAnsi" w:cstheme="minorHAnsi"/>
          <w:sz w:val="22"/>
          <w:szCs w:val="22"/>
          <w:lang w:val="en-GB"/>
        </w:rPr>
        <w:t xml:space="preserve">help </w:t>
      </w:r>
      <w:r w:rsidR="00425120" w:rsidRPr="00BF1ECD">
        <w:rPr>
          <w:rFonts w:asciiTheme="minorHAnsi" w:hAnsiTheme="minorHAnsi" w:cstheme="minorHAnsi"/>
          <w:sz w:val="22"/>
          <w:szCs w:val="22"/>
          <w:lang w:val="en-GB"/>
        </w:rPr>
        <w:t xml:space="preserve">transform the system into the biopsychosocial model; b) mapping and analysing the services and </w:t>
      </w:r>
      <w:r>
        <w:rPr>
          <w:rFonts w:asciiTheme="minorHAnsi" w:hAnsiTheme="minorHAnsi" w:cstheme="minorHAnsi"/>
          <w:sz w:val="22"/>
          <w:szCs w:val="22"/>
          <w:lang w:val="en-GB"/>
        </w:rPr>
        <w:t>their</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 xml:space="preserve">costs to improve the state of children with disabilities. However, </w:t>
      </w:r>
      <w:r w:rsidR="00AF2932" w:rsidRPr="00BF1ECD">
        <w:rPr>
          <w:rFonts w:asciiTheme="minorHAnsi" w:hAnsiTheme="minorHAnsi" w:cstheme="minorHAnsi"/>
          <w:sz w:val="22"/>
          <w:szCs w:val="22"/>
          <w:lang w:val="en-GB"/>
        </w:rPr>
        <w:t xml:space="preserve">the latter component </w:t>
      </w:r>
      <w:r w:rsidR="00425120" w:rsidRPr="00BF1ECD">
        <w:rPr>
          <w:rFonts w:asciiTheme="minorHAnsi" w:hAnsiTheme="minorHAnsi" w:cstheme="minorHAnsi"/>
          <w:sz w:val="22"/>
          <w:szCs w:val="22"/>
          <w:lang w:val="en-GB"/>
        </w:rPr>
        <w:t>should be implemented for adults with disabilities as well. The</w:t>
      </w:r>
      <w:r w:rsidR="00EA5499" w:rsidRPr="00BF1ECD">
        <w:rPr>
          <w:rFonts w:asciiTheme="minorHAnsi" w:hAnsiTheme="minorHAnsi" w:cstheme="minorHAnsi"/>
          <w:sz w:val="22"/>
          <w:szCs w:val="22"/>
          <w:lang w:val="en-GB"/>
        </w:rPr>
        <w:t xml:space="preserve"> guiding documents</w:t>
      </w:r>
      <w:r w:rsidR="00425120" w:rsidRPr="00BF1ECD">
        <w:rPr>
          <w:rFonts w:asciiTheme="minorHAnsi" w:hAnsiTheme="minorHAnsi" w:cstheme="minorHAnsi"/>
          <w:sz w:val="22"/>
          <w:szCs w:val="22"/>
          <w:lang w:val="en-GB"/>
        </w:rPr>
        <w:t xml:space="preserve"> and SOPs developed within the programme on SRHR and GBV were relevant to improve the state of women with disabilities. Close collaboration with MoH and M</w:t>
      </w:r>
      <w:r w:rsidR="00305671">
        <w:rPr>
          <w:rFonts w:asciiTheme="minorHAnsi" w:hAnsiTheme="minorHAnsi" w:cstheme="minorHAnsi"/>
          <w:sz w:val="22"/>
          <w:szCs w:val="22"/>
          <w:lang w:val="en-GB"/>
        </w:rPr>
        <w:t>I</w:t>
      </w:r>
      <w:r w:rsidR="00425120" w:rsidRPr="00BF1ECD">
        <w:rPr>
          <w:rFonts w:asciiTheme="minorHAnsi" w:hAnsiTheme="minorHAnsi" w:cstheme="minorHAnsi"/>
          <w:sz w:val="22"/>
          <w:szCs w:val="22"/>
          <w:lang w:val="en-GB"/>
        </w:rPr>
        <w:t xml:space="preserve">A </w:t>
      </w:r>
      <w:r>
        <w:rPr>
          <w:rFonts w:asciiTheme="minorHAnsi" w:hAnsiTheme="minorHAnsi" w:cstheme="minorHAnsi"/>
          <w:sz w:val="22"/>
          <w:szCs w:val="22"/>
          <w:lang w:val="en-GB"/>
        </w:rPr>
        <w:t>was important</w:t>
      </w:r>
      <w:r w:rsidR="00425120" w:rsidRPr="00BF1ECD">
        <w:rPr>
          <w:rFonts w:asciiTheme="minorHAnsi" w:hAnsiTheme="minorHAnsi" w:cstheme="minorHAnsi"/>
          <w:sz w:val="22"/>
          <w:szCs w:val="22"/>
          <w:lang w:val="en-GB"/>
        </w:rPr>
        <w:t xml:space="preserve"> to outline SRHR and GBV issues related to women with disabilities. The capacity building of local municipalities and establishing social inclusion </w:t>
      </w:r>
      <w:r w:rsidR="001D1517" w:rsidRPr="001D1517">
        <w:rPr>
          <w:rFonts w:asciiTheme="minorHAnsi" w:hAnsiTheme="minorHAnsi" w:cstheme="minorHAnsi"/>
          <w:sz w:val="22"/>
          <w:szCs w:val="22"/>
          <w:lang w:val="en-GB"/>
        </w:rPr>
        <w:t>centres</w:t>
      </w:r>
      <w:r w:rsidR="00425120" w:rsidRPr="00BF1ECD">
        <w:rPr>
          <w:rFonts w:asciiTheme="minorHAnsi" w:hAnsiTheme="minorHAnsi" w:cstheme="minorHAnsi"/>
          <w:sz w:val="22"/>
          <w:szCs w:val="22"/>
          <w:lang w:val="en-GB"/>
        </w:rPr>
        <w:t xml:space="preserve"> in Georgia were relevant activities to enhance the role of local municipalities. </w:t>
      </w:r>
      <w:r w:rsidR="00D07682" w:rsidRPr="00BF1ECD">
        <w:rPr>
          <w:rFonts w:asciiTheme="minorHAnsi" w:hAnsiTheme="minorHAnsi" w:cstheme="minorHAnsi"/>
          <w:sz w:val="22"/>
          <w:szCs w:val="22"/>
          <w:lang w:val="en-GB"/>
        </w:rPr>
        <w:t xml:space="preserve">Capacity development interventions provided to CSOs and activists working on the rights of women with disabilities were relevant to strengthen </w:t>
      </w:r>
      <w:r w:rsidR="005A29BA">
        <w:rPr>
          <w:rFonts w:asciiTheme="minorHAnsi" w:hAnsiTheme="minorHAnsi" w:cstheme="minorHAnsi"/>
          <w:sz w:val="22"/>
          <w:szCs w:val="22"/>
          <w:lang w:val="en-GB"/>
        </w:rPr>
        <w:t xml:space="preserve">the </w:t>
      </w:r>
      <w:r w:rsidR="00D07682" w:rsidRPr="00BF1ECD">
        <w:rPr>
          <w:rFonts w:asciiTheme="minorHAnsi" w:hAnsiTheme="minorHAnsi" w:cstheme="minorHAnsi"/>
          <w:sz w:val="22"/>
          <w:szCs w:val="22"/>
          <w:lang w:val="en-GB"/>
        </w:rPr>
        <w:t xml:space="preserve">capacity of women’s CSOs </w:t>
      </w:r>
      <w:r w:rsidR="001D1517">
        <w:rPr>
          <w:rFonts w:asciiTheme="minorHAnsi" w:hAnsiTheme="minorHAnsi" w:cstheme="minorHAnsi"/>
          <w:sz w:val="22"/>
          <w:szCs w:val="22"/>
          <w:lang w:val="en-GB"/>
        </w:rPr>
        <w:t>in</w:t>
      </w:r>
      <w:r w:rsidR="001D1517" w:rsidRPr="00BF1ECD">
        <w:rPr>
          <w:rFonts w:asciiTheme="minorHAnsi" w:hAnsiTheme="minorHAnsi" w:cstheme="minorHAnsi"/>
          <w:sz w:val="22"/>
          <w:szCs w:val="22"/>
          <w:lang w:val="en-GB"/>
        </w:rPr>
        <w:t xml:space="preserve"> </w:t>
      </w:r>
      <w:r w:rsidR="00D07682" w:rsidRPr="00BF1ECD">
        <w:rPr>
          <w:rFonts w:asciiTheme="minorHAnsi" w:hAnsiTheme="minorHAnsi" w:cstheme="minorHAnsi"/>
          <w:sz w:val="22"/>
          <w:szCs w:val="22"/>
          <w:lang w:val="en-GB"/>
        </w:rPr>
        <w:t>lobbying, advocacy and research and promote the rights of WwD</w:t>
      </w:r>
      <w:r w:rsidR="001D1517">
        <w:rPr>
          <w:rFonts w:asciiTheme="minorHAnsi" w:hAnsiTheme="minorHAnsi" w:cstheme="minorHAnsi"/>
          <w:sz w:val="22"/>
          <w:szCs w:val="22"/>
          <w:lang w:val="en-GB"/>
        </w:rPr>
        <w:t>s</w:t>
      </w:r>
      <w:r w:rsidR="00D07682" w:rsidRPr="00BF1ECD">
        <w:rPr>
          <w:rFonts w:asciiTheme="minorHAnsi" w:hAnsiTheme="minorHAnsi" w:cstheme="minorHAnsi"/>
          <w:sz w:val="22"/>
          <w:szCs w:val="22"/>
          <w:lang w:val="en-GB"/>
        </w:rPr>
        <w:t xml:space="preserve"> – a constituency oftentimes excluded by both government and mainstream CSO counterparts.</w:t>
      </w:r>
      <w:r w:rsidR="007E4EF6" w:rsidRPr="00BF1ECD">
        <w:rPr>
          <w:rFonts w:asciiTheme="minorHAnsi" w:hAnsiTheme="minorHAnsi" w:cstheme="minorHAnsi"/>
          <w:sz w:val="22"/>
          <w:szCs w:val="22"/>
          <w:lang w:val="en-GB"/>
        </w:rPr>
        <w:t xml:space="preserve"> </w:t>
      </w:r>
      <w:r w:rsidR="007E4EF6" w:rsidRPr="00135E34">
        <w:rPr>
          <w:rFonts w:asciiTheme="minorHAnsi" w:eastAsia="Calibri" w:hAnsiTheme="minorHAnsi" w:cstheme="minorHAnsi"/>
          <w:sz w:val="22"/>
          <w:szCs w:val="22"/>
          <w:lang w:val="en-GB"/>
        </w:rPr>
        <w:t>In addition, t</w:t>
      </w:r>
      <w:r w:rsidR="007E4EF6" w:rsidRPr="00BF1ECD">
        <w:rPr>
          <w:rFonts w:asciiTheme="minorHAnsi" w:eastAsia="Calibri" w:hAnsiTheme="minorHAnsi" w:cstheme="minorHAnsi"/>
          <w:sz w:val="22"/>
          <w:szCs w:val="22"/>
          <w:lang w:val="en-GB"/>
        </w:rPr>
        <w:t xml:space="preserve">he programme design was successfully adjusted and relevant funds were directed to respond to the newly emerged needs of the PwDs due to the outbreak of </w:t>
      </w:r>
      <w:r w:rsidR="008C1CB0">
        <w:rPr>
          <w:rFonts w:asciiTheme="minorHAnsi" w:eastAsia="Calibri" w:hAnsiTheme="minorHAnsi" w:cstheme="minorHAnsi"/>
          <w:sz w:val="22"/>
          <w:szCs w:val="22"/>
          <w:lang w:val="en-GB"/>
        </w:rPr>
        <w:t>COVID</w:t>
      </w:r>
      <w:r w:rsidR="007E4EF6" w:rsidRPr="00BF1ECD">
        <w:rPr>
          <w:rFonts w:asciiTheme="minorHAnsi" w:eastAsia="Calibri" w:hAnsiTheme="minorHAnsi" w:cstheme="minorHAnsi"/>
          <w:sz w:val="22"/>
          <w:szCs w:val="22"/>
          <w:lang w:val="en-GB"/>
        </w:rPr>
        <w:t>-19.</w:t>
      </w:r>
    </w:p>
    <w:p w14:paraId="0291B9C1" w14:textId="57D3AE81" w:rsidR="00BC1FC1" w:rsidRPr="00BF1ECD" w:rsidRDefault="00425120" w:rsidP="00425120">
      <w:pPr>
        <w:spacing w:after="120"/>
        <w:jc w:val="both"/>
        <w:rPr>
          <w:rFonts w:asciiTheme="minorHAnsi" w:eastAsia="Calibri" w:hAnsiTheme="minorHAnsi" w:cstheme="minorHAnsi"/>
          <w:sz w:val="22"/>
          <w:szCs w:val="22"/>
          <w:lang w:val="en-GB"/>
        </w:rPr>
      </w:pPr>
      <w:r w:rsidRPr="00BF1ECD">
        <w:rPr>
          <w:rFonts w:asciiTheme="minorHAnsi" w:hAnsiTheme="minorHAnsi" w:cstheme="minorHAnsi"/>
          <w:b/>
          <w:bCs/>
          <w:sz w:val="22"/>
          <w:szCs w:val="22"/>
          <w:lang w:val="en-GB"/>
        </w:rPr>
        <w:t>Effectiveness.</w:t>
      </w:r>
      <w:r w:rsidRPr="00BF1ECD">
        <w:rPr>
          <w:rFonts w:asciiTheme="minorHAnsi" w:hAnsiTheme="minorHAnsi" w:cstheme="minorHAnsi"/>
          <w:sz w:val="22"/>
          <w:szCs w:val="22"/>
          <w:lang w:val="en-GB"/>
        </w:rPr>
        <w:t xml:space="preserve"> </w:t>
      </w:r>
      <w:r w:rsidR="00BC1FC1" w:rsidRPr="00BF1ECD">
        <w:rPr>
          <w:rFonts w:asciiTheme="minorHAnsi" w:hAnsiTheme="minorHAnsi" w:cstheme="minorHAnsi"/>
          <w:sz w:val="22"/>
          <w:szCs w:val="22"/>
          <w:lang w:val="en-GB"/>
        </w:rPr>
        <w:t xml:space="preserve">Adoption </w:t>
      </w:r>
      <w:r w:rsidR="00BC1FC1" w:rsidRPr="00BF1ECD">
        <w:rPr>
          <w:rFonts w:asciiTheme="minorHAnsi" w:eastAsia="Calibri" w:hAnsiTheme="minorHAnsi" w:cstheme="minorHAnsi"/>
          <w:sz w:val="22"/>
          <w:szCs w:val="22"/>
          <w:lang w:val="en-GB"/>
        </w:rPr>
        <w:t>of LRPD in 2020 by the Parliament of Georgia helped to achieve Programme Outcome 1 right at the o</w:t>
      </w:r>
      <w:r w:rsidR="001D1517">
        <w:rPr>
          <w:rFonts w:asciiTheme="minorHAnsi" w:eastAsia="Calibri" w:hAnsiTheme="minorHAnsi" w:cstheme="minorHAnsi"/>
          <w:sz w:val="22"/>
          <w:szCs w:val="22"/>
          <w:lang w:val="en-GB"/>
        </w:rPr>
        <w:t>ut</w:t>
      </w:r>
      <w:r w:rsidR="00BC1FC1" w:rsidRPr="00BF1ECD">
        <w:rPr>
          <w:rFonts w:asciiTheme="minorHAnsi" w:eastAsia="Calibri" w:hAnsiTheme="minorHAnsi" w:cstheme="minorHAnsi"/>
          <w:sz w:val="22"/>
          <w:szCs w:val="22"/>
          <w:lang w:val="en-GB"/>
        </w:rPr>
        <w:t xml:space="preserve">set of its implementation. The law was a </w:t>
      </w:r>
      <w:r w:rsidR="001D1517" w:rsidRPr="001D1517">
        <w:rPr>
          <w:rFonts w:asciiTheme="minorHAnsi" w:eastAsia="Calibri" w:hAnsiTheme="minorHAnsi" w:cstheme="minorHAnsi"/>
          <w:sz w:val="22"/>
          <w:szCs w:val="22"/>
          <w:lang w:val="en-GB"/>
        </w:rPr>
        <w:t>much-needed</w:t>
      </w:r>
      <w:r w:rsidR="00BC1FC1" w:rsidRPr="00BF1ECD">
        <w:rPr>
          <w:rFonts w:asciiTheme="minorHAnsi" w:eastAsia="Calibri" w:hAnsiTheme="minorHAnsi" w:cstheme="minorHAnsi"/>
          <w:sz w:val="22"/>
          <w:szCs w:val="22"/>
          <w:lang w:val="en-GB"/>
        </w:rPr>
        <w:t xml:space="preserve"> replacement for the 1995 bill on Social Protection of Persons with Disabilities and its</w:t>
      </w:r>
      <w:r w:rsidR="00280E88" w:rsidRPr="00BF1ECD">
        <w:rPr>
          <w:rFonts w:asciiTheme="minorHAnsi" w:eastAsia="Calibri" w:hAnsiTheme="minorHAnsi" w:cstheme="minorHAnsi"/>
          <w:sz w:val="22"/>
          <w:szCs w:val="22"/>
          <w:lang w:val="en-GB"/>
        </w:rPr>
        <w:t xml:space="preserve"> </w:t>
      </w:r>
      <w:r w:rsidR="00BC1FC1" w:rsidRPr="00BF1ECD">
        <w:rPr>
          <w:rFonts w:asciiTheme="minorHAnsi" w:eastAsia="Calibri" w:hAnsiTheme="minorHAnsi" w:cstheme="minorHAnsi"/>
          <w:sz w:val="22"/>
          <w:szCs w:val="22"/>
          <w:lang w:val="en-GB"/>
        </w:rPr>
        <w:t xml:space="preserve">adoption brought about important improvements in PwD rights guarantees </w:t>
      </w:r>
      <w:r w:rsidR="001D1517">
        <w:rPr>
          <w:rFonts w:asciiTheme="minorHAnsi" w:eastAsia="Calibri" w:hAnsiTheme="minorHAnsi" w:cstheme="minorHAnsi"/>
          <w:sz w:val="22"/>
          <w:szCs w:val="22"/>
          <w:lang w:val="en-GB"/>
        </w:rPr>
        <w:t>at a</w:t>
      </w:r>
      <w:r w:rsidR="001D1517" w:rsidRPr="00BF1ECD">
        <w:rPr>
          <w:rFonts w:asciiTheme="minorHAnsi" w:eastAsia="Calibri" w:hAnsiTheme="minorHAnsi" w:cstheme="minorHAnsi"/>
          <w:sz w:val="22"/>
          <w:szCs w:val="22"/>
          <w:lang w:val="en-GB"/>
        </w:rPr>
        <w:t xml:space="preserve"> </w:t>
      </w:r>
      <w:r w:rsidR="00BC1FC1" w:rsidRPr="00BF1ECD">
        <w:rPr>
          <w:rFonts w:asciiTheme="minorHAnsi" w:eastAsia="Calibri" w:hAnsiTheme="minorHAnsi" w:cstheme="minorHAnsi"/>
          <w:sz w:val="22"/>
          <w:szCs w:val="22"/>
          <w:lang w:val="en-GB"/>
        </w:rPr>
        <w:t>national level</w:t>
      </w:r>
      <w:r w:rsidR="00F26215">
        <w:rPr>
          <w:rFonts w:asciiTheme="minorHAnsi" w:eastAsia="Calibri" w:hAnsiTheme="minorHAnsi" w:cstheme="minorHAnsi"/>
          <w:sz w:val="22"/>
          <w:szCs w:val="22"/>
          <w:lang w:val="en-GB"/>
        </w:rPr>
        <w:t xml:space="preserve">. </w:t>
      </w:r>
    </w:p>
    <w:p w14:paraId="62A98A75" w14:textId="1E21FEBD"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achievement under Outcome 2 is significant in several dimensions. However, transforming the “medical model” into the social one requires more</w:t>
      </w:r>
      <w:r w:rsidR="00AF2932" w:rsidRPr="00BF1ECD">
        <w:rPr>
          <w:rFonts w:asciiTheme="minorHAnsi" w:hAnsiTheme="minorHAnsi" w:cstheme="minorHAnsi"/>
          <w:sz w:val="22"/>
          <w:szCs w:val="22"/>
          <w:lang w:val="en-GB"/>
        </w:rPr>
        <w:t xml:space="preserve"> resources and further support</w:t>
      </w:r>
      <w:r w:rsidRPr="00BF1ECD">
        <w:rPr>
          <w:rFonts w:asciiTheme="minorHAnsi" w:hAnsiTheme="minorHAnsi" w:cstheme="minorHAnsi"/>
          <w:sz w:val="22"/>
          <w:szCs w:val="22"/>
          <w:lang w:val="en-GB"/>
        </w:rPr>
        <w:t xml:space="preserve"> </w:t>
      </w:r>
      <w:r w:rsidR="00AF2932" w:rsidRPr="00BF1ECD">
        <w:rPr>
          <w:rFonts w:asciiTheme="minorHAnsi" w:hAnsiTheme="minorHAnsi" w:cstheme="minorHAnsi"/>
          <w:sz w:val="22"/>
          <w:szCs w:val="22"/>
          <w:lang w:val="en-GB"/>
        </w:rPr>
        <w:t>as the reform is linke</w:t>
      </w:r>
      <w:r w:rsidR="0021363E" w:rsidRPr="00BF1ECD">
        <w:rPr>
          <w:rFonts w:asciiTheme="minorHAnsi" w:hAnsiTheme="minorHAnsi" w:cstheme="minorHAnsi"/>
          <w:sz w:val="22"/>
          <w:szCs w:val="22"/>
          <w:lang w:val="en-GB"/>
        </w:rPr>
        <w:t>d</w:t>
      </w:r>
      <w:r w:rsidR="00AF2932" w:rsidRPr="00BF1ECD">
        <w:rPr>
          <w:rFonts w:asciiTheme="minorHAnsi" w:hAnsiTheme="minorHAnsi" w:cstheme="minorHAnsi"/>
          <w:sz w:val="22"/>
          <w:szCs w:val="22"/>
          <w:lang w:val="en-GB"/>
        </w:rPr>
        <w:t xml:space="preserve"> to </w:t>
      </w:r>
      <w:r w:rsidR="001D1517">
        <w:rPr>
          <w:rFonts w:asciiTheme="minorHAnsi" w:hAnsiTheme="minorHAnsi" w:cstheme="minorHAnsi"/>
          <w:sz w:val="22"/>
          <w:szCs w:val="22"/>
          <w:lang w:val="en-GB"/>
        </w:rPr>
        <w:t xml:space="preserve">several </w:t>
      </w:r>
      <w:r w:rsidR="00AF2932" w:rsidRPr="00BF1ECD">
        <w:rPr>
          <w:rFonts w:asciiTheme="minorHAnsi" w:hAnsiTheme="minorHAnsi" w:cstheme="minorHAnsi"/>
          <w:sz w:val="22"/>
          <w:szCs w:val="22"/>
          <w:lang w:val="en-GB"/>
        </w:rPr>
        <w:t xml:space="preserve">different </w:t>
      </w:r>
      <w:r w:rsidR="00AB463E">
        <w:rPr>
          <w:rFonts w:asciiTheme="minorHAnsi" w:hAnsiTheme="minorHAnsi" w:cstheme="minorHAnsi"/>
          <w:sz w:val="22"/>
          <w:szCs w:val="22"/>
          <w:lang w:val="en-GB"/>
        </w:rPr>
        <w:t>entities</w:t>
      </w:r>
      <w:r w:rsidR="00AB463E" w:rsidRPr="00BF1ECD">
        <w:rPr>
          <w:rFonts w:asciiTheme="minorHAnsi" w:hAnsiTheme="minorHAnsi" w:cstheme="minorHAnsi"/>
          <w:sz w:val="22"/>
          <w:szCs w:val="22"/>
          <w:lang w:val="en-GB"/>
        </w:rPr>
        <w:t xml:space="preserve"> </w:t>
      </w:r>
      <w:r w:rsidR="00AF2932" w:rsidRPr="00BF1ECD">
        <w:rPr>
          <w:rFonts w:asciiTheme="minorHAnsi" w:hAnsiTheme="minorHAnsi" w:cstheme="minorHAnsi"/>
          <w:sz w:val="22"/>
          <w:szCs w:val="22"/>
          <w:lang w:val="en-GB"/>
        </w:rPr>
        <w:t>of government</w:t>
      </w:r>
      <w:r w:rsidRPr="00BF1ECD">
        <w:rPr>
          <w:rFonts w:asciiTheme="minorHAnsi" w:hAnsiTheme="minorHAnsi" w:cstheme="minorHAnsi"/>
          <w:sz w:val="22"/>
          <w:szCs w:val="22"/>
          <w:lang w:val="en-GB"/>
        </w:rPr>
        <w:t xml:space="preserve">. The programme enabled </w:t>
      </w:r>
      <w:r w:rsidR="00AB463E">
        <w:rPr>
          <w:rFonts w:asciiTheme="minorHAnsi" w:hAnsiTheme="minorHAnsi" w:cstheme="minorHAnsi"/>
          <w:sz w:val="22"/>
          <w:szCs w:val="22"/>
          <w:lang w:val="en-GB"/>
        </w:rPr>
        <w:t>the</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implement</w:t>
      </w:r>
      <w:r w:rsidR="00AB463E">
        <w:rPr>
          <w:rFonts w:asciiTheme="minorHAnsi" w:hAnsiTheme="minorHAnsi" w:cstheme="minorHAnsi"/>
          <w:sz w:val="22"/>
          <w:szCs w:val="22"/>
          <w:lang w:val="en-GB"/>
        </w:rPr>
        <w:t>ation</w:t>
      </w:r>
      <w:r w:rsidRPr="00BF1ECD">
        <w:rPr>
          <w:rFonts w:asciiTheme="minorHAnsi" w:hAnsiTheme="minorHAnsi" w:cstheme="minorHAnsi"/>
          <w:sz w:val="22"/>
          <w:szCs w:val="22"/>
          <w:lang w:val="en-GB"/>
        </w:rPr>
        <w:t xml:space="preserve"> </w:t>
      </w:r>
      <w:r w:rsidR="00AB463E">
        <w:rPr>
          <w:rFonts w:asciiTheme="minorHAnsi" w:hAnsiTheme="minorHAnsi" w:cstheme="minorHAnsi"/>
          <w:sz w:val="22"/>
          <w:szCs w:val="22"/>
          <w:lang w:val="en-GB"/>
        </w:rPr>
        <w:t xml:space="preserve">of </w:t>
      </w:r>
      <w:r w:rsidRPr="00BF1ECD">
        <w:rPr>
          <w:rFonts w:asciiTheme="minorHAnsi" w:hAnsiTheme="minorHAnsi" w:cstheme="minorHAnsi"/>
          <w:sz w:val="22"/>
          <w:szCs w:val="22"/>
          <w:lang w:val="en-GB"/>
        </w:rPr>
        <w:t xml:space="preserve">important steps to transform the model. </w:t>
      </w:r>
    </w:p>
    <w:p w14:paraId="1D319EB8" w14:textId="19366AE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second dimension under Outcome 2 analyses social services related to PwDs. Under this outcome activities were mostly related to the services of children with disabilities. Analysis and mapping of social services provided in Georgia for children with disabilities was accomplished. However, it does not include similar requirements for adults with disabilities. That could be continued in future projects/programmes. The </w:t>
      </w:r>
      <w:r w:rsidR="001D1517">
        <w:rPr>
          <w:rFonts w:asciiTheme="minorHAnsi" w:hAnsiTheme="minorHAnsi" w:cstheme="minorHAnsi"/>
          <w:sz w:val="22"/>
          <w:szCs w:val="22"/>
          <w:lang w:val="en-GB"/>
        </w:rPr>
        <w:t xml:space="preserve">level of </w:t>
      </w:r>
      <w:r w:rsidRPr="00BF1ECD">
        <w:rPr>
          <w:rFonts w:asciiTheme="minorHAnsi" w:hAnsiTheme="minorHAnsi" w:cstheme="minorHAnsi"/>
          <w:sz w:val="22"/>
          <w:szCs w:val="22"/>
          <w:lang w:val="en-GB"/>
        </w:rPr>
        <w:t>ownership of developed documents is high within the MoH.</w:t>
      </w:r>
    </w:p>
    <w:p w14:paraId="13A2C81F" w14:textId="49A0B124"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Women with disabilities fac</w:t>
      </w:r>
      <w:r w:rsidR="00AB463E">
        <w:rPr>
          <w:rFonts w:asciiTheme="minorHAnsi" w:hAnsiTheme="minorHAnsi" w:cstheme="minorHAnsi"/>
          <w:sz w:val="22"/>
          <w:szCs w:val="22"/>
          <w:lang w:val="en-GB"/>
        </w:rPr>
        <w:t>e</w:t>
      </w:r>
      <w:r w:rsidRPr="00BF1ECD">
        <w:rPr>
          <w:rFonts w:asciiTheme="minorHAnsi" w:hAnsiTheme="minorHAnsi" w:cstheme="minorHAnsi"/>
          <w:sz w:val="22"/>
          <w:szCs w:val="22"/>
          <w:lang w:val="en-GB"/>
        </w:rPr>
        <w:t xml:space="preserve"> special problems and therefore </w:t>
      </w:r>
      <w:r w:rsidR="001D1517">
        <w:rPr>
          <w:rFonts w:asciiTheme="minorHAnsi" w:hAnsiTheme="minorHAnsi" w:cstheme="minorHAnsi"/>
          <w:sz w:val="22"/>
          <w:szCs w:val="22"/>
          <w:lang w:val="en-GB"/>
        </w:rPr>
        <w:t xml:space="preserve">have </w:t>
      </w:r>
      <w:r w:rsidRPr="00BF1ECD">
        <w:rPr>
          <w:rFonts w:asciiTheme="minorHAnsi" w:hAnsiTheme="minorHAnsi" w:cstheme="minorHAnsi"/>
          <w:sz w:val="22"/>
          <w:szCs w:val="22"/>
          <w:lang w:val="en-GB"/>
        </w:rPr>
        <w:t>special needs to improve their condition. GBV and SHRH issues are areas where women with disabilities require further support. However, these issues were not addressed at the policy level in Georgia</w:t>
      </w:r>
      <w:r w:rsidR="00CA7B98" w:rsidRPr="00BF1ECD">
        <w:rPr>
          <w:rFonts w:asciiTheme="minorHAnsi" w:hAnsiTheme="minorHAnsi" w:cstheme="minorHAnsi"/>
          <w:sz w:val="22"/>
          <w:szCs w:val="22"/>
          <w:lang w:val="en-GB"/>
        </w:rPr>
        <w:t xml:space="preserve"> before the JP</w:t>
      </w:r>
      <w:r w:rsidRPr="00BF1ECD">
        <w:rPr>
          <w:rFonts w:asciiTheme="minorHAnsi" w:hAnsiTheme="minorHAnsi" w:cstheme="minorHAnsi"/>
          <w:sz w:val="22"/>
          <w:szCs w:val="22"/>
          <w:lang w:val="en-GB"/>
        </w:rPr>
        <w:t xml:space="preserve">. JP developed important documents, such as the </w:t>
      </w:r>
      <w:r w:rsidR="00AB463E">
        <w:rPr>
          <w:rFonts w:asciiTheme="minorHAnsi" w:hAnsiTheme="minorHAnsi" w:cstheme="minorHAnsi"/>
          <w:sz w:val="22"/>
          <w:szCs w:val="22"/>
          <w:lang w:val="en-GB"/>
        </w:rPr>
        <w:t>g</w:t>
      </w:r>
      <w:r w:rsidRPr="00BF1ECD">
        <w:rPr>
          <w:rFonts w:asciiTheme="minorHAnsi" w:hAnsiTheme="minorHAnsi" w:cstheme="minorHAnsi"/>
          <w:sz w:val="22"/>
          <w:szCs w:val="22"/>
          <w:lang w:val="en-GB"/>
        </w:rPr>
        <w:t>uid</w:t>
      </w:r>
      <w:r w:rsidR="007F2FC4" w:rsidRPr="00BF1ECD">
        <w:rPr>
          <w:rFonts w:asciiTheme="minorHAnsi" w:hAnsiTheme="minorHAnsi" w:cstheme="minorHAnsi"/>
          <w:sz w:val="22"/>
          <w:szCs w:val="22"/>
          <w:lang w:val="en-GB"/>
        </w:rPr>
        <w:t>ing documents</w:t>
      </w:r>
      <w:r w:rsidRPr="00BF1ECD">
        <w:rPr>
          <w:rFonts w:asciiTheme="minorHAnsi" w:hAnsiTheme="minorHAnsi" w:cstheme="minorHAnsi"/>
          <w:sz w:val="22"/>
          <w:szCs w:val="22"/>
          <w:lang w:val="en-GB"/>
        </w:rPr>
        <w:t xml:space="preserve"> for women with disabilities </w:t>
      </w:r>
      <w:r w:rsidR="007F2FC4" w:rsidRPr="00BF1ECD">
        <w:rPr>
          <w:rFonts w:asciiTheme="minorHAnsi" w:hAnsiTheme="minorHAnsi" w:cstheme="minorHAnsi"/>
          <w:sz w:val="22"/>
          <w:szCs w:val="22"/>
          <w:lang w:val="en-GB"/>
        </w:rPr>
        <w:t xml:space="preserve">- Family </w:t>
      </w:r>
      <w:r w:rsidR="001D1517" w:rsidRPr="001D1517">
        <w:rPr>
          <w:rFonts w:asciiTheme="minorHAnsi" w:hAnsiTheme="minorHAnsi" w:cstheme="minorHAnsi"/>
          <w:sz w:val="22"/>
          <w:szCs w:val="22"/>
          <w:lang w:val="en-GB"/>
        </w:rPr>
        <w:t>Planning and</w:t>
      </w:r>
      <w:r w:rsidR="007F2FC4" w:rsidRPr="00BF1ECD">
        <w:rPr>
          <w:rFonts w:asciiTheme="minorHAnsi" w:hAnsiTheme="minorHAnsi" w:cstheme="minorHAnsi"/>
          <w:sz w:val="22"/>
          <w:szCs w:val="22"/>
          <w:lang w:val="en-GB"/>
        </w:rPr>
        <w:t xml:space="preserve"> antenatal care </w:t>
      </w:r>
      <w:r w:rsidRPr="00BF1ECD">
        <w:rPr>
          <w:rFonts w:asciiTheme="minorHAnsi" w:hAnsiTheme="minorHAnsi" w:cstheme="minorHAnsi"/>
          <w:sz w:val="22"/>
          <w:szCs w:val="22"/>
          <w:lang w:val="en-GB"/>
        </w:rPr>
        <w:t>SOP</w:t>
      </w:r>
      <w:r w:rsidR="007F2FC4" w:rsidRPr="00BF1ECD">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w</w:t>
      </w:r>
      <w:r w:rsidR="007F2FC4" w:rsidRPr="00BF1ECD">
        <w:rPr>
          <w:rFonts w:asciiTheme="minorHAnsi" w:hAnsiTheme="minorHAnsi" w:cstheme="minorHAnsi"/>
          <w:sz w:val="22"/>
          <w:szCs w:val="22"/>
          <w:lang w:val="en-GB"/>
        </w:rPr>
        <w:t>ere</w:t>
      </w:r>
      <w:r w:rsidRPr="00BF1ECD">
        <w:rPr>
          <w:rFonts w:asciiTheme="minorHAnsi" w:hAnsiTheme="minorHAnsi" w:cstheme="minorHAnsi"/>
          <w:sz w:val="22"/>
          <w:szCs w:val="22"/>
          <w:lang w:val="en-GB"/>
        </w:rPr>
        <w:t xml:space="preserve"> elaborated and approved by </w:t>
      </w:r>
      <w:r w:rsidR="003E3656">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MoH. Additionally, instruments for social workers on how to </w:t>
      </w:r>
      <w:r w:rsidR="007F2FC4" w:rsidRPr="00BF1ECD">
        <w:rPr>
          <w:rFonts w:asciiTheme="minorHAnsi" w:hAnsiTheme="minorHAnsi" w:cstheme="minorHAnsi"/>
          <w:sz w:val="22"/>
          <w:szCs w:val="22"/>
          <w:lang w:val="en-GB"/>
        </w:rPr>
        <w:t xml:space="preserve">identify violence and in </w:t>
      </w:r>
      <w:r w:rsidR="00305671" w:rsidRPr="00305671">
        <w:rPr>
          <w:rFonts w:asciiTheme="minorHAnsi" w:hAnsiTheme="minorHAnsi" w:cstheme="minorHAnsi"/>
          <w:sz w:val="22"/>
          <w:szCs w:val="22"/>
          <w:lang w:val="en-GB"/>
        </w:rPr>
        <w:t>particular GBV among</w:t>
      </w:r>
      <w:r w:rsidR="007F2FC4" w:rsidRPr="00BF1ECD">
        <w:rPr>
          <w:rFonts w:asciiTheme="minorHAnsi" w:hAnsiTheme="minorHAnsi" w:cstheme="minorHAnsi"/>
          <w:sz w:val="22"/>
          <w:szCs w:val="22"/>
          <w:lang w:val="en-GB"/>
        </w:rPr>
        <w:t xml:space="preserve"> persons </w:t>
      </w:r>
      <w:r w:rsidRPr="00BF1ECD">
        <w:rPr>
          <w:rFonts w:asciiTheme="minorHAnsi" w:hAnsiTheme="minorHAnsi" w:cstheme="minorHAnsi"/>
          <w:sz w:val="22"/>
          <w:szCs w:val="22"/>
          <w:lang w:val="en-GB"/>
        </w:rPr>
        <w:t xml:space="preserve">with disabilities </w:t>
      </w:r>
      <w:r w:rsidR="003E3656">
        <w:rPr>
          <w:rFonts w:asciiTheme="minorHAnsi" w:hAnsiTheme="minorHAnsi" w:cstheme="minorHAnsi"/>
          <w:sz w:val="22"/>
          <w:szCs w:val="22"/>
          <w:lang w:val="en-GB"/>
        </w:rPr>
        <w:t>were developed</w:t>
      </w:r>
      <w:r w:rsidRPr="00BF1ECD">
        <w:rPr>
          <w:rFonts w:asciiTheme="minorHAnsi" w:hAnsiTheme="minorHAnsi" w:cstheme="minorHAnsi"/>
          <w:sz w:val="22"/>
          <w:szCs w:val="22"/>
          <w:lang w:val="en-GB"/>
        </w:rPr>
        <w:t>.</w:t>
      </w:r>
      <w:r w:rsidR="003E3656">
        <w:rPr>
          <w:rFonts w:asciiTheme="minorHAnsi" w:hAnsiTheme="minorHAnsi" w:cstheme="minorHAnsi"/>
          <w:sz w:val="22"/>
          <w:szCs w:val="22"/>
          <w:lang w:val="en-GB"/>
        </w:rPr>
        <w:t xml:space="preserve"> Another</w:t>
      </w:r>
      <w:r w:rsidR="003E3656" w:rsidRPr="00BF1ECD">
        <w:rPr>
          <w:rFonts w:asciiTheme="minorHAnsi" w:hAnsiTheme="minorHAnsi" w:cstheme="minorHAnsi"/>
          <w:sz w:val="22"/>
          <w:szCs w:val="22"/>
          <w:lang w:val="en-GB"/>
        </w:rPr>
        <w:t xml:space="preserve"> </w:t>
      </w:r>
      <w:r w:rsidR="00DE0320" w:rsidRPr="00BF1ECD">
        <w:rPr>
          <w:rFonts w:asciiTheme="minorHAnsi" w:hAnsiTheme="minorHAnsi" w:cstheme="minorHAnsi"/>
          <w:sz w:val="22"/>
          <w:szCs w:val="22"/>
          <w:lang w:val="en-GB"/>
        </w:rPr>
        <w:t xml:space="preserve">important guiding document was also </w:t>
      </w:r>
      <w:r w:rsidR="00AB463E">
        <w:rPr>
          <w:rFonts w:asciiTheme="minorHAnsi" w:hAnsiTheme="minorHAnsi" w:cstheme="minorHAnsi"/>
          <w:sz w:val="22"/>
          <w:szCs w:val="22"/>
          <w:lang w:val="en-GB"/>
        </w:rPr>
        <w:t>developed</w:t>
      </w:r>
      <w:r w:rsidR="00AB463E" w:rsidRPr="00BF1ECD">
        <w:rPr>
          <w:rFonts w:asciiTheme="minorHAnsi" w:hAnsiTheme="minorHAnsi" w:cstheme="minorHAnsi"/>
          <w:sz w:val="22"/>
          <w:szCs w:val="22"/>
          <w:lang w:val="en-GB"/>
        </w:rPr>
        <w:t xml:space="preserve"> </w:t>
      </w:r>
      <w:r w:rsidR="00DE0320" w:rsidRPr="00BF1ECD">
        <w:rPr>
          <w:rFonts w:asciiTheme="minorHAnsi" w:hAnsiTheme="minorHAnsi" w:cstheme="minorHAnsi"/>
          <w:sz w:val="22"/>
          <w:szCs w:val="22"/>
          <w:lang w:val="en-GB"/>
        </w:rPr>
        <w:t>within the outcome</w:t>
      </w:r>
      <w:r w:rsidR="003E3656">
        <w:rPr>
          <w:rFonts w:asciiTheme="minorHAnsi" w:hAnsiTheme="minorHAnsi" w:cstheme="minorHAnsi"/>
          <w:sz w:val="22"/>
          <w:szCs w:val="22"/>
          <w:lang w:val="en-GB"/>
        </w:rPr>
        <w:t>.</w:t>
      </w:r>
      <w:r w:rsidR="008A6063" w:rsidRPr="00BF1ECD">
        <w:rPr>
          <w:rFonts w:asciiTheme="minorHAnsi" w:hAnsiTheme="minorHAnsi" w:cstheme="minorHAnsi"/>
          <w:sz w:val="22"/>
          <w:szCs w:val="22"/>
          <w:lang w:val="en-GB"/>
        </w:rPr>
        <w:t xml:space="preserve"> </w:t>
      </w:r>
      <w:r w:rsidR="00D07682" w:rsidRPr="00BF1ECD">
        <w:rPr>
          <w:rFonts w:ascii="Calibri" w:hAnsi="Calibri" w:cs="Calibri"/>
          <w:sz w:val="22"/>
          <w:szCs w:val="22"/>
          <w:lang w:val="en-GB"/>
        </w:rPr>
        <w:t xml:space="preserve">The project contributed significantly to </w:t>
      </w:r>
      <w:r w:rsidR="003E3656">
        <w:rPr>
          <w:rFonts w:ascii="Calibri" w:hAnsi="Calibri" w:cs="Calibri"/>
          <w:sz w:val="22"/>
          <w:szCs w:val="22"/>
          <w:lang w:val="en-GB"/>
        </w:rPr>
        <w:t xml:space="preserve">the </w:t>
      </w:r>
      <w:r w:rsidR="00D07682" w:rsidRPr="00BF1ECD">
        <w:rPr>
          <w:rFonts w:ascii="Calibri" w:hAnsi="Calibri" w:cs="Calibri"/>
          <w:sz w:val="22"/>
          <w:szCs w:val="22"/>
          <w:lang w:val="en-GB"/>
        </w:rPr>
        <w:t xml:space="preserve">availability of data and analysis on women and girls with disabilities, inter alia, important data on PwDs related </w:t>
      </w:r>
      <w:r w:rsidR="003E3656">
        <w:rPr>
          <w:rFonts w:ascii="Calibri" w:hAnsi="Calibri" w:cs="Calibri"/>
          <w:sz w:val="22"/>
          <w:szCs w:val="22"/>
          <w:lang w:val="en-GB"/>
        </w:rPr>
        <w:t xml:space="preserve">to the </w:t>
      </w:r>
      <w:r w:rsidR="008C1CB0">
        <w:rPr>
          <w:rFonts w:ascii="Calibri" w:hAnsi="Calibri" w:cs="Calibri"/>
          <w:sz w:val="22"/>
          <w:szCs w:val="22"/>
          <w:lang w:val="en-GB"/>
        </w:rPr>
        <w:t>COVID</w:t>
      </w:r>
      <w:r w:rsidR="00D07682" w:rsidRPr="00BF1ECD">
        <w:rPr>
          <w:rFonts w:ascii="Calibri" w:hAnsi="Calibri" w:cs="Calibri"/>
          <w:sz w:val="22"/>
          <w:szCs w:val="22"/>
          <w:lang w:val="en-GB"/>
        </w:rPr>
        <w:t xml:space="preserve">-19 pandemic was generated within the framework of the JP </w:t>
      </w:r>
      <w:r w:rsidR="00D07682" w:rsidRPr="00BF1ECD">
        <w:rPr>
          <w:rStyle w:val="normaltextrun"/>
          <w:rFonts w:ascii="Calibri" w:hAnsi="Calibri" w:cs="Calibri"/>
          <w:color w:val="000000"/>
          <w:sz w:val="22"/>
          <w:szCs w:val="22"/>
          <w:shd w:val="clear" w:color="auto" w:fill="FFFFFF"/>
          <w:lang w:val="en-GB"/>
        </w:rPr>
        <w:t xml:space="preserve">Rapid Gender Assessment of </w:t>
      </w:r>
      <w:r w:rsidR="008C1CB0">
        <w:rPr>
          <w:rStyle w:val="normaltextrun"/>
          <w:rFonts w:ascii="Calibri" w:hAnsi="Calibri" w:cs="Calibri"/>
          <w:color w:val="000000"/>
          <w:sz w:val="22"/>
          <w:szCs w:val="22"/>
          <w:shd w:val="clear" w:color="auto" w:fill="FFFFFF"/>
          <w:lang w:val="en-GB"/>
        </w:rPr>
        <w:t>COVID</w:t>
      </w:r>
      <w:r w:rsidR="00D07682" w:rsidRPr="00BF1ECD">
        <w:rPr>
          <w:rStyle w:val="normaltextrun"/>
          <w:rFonts w:ascii="Calibri" w:hAnsi="Calibri" w:cs="Calibri"/>
          <w:color w:val="000000"/>
          <w:sz w:val="22"/>
          <w:szCs w:val="22"/>
          <w:shd w:val="clear" w:color="auto" w:fill="FFFFFF"/>
          <w:lang w:val="en-GB"/>
        </w:rPr>
        <w:t>-19</w:t>
      </w:r>
      <w:r w:rsidR="00D07682" w:rsidRPr="00BF1ECD">
        <w:rPr>
          <w:rStyle w:val="normaltextrun"/>
          <w:rFonts w:ascii="Calibri" w:hAnsi="Calibri" w:cs="Calibri"/>
          <w:b/>
          <w:bCs/>
          <w:color w:val="000000"/>
          <w:sz w:val="22"/>
          <w:szCs w:val="22"/>
          <w:shd w:val="clear" w:color="auto" w:fill="FFFFFF"/>
          <w:lang w:val="en-GB"/>
        </w:rPr>
        <w:t xml:space="preserve"> </w:t>
      </w:r>
      <w:r w:rsidR="00D07682" w:rsidRPr="00BF1ECD">
        <w:rPr>
          <w:rStyle w:val="normaltextrun"/>
          <w:rFonts w:ascii="Calibri" w:hAnsi="Calibri" w:cs="Calibri"/>
          <w:color w:val="000000"/>
          <w:sz w:val="22"/>
          <w:szCs w:val="22"/>
          <w:shd w:val="clear" w:color="auto" w:fill="FFFFFF"/>
          <w:lang w:val="en-GB"/>
        </w:rPr>
        <w:t xml:space="preserve">with special focus on </w:t>
      </w:r>
      <w:r w:rsidR="003E3656" w:rsidRPr="003E3656">
        <w:rPr>
          <w:rStyle w:val="normaltextrun"/>
          <w:rFonts w:ascii="Calibri" w:hAnsi="Calibri" w:cs="Calibri"/>
          <w:color w:val="000000"/>
          <w:sz w:val="22"/>
          <w:szCs w:val="22"/>
          <w:shd w:val="clear" w:color="auto" w:fill="FFFFFF"/>
          <w:lang w:val="en-GB"/>
        </w:rPr>
        <w:t>analysing</w:t>
      </w:r>
      <w:r w:rsidR="00D07682" w:rsidRPr="00BF1ECD">
        <w:rPr>
          <w:rStyle w:val="normaltextrun"/>
          <w:rFonts w:ascii="Calibri" w:hAnsi="Calibri" w:cs="Calibri"/>
          <w:color w:val="000000"/>
          <w:sz w:val="22"/>
          <w:szCs w:val="22"/>
          <w:shd w:val="clear" w:color="auto" w:fill="FFFFFF"/>
          <w:lang w:val="en-GB"/>
        </w:rPr>
        <w:t xml:space="preserve"> </w:t>
      </w:r>
      <w:r w:rsidR="003E3656">
        <w:rPr>
          <w:rStyle w:val="normaltextrun"/>
          <w:rFonts w:ascii="Calibri" w:hAnsi="Calibri" w:cs="Calibri"/>
          <w:color w:val="000000"/>
          <w:sz w:val="22"/>
          <w:szCs w:val="22"/>
          <w:shd w:val="clear" w:color="auto" w:fill="FFFFFF"/>
          <w:lang w:val="en-GB"/>
        </w:rPr>
        <w:t xml:space="preserve">the </w:t>
      </w:r>
      <w:r w:rsidR="00D07682" w:rsidRPr="00BF1ECD">
        <w:rPr>
          <w:rStyle w:val="normaltextrun"/>
          <w:rFonts w:ascii="Calibri" w:hAnsi="Calibri" w:cs="Calibri"/>
          <w:color w:val="000000"/>
          <w:sz w:val="22"/>
          <w:szCs w:val="22"/>
          <w:shd w:val="clear" w:color="auto" w:fill="FFFFFF"/>
          <w:lang w:val="en-GB"/>
        </w:rPr>
        <w:t>impact of the coronavirus pandemic on women and girls with disabilities and their caregivers</w:t>
      </w:r>
      <w:r w:rsidR="003E3656">
        <w:rPr>
          <w:rStyle w:val="normaltextrun"/>
          <w:rFonts w:ascii="Calibri" w:hAnsi="Calibri" w:cs="Calibri"/>
          <w:color w:val="000000"/>
          <w:sz w:val="22"/>
          <w:szCs w:val="22"/>
          <w:shd w:val="clear" w:color="auto" w:fill="FFFFFF"/>
          <w:lang w:val="en-GB"/>
        </w:rPr>
        <w:t>,</w:t>
      </w:r>
      <w:r w:rsidR="00D07682" w:rsidRPr="00BF1ECD">
        <w:rPr>
          <w:rStyle w:val="normaltextrun"/>
          <w:rFonts w:ascii="Calibri" w:hAnsi="Calibri" w:cs="Calibri"/>
          <w:color w:val="000000"/>
          <w:sz w:val="22"/>
          <w:szCs w:val="22"/>
          <w:shd w:val="clear" w:color="auto" w:fill="FFFFFF"/>
          <w:lang w:val="en-GB"/>
        </w:rPr>
        <w:t xml:space="preserve"> and</w:t>
      </w:r>
      <w:r w:rsidR="00AB463E">
        <w:rPr>
          <w:rStyle w:val="normaltextrun"/>
          <w:rFonts w:ascii="Calibri" w:hAnsi="Calibri" w:cs="Calibri"/>
          <w:color w:val="000000"/>
          <w:sz w:val="22"/>
          <w:szCs w:val="22"/>
          <w:shd w:val="clear" w:color="auto" w:fill="FFFFFF"/>
          <w:lang w:val="en-GB"/>
        </w:rPr>
        <w:t xml:space="preserve"> was</w:t>
      </w:r>
      <w:r w:rsidR="00D07682" w:rsidRPr="00BF1ECD">
        <w:rPr>
          <w:rStyle w:val="normaltextrun"/>
          <w:rFonts w:ascii="Calibri" w:hAnsi="Calibri" w:cs="Calibri"/>
          <w:color w:val="000000"/>
          <w:sz w:val="22"/>
          <w:szCs w:val="22"/>
          <w:shd w:val="clear" w:color="auto" w:fill="FFFFFF"/>
          <w:lang w:val="en-GB"/>
        </w:rPr>
        <w:t xml:space="preserve"> published. </w:t>
      </w:r>
    </w:p>
    <w:p w14:paraId="3C56247C" w14:textId="34B8A013" w:rsidR="00155C32"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Working with local municipalities was an important intervention under Outcome 2. UNDP, in cooperation with the Ombudsman Office trained members of disability councils in 17 municipalities. As a result, these municipalities have better action plans on PwD issues. However, further capacity-building activities are required to strengthen the process. In two targeted municipalities (Aklatsikhe and Shuakhevi) the assessment of local social services provided by municipalities reflect the planning process. </w:t>
      </w:r>
    </w:p>
    <w:p w14:paraId="6F416BE4" w14:textId="1839E100"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The programme reached out</w:t>
      </w:r>
      <w:r w:rsidR="003E3656">
        <w:rPr>
          <w:rFonts w:asciiTheme="minorHAnsi" w:hAnsiTheme="minorHAnsi" w:cstheme="minorHAnsi"/>
          <w:sz w:val="22"/>
          <w:szCs w:val="22"/>
          <w:lang w:val="en-GB"/>
        </w:rPr>
        <w:t xml:space="preserve"> to</w:t>
      </w:r>
      <w:r w:rsidRPr="00BF1ECD">
        <w:rPr>
          <w:rFonts w:asciiTheme="minorHAnsi" w:hAnsiTheme="minorHAnsi" w:cstheme="minorHAnsi"/>
          <w:sz w:val="22"/>
          <w:szCs w:val="22"/>
          <w:lang w:val="en-GB"/>
        </w:rPr>
        <w:t xml:space="preserve"> PwDs countrywide (including particular groups like women, CwD parents, PwDs with psycho-social needs) through supporting the national communication campaign related with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as well as conducting supplementary interventions like various online platforms. </w:t>
      </w:r>
      <w:r w:rsidR="00D07682" w:rsidRPr="00BF1ECD">
        <w:rPr>
          <w:rFonts w:asciiTheme="minorHAnsi" w:hAnsiTheme="minorHAnsi" w:cstheme="minorHAnsi"/>
          <w:sz w:val="22"/>
          <w:szCs w:val="22"/>
          <w:lang w:val="en-GB"/>
        </w:rPr>
        <w:t>The JP implemented several awareness raising campaigns dedicated to the rights of women and girls with disabilities generating country-wide outreach</w:t>
      </w:r>
      <w:r w:rsidR="003E3656">
        <w:rPr>
          <w:rFonts w:asciiTheme="minorHAnsi" w:hAnsiTheme="minorHAnsi" w:cstheme="minorHAnsi"/>
          <w:sz w:val="22"/>
          <w:szCs w:val="22"/>
          <w:lang w:val="en-GB"/>
        </w:rPr>
        <w:t>, d</w:t>
      </w:r>
      <w:r w:rsidRPr="00BF1ECD">
        <w:rPr>
          <w:rFonts w:asciiTheme="minorHAnsi" w:hAnsiTheme="minorHAnsi" w:cstheme="minorHAnsi"/>
          <w:sz w:val="22"/>
          <w:szCs w:val="22"/>
          <w:lang w:val="en-GB"/>
        </w:rPr>
        <w:t>espite the fact that the evaluation is limited to measur</w:t>
      </w:r>
      <w:r w:rsidR="00AB463E">
        <w:rPr>
          <w:rFonts w:asciiTheme="minorHAnsi" w:hAnsiTheme="minorHAnsi" w:cstheme="minorHAnsi"/>
          <w:sz w:val="22"/>
          <w:szCs w:val="22"/>
          <w:lang w:val="en-GB"/>
        </w:rPr>
        <w:t>ing</w:t>
      </w:r>
      <w:r w:rsidRPr="00BF1ECD">
        <w:rPr>
          <w:rFonts w:asciiTheme="minorHAnsi" w:hAnsiTheme="minorHAnsi" w:cstheme="minorHAnsi"/>
          <w:sz w:val="22"/>
          <w:szCs w:val="22"/>
          <w:lang w:val="en-GB"/>
        </w:rPr>
        <w:t xml:space="preserve"> the effectiveness of </w:t>
      </w:r>
      <w:r w:rsidR="008C1CB0">
        <w:rPr>
          <w:rFonts w:asciiTheme="minorHAnsi" w:hAnsiTheme="minorHAnsi" w:cstheme="minorHAnsi"/>
          <w:sz w:val="22"/>
          <w:szCs w:val="22"/>
          <w:lang w:val="en-GB"/>
        </w:rPr>
        <w:t>COVID</w:t>
      </w:r>
      <w:r w:rsidRPr="00BF1ECD">
        <w:rPr>
          <w:rFonts w:asciiTheme="minorHAnsi" w:hAnsiTheme="minorHAnsi" w:cstheme="minorHAnsi"/>
          <w:sz w:val="22"/>
          <w:szCs w:val="22"/>
          <w:lang w:val="en-GB"/>
        </w:rPr>
        <w:t xml:space="preserve">-19 related awareness raising activities at </w:t>
      </w:r>
      <w:r w:rsidR="00AB463E">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beneficiary level</w:t>
      </w:r>
    </w:p>
    <w:p w14:paraId="3BD50769" w14:textId="051E60AF" w:rsidR="00155C32" w:rsidRPr="00BF1ECD" w:rsidRDefault="00155C32" w:rsidP="00155C32">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Besides, as the evaluation results reveal, the programme has </w:t>
      </w:r>
      <w:r w:rsidR="004F50D2">
        <w:rPr>
          <w:rFonts w:asciiTheme="minorHAnsi" w:hAnsiTheme="minorHAnsi" w:cstheme="minorHAnsi"/>
          <w:sz w:val="22"/>
          <w:szCs w:val="22"/>
          <w:lang w:val="en-GB"/>
        </w:rPr>
        <w:t>provided</w:t>
      </w:r>
      <w:r w:rsidRPr="00BF1ECD">
        <w:rPr>
          <w:rFonts w:asciiTheme="minorHAnsi" w:hAnsiTheme="minorHAnsi" w:cstheme="minorHAnsi"/>
          <w:sz w:val="22"/>
          <w:szCs w:val="22"/>
          <w:lang w:val="en-GB"/>
        </w:rPr>
        <w:t xml:space="preserve"> important support </w:t>
      </w:r>
      <w:r w:rsidR="004F50D2">
        <w:rPr>
          <w:rFonts w:asciiTheme="minorHAnsi" w:hAnsiTheme="minorHAnsi" w:cstheme="minorHAnsi"/>
          <w:sz w:val="22"/>
          <w:szCs w:val="22"/>
          <w:lang w:val="en-GB"/>
        </w:rPr>
        <w:t>to develop</w:t>
      </w:r>
      <w:r w:rsidRPr="00BF1ECD">
        <w:rPr>
          <w:rFonts w:asciiTheme="minorHAnsi" w:hAnsiTheme="minorHAnsi" w:cstheme="minorHAnsi"/>
          <w:sz w:val="22"/>
          <w:szCs w:val="22"/>
          <w:lang w:val="en-GB"/>
        </w:rPr>
        <w:t xml:space="preserve"> the concept of social rehabilitation distance services for children (</w:t>
      </w:r>
      <w:r w:rsidR="004F50D2">
        <w:rPr>
          <w:rFonts w:asciiTheme="minorHAnsi" w:hAnsiTheme="minorHAnsi" w:cstheme="minorHAnsi"/>
          <w:sz w:val="22"/>
          <w:szCs w:val="22"/>
          <w:lang w:val="en-GB"/>
        </w:rPr>
        <w:t>&gt;</w:t>
      </w:r>
      <w:r w:rsidRPr="00BF1ECD">
        <w:rPr>
          <w:rFonts w:asciiTheme="minorHAnsi" w:hAnsiTheme="minorHAnsi" w:cstheme="minorHAnsi"/>
          <w:sz w:val="22"/>
          <w:szCs w:val="22"/>
          <w:lang w:val="en-GB"/>
        </w:rPr>
        <w:t xml:space="preserve">18) with disabilities and/or developmental </w:t>
      </w:r>
      <w:r w:rsidR="00305671" w:rsidRPr="00305671">
        <w:rPr>
          <w:rFonts w:asciiTheme="minorHAnsi" w:hAnsiTheme="minorHAnsi" w:cstheme="minorHAnsi"/>
          <w:sz w:val="22"/>
          <w:szCs w:val="22"/>
          <w:lang w:val="en-GB"/>
        </w:rPr>
        <w:t>risks,</w:t>
      </w:r>
      <w:r w:rsidR="00305671">
        <w:rPr>
          <w:rFonts w:asciiTheme="minorHAnsi" w:hAnsiTheme="minorHAnsi" w:cstheme="minorHAnsi"/>
          <w:sz w:val="22"/>
          <w:szCs w:val="22"/>
          <w:lang w:val="en-GB"/>
        </w:rPr>
        <w:t xml:space="preserve"> and </w:t>
      </w:r>
      <w:r w:rsidR="00305671" w:rsidRPr="00305671">
        <w:rPr>
          <w:rFonts w:asciiTheme="minorHAnsi" w:hAnsiTheme="minorHAnsi" w:cstheme="minorHAnsi"/>
          <w:sz w:val="22"/>
          <w:szCs w:val="22"/>
          <w:lang w:val="en-GB"/>
        </w:rPr>
        <w:t>specialized</w:t>
      </w:r>
      <w:r w:rsidRPr="00BF1ECD">
        <w:rPr>
          <w:rFonts w:asciiTheme="minorHAnsi" w:hAnsiTheme="minorHAnsi" w:cstheme="minorHAnsi"/>
          <w:sz w:val="22"/>
          <w:szCs w:val="22"/>
          <w:lang w:val="en-GB"/>
        </w:rPr>
        <w:t xml:space="preserve"> protocols and guidelines for medical personnel of mental healthcare providers, all </w:t>
      </w:r>
      <w:r w:rsidR="004F50D2">
        <w:rPr>
          <w:rFonts w:asciiTheme="minorHAnsi" w:hAnsiTheme="minorHAnsi" w:cstheme="minorHAnsi"/>
          <w:sz w:val="22"/>
          <w:szCs w:val="22"/>
          <w:lang w:val="en-GB"/>
        </w:rPr>
        <w:t xml:space="preserve">of which are </w:t>
      </w:r>
      <w:r w:rsidRPr="00BF1ECD">
        <w:rPr>
          <w:rFonts w:asciiTheme="minorHAnsi" w:hAnsiTheme="minorHAnsi" w:cstheme="minorHAnsi"/>
          <w:sz w:val="22"/>
          <w:szCs w:val="22"/>
          <w:lang w:val="en-GB"/>
        </w:rPr>
        <w:t>approved by Ministry Order.</w:t>
      </w:r>
    </w:p>
    <w:p w14:paraId="212B9E77" w14:textId="7283AB93" w:rsidR="00227D01" w:rsidRPr="00BF1ECD" w:rsidRDefault="00155C32" w:rsidP="00227D01">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Several studies, assessments, and monitoring efforts were undertaken to mainstream PwD needs</w:t>
      </w:r>
      <w:r w:rsidR="006B502F" w:rsidRPr="00BF1ECD">
        <w:rPr>
          <w:rFonts w:asciiTheme="minorHAnsi" w:hAnsiTheme="minorHAnsi" w:cstheme="minorHAnsi"/>
          <w:sz w:val="22"/>
          <w:szCs w:val="22"/>
          <w:lang w:val="en-GB"/>
        </w:rPr>
        <w:t xml:space="preserve"> during </w:t>
      </w:r>
      <w:r w:rsidR="004F50D2">
        <w:rPr>
          <w:rFonts w:asciiTheme="minorHAnsi" w:hAnsiTheme="minorHAnsi" w:cstheme="minorHAnsi"/>
          <w:sz w:val="22"/>
          <w:szCs w:val="22"/>
          <w:lang w:val="en-GB"/>
        </w:rPr>
        <w:t xml:space="preserve">the </w:t>
      </w:r>
      <w:r w:rsidR="008C1CB0">
        <w:rPr>
          <w:rFonts w:asciiTheme="minorHAnsi" w:hAnsiTheme="minorHAnsi" w:cstheme="minorHAnsi"/>
          <w:sz w:val="22"/>
          <w:szCs w:val="22"/>
          <w:lang w:val="en-GB"/>
        </w:rPr>
        <w:t>COVID</w:t>
      </w:r>
      <w:r w:rsidR="006B502F" w:rsidRPr="00BF1ECD">
        <w:rPr>
          <w:rFonts w:asciiTheme="minorHAnsi" w:hAnsiTheme="minorHAnsi" w:cstheme="minorHAnsi"/>
          <w:sz w:val="22"/>
          <w:szCs w:val="22"/>
          <w:lang w:val="en-GB"/>
        </w:rPr>
        <w:t>-19 pandemic</w:t>
      </w:r>
      <w:r w:rsidRPr="00BF1ECD">
        <w:rPr>
          <w:rFonts w:asciiTheme="minorHAnsi" w:hAnsiTheme="minorHAnsi" w:cstheme="minorHAnsi"/>
          <w:sz w:val="22"/>
          <w:szCs w:val="22"/>
          <w:lang w:val="en-GB"/>
        </w:rPr>
        <w:t xml:space="preserve">, </w:t>
      </w:r>
      <w:r w:rsidR="00227D01" w:rsidRPr="00BF1ECD">
        <w:rPr>
          <w:rFonts w:asciiTheme="minorHAnsi" w:hAnsiTheme="minorHAnsi" w:cstheme="minorHAnsi"/>
          <w:sz w:val="22"/>
          <w:szCs w:val="22"/>
          <w:lang w:val="en-GB"/>
        </w:rPr>
        <w:t xml:space="preserve">which </w:t>
      </w:r>
      <w:r w:rsidR="00AB463E">
        <w:rPr>
          <w:rFonts w:asciiTheme="minorHAnsi" w:hAnsiTheme="minorHAnsi" w:cstheme="minorHAnsi"/>
          <w:sz w:val="22"/>
          <w:szCs w:val="22"/>
          <w:lang w:val="en-GB"/>
        </w:rPr>
        <w:t>were</w:t>
      </w:r>
      <w:r w:rsidR="00AB463E" w:rsidRPr="00BF1ECD">
        <w:rPr>
          <w:rFonts w:asciiTheme="minorHAnsi" w:hAnsiTheme="minorHAnsi" w:cstheme="minorHAnsi"/>
          <w:sz w:val="22"/>
          <w:szCs w:val="22"/>
          <w:lang w:val="en-GB"/>
        </w:rPr>
        <w:t xml:space="preserve"> </w:t>
      </w:r>
      <w:r w:rsidR="00227D01" w:rsidRPr="00BF1ECD">
        <w:rPr>
          <w:rFonts w:asciiTheme="minorHAnsi" w:hAnsiTheme="minorHAnsi" w:cstheme="minorHAnsi"/>
          <w:sz w:val="22"/>
          <w:szCs w:val="22"/>
          <w:lang w:val="en-GB"/>
        </w:rPr>
        <w:t xml:space="preserve">partly used by the GoG. </w:t>
      </w:r>
      <w:r w:rsidR="00AB463E">
        <w:rPr>
          <w:rFonts w:asciiTheme="minorHAnsi" w:hAnsiTheme="minorHAnsi" w:cstheme="minorHAnsi"/>
          <w:sz w:val="22"/>
          <w:szCs w:val="22"/>
          <w:lang w:val="en-GB"/>
        </w:rPr>
        <w:t>The e</w:t>
      </w:r>
      <w:r w:rsidRPr="00BF1ECD">
        <w:rPr>
          <w:rFonts w:asciiTheme="minorHAnsi" w:hAnsiTheme="minorHAnsi" w:cstheme="minorHAnsi"/>
          <w:sz w:val="22"/>
          <w:szCs w:val="22"/>
          <w:lang w:val="en-GB"/>
        </w:rPr>
        <w:t xml:space="preserve">valuation </w:t>
      </w:r>
      <w:r w:rsidR="006B502F" w:rsidRPr="00BF1ECD">
        <w:rPr>
          <w:rFonts w:asciiTheme="minorHAnsi" w:hAnsiTheme="minorHAnsi" w:cstheme="minorHAnsi"/>
          <w:sz w:val="22"/>
          <w:szCs w:val="22"/>
          <w:lang w:val="en-GB"/>
        </w:rPr>
        <w:t xml:space="preserve">team </w:t>
      </w:r>
      <w:r w:rsidRPr="00BF1ECD">
        <w:rPr>
          <w:rFonts w:asciiTheme="minorHAnsi" w:hAnsiTheme="minorHAnsi" w:cstheme="minorHAnsi"/>
          <w:sz w:val="22"/>
          <w:szCs w:val="22"/>
          <w:lang w:val="en-GB"/>
        </w:rPr>
        <w:t xml:space="preserve">is inclined to conclude that there </w:t>
      </w:r>
      <w:r w:rsidR="00227D01" w:rsidRPr="00BF1ECD">
        <w:rPr>
          <w:rFonts w:asciiTheme="minorHAnsi" w:hAnsiTheme="minorHAnsi" w:cstheme="minorHAnsi"/>
          <w:sz w:val="22"/>
          <w:szCs w:val="22"/>
          <w:lang w:val="en-GB"/>
        </w:rPr>
        <w:t xml:space="preserve">could </w:t>
      </w:r>
      <w:r w:rsidR="00AB463E">
        <w:rPr>
          <w:rFonts w:asciiTheme="minorHAnsi" w:hAnsiTheme="minorHAnsi" w:cstheme="minorHAnsi"/>
          <w:sz w:val="22"/>
          <w:szCs w:val="22"/>
          <w:lang w:val="en-GB"/>
        </w:rPr>
        <w:t>have been</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more </w:t>
      </w:r>
      <w:r w:rsidR="00227D01" w:rsidRPr="00BF1ECD">
        <w:rPr>
          <w:rFonts w:asciiTheme="minorHAnsi" w:hAnsiTheme="minorHAnsi" w:cstheme="minorHAnsi"/>
          <w:sz w:val="22"/>
          <w:szCs w:val="22"/>
          <w:lang w:val="en-GB"/>
        </w:rPr>
        <w:t xml:space="preserve">use of </w:t>
      </w:r>
      <w:r w:rsidRPr="00BF1ECD">
        <w:rPr>
          <w:rFonts w:asciiTheme="minorHAnsi" w:hAnsiTheme="minorHAnsi" w:cstheme="minorHAnsi"/>
          <w:sz w:val="22"/>
          <w:szCs w:val="22"/>
          <w:lang w:val="en-GB"/>
        </w:rPr>
        <w:t xml:space="preserve">recommendations </w:t>
      </w:r>
      <w:r w:rsidR="00227D01" w:rsidRPr="00BF1ECD">
        <w:rPr>
          <w:rFonts w:asciiTheme="minorHAnsi" w:hAnsiTheme="minorHAnsi" w:cstheme="minorHAnsi"/>
          <w:sz w:val="22"/>
          <w:szCs w:val="22"/>
          <w:lang w:val="en-GB"/>
        </w:rPr>
        <w:t xml:space="preserve">derived from these studies/assessments </w:t>
      </w:r>
      <w:r w:rsidR="006B502F" w:rsidRPr="00BF1ECD">
        <w:rPr>
          <w:rFonts w:asciiTheme="minorHAnsi" w:hAnsiTheme="minorHAnsi" w:cstheme="minorHAnsi"/>
          <w:sz w:val="22"/>
          <w:szCs w:val="22"/>
          <w:lang w:val="en-GB"/>
        </w:rPr>
        <w:t>during planning</w:t>
      </w:r>
      <w:r w:rsidR="004F50D2">
        <w:rPr>
          <w:rFonts w:asciiTheme="minorHAnsi" w:hAnsiTheme="minorHAnsi" w:cstheme="minorHAnsi"/>
          <w:sz w:val="22"/>
          <w:szCs w:val="22"/>
          <w:lang w:val="en-GB"/>
        </w:rPr>
        <w:t xml:space="preserve"> of</w:t>
      </w:r>
      <w:r w:rsidR="006B502F" w:rsidRPr="00BF1ECD">
        <w:rPr>
          <w:rFonts w:asciiTheme="minorHAnsi" w:hAnsiTheme="minorHAnsi" w:cstheme="minorHAnsi"/>
          <w:sz w:val="22"/>
          <w:szCs w:val="22"/>
          <w:lang w:val="en-GB"/>
        </w:rPr>
        <w:t xml:space="preserve"> </w:t>
      </w:r>
      <w:r w:rsidR="008C1CB0">
        <w:rPr>
          <w:rFonts w:asciiTheme="minorHAnsi" w:hAnsiTheme="minorHAnsi" w:cstheme="minorHAnsi"/>
          <w:sz w:val="22"/>
          <w:szCs w:val="22"/>
          <w:lang w:val="en-GB"/>
        </w:rPr>
        <w:t>COVID</w:t>
      </w:r>
      <w:r w:rsidR="004F50D2">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response and mitigation measures</w:t>
      </w:r>
      <w:r w:rsidR="00227D01" w:rsidRPr="00BF1ECD">
        <w:rPr>
          <w:rFonts w:asciiTheme="minorHAnsi" w:hAnsiTheme="minorHAnsi" w:cstheme="minorHAnsi"/>
          <w:sz w:val="22"/>
          <w:szCs w:val="22"/>
          <w:lang w:val="en-GB"/>
        </w:rPr>
        <w:t>,</w:t>
      </w:r>
      <w:r w:rsidR="00B91B42" w:rsidRPr="00BF1ECD">
        <w:rPr>
          <w:rFonts w:asciiTheme="minorHAnsi" w:hAnsiTheme="minorHAnsi" w:cstheme="minorHAnsi"/>
          <w:sz w:val="22"/>
          <w:szCs w:val="22"/>
          <w:lang w:val="en-GB"/>
        </w:rPr>
        <w:t xml:space="preserve"> </w:t>
      </w:r>
    </w:p>
    <w:p w14:paraId="54FFD8B1" w14:textId="77777777" w:rsidR="00425120" w:rsidRPr="00BF1ECD" w:rsidRDefault="00425120" w:rsidP="00425120">
      <w:pPr>
        <w:spacing w:after="120"/>
        <w:jc w:val="both"/>
        <w:rPr>
          <w:rFonts w:asciiTheme="minorHAnsi" w:hAnsiTheme="minorHAnsi" w:cstheme="minorHAnsi"/>
          <w:sz w:val="22"/>
          <w:szCs w:val="22"/>
          <w:lang w:val="en-GB"/>
        </w:rPr>
      </w:pPr>
    </w:p>
    <w:p w14:paraId="7628E46D" w14:textId="3DBC4A67"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Efficiency.</w:t>
      </w:r>
      <w:r w:rsidRPr="00BF1ECD">
        <w:rPr>
          <w:rFonts w:asciiTheme="minorHAnsi" w:hAnsiTheme="minorHAnsi" w:cstheme="minorHAnsi"/>
          <w:sz w:val="22"/>
          <w:szCs w:val="22"/>
          <w:lang w:val="en-GB"/>
        </w:rPr>
        <w:t xml:space="preserve"> Six UN agencies implemented the programme, which was very efficient considering the complex nature of problems of PwDs in Georgia</w:t>
      </w:r>
      <w:r w:rsidR="00CA7B98" w:rsidRPr="00BF1ECD">
        <w:rPr>
          <w:rFonts w:asciiTheme="minorHAnsi" w:hAnsiTheme="minorHAnsi" w:cstheme="minorHAnsi"/>
          <w:sz w:val="22"/>
          <w:szCs w:val="22"/>
          <w:lang w:val="en-GB"/>
        </w:rPr>
        <w:t xml:space="preserve"> as each agency was acting </w:t>
      </w:r>
      <w:r w:rsidR="00AB463E">
        <w:rPr>
          <w:rFonts w:asciiTheme="minorHAnsi" w:hAnsiTheme="minorHAnsi" w:cstheme="minorHAnsi"/>
          <w:sz w:val="22"/>
          <w:szCs w:val="22"/>
          <w:lang w:val="en-GB"/>
        </w:rPr>
        <w:t>within</w:t>
      </w:r>
      <w:r w:rsidR="00CA7B98" w:rsidRPr="00BF1ECD">
        <w:rPr>
          <w:rFonts w:asciiTheme="minorHAnsi" w:hAnsiTheme="minorHAnsi" w:cstheme="minorHAnsi"/>
          <w:sz w:val="22"/>
          <w:szCs w:val="22"/>
          <w:lang w:val="en-GB"/>
        </w:rPr>
        <w:t xml:space="preserve"> its mandates</w:t>
      </w:r>
      <w:r w:rsidRPr="00BF1ECD">
        <w:rPr>
          <w:rFonts w:asciiTheme="minorHAnsi" w:hAnsiTheme="minorHAnsi" w:cstheme="minorHAnsi"/>
          <w:sz w:val="22"/>
          <w:szCs w:val="22"/>
          <w:lang w:val="en-GB"/>
        </w:rPr>
        <w:t xml:space="preserve">. </w:t>
      </w:r>
      <w:r w:rsidR="004F50D2" w:rsidRPr="004F50D2">
        <w:rPr>
          <w:rFonts w:asciiTheme="minorHAnsi" w:hAnsiTheme="minorHAnsi" w:cstheme="minorHAnsi"/>
          <w:sz w:val="22"/>
          <w:szCs w:val="22"/>
          <w:lang w:val="en-GB"/>
        </w:rPr>
        <w:t>Therefore,</w:t>
      </w:r>
      <w:r w:rsidRPr="00BF1ECD">
        <w:rPr>
          <w:rFonts w:asciiTheme="minorHAnsi" w:hAnsiTheme="minorHAnsi" w:cstheme="minorHAnsi"/>
          <w:sz w:val="22"/>
          <w:szCs w:val="22"/>
          <w:lang w:val="en-GB"/>
        </w:rPr>
        <w:t xml:space="preserve"> each UN agency worked to solve different issues of PwDs under their </w:t>
      </w:r>
      <w:r w:rsidR="00AB463E">
        <w:rPr>
          <w:rFonts w:asciiTheme="minorHAnsi" w:hAnsiTheme="minorHAnsi" w:cstheme="minorHAnsi"/>
          <w:sz w:val="22"/>
          <w:szCs w:val="22"/>
          <w:lang w:val="en-GB"/>
        </w:rPr>
        <w:t>areas of expertise and mandate</w:t>
      </w:r>
      <w:r w:rsidRPr="00BF1ECD">
        <w:rPr>
          <w:rFonts w:asciiTheme="minorHAnsi" w:hAnsiTheme="minorHAnsi" w:cstheme="minorHAnsi"/>
          <w:sz w:val="22"/>
          <w:szCs w:val="22"/>
          <w:lang w:val="en-GB"/>
        </w:rPr>
        <w:t xml:space="preserve">. This approach was very efficient for the successful implementation of the programme </w:t>
      </w:r>
    </w:p>
    <w:p w14:paraId="47C0A0B3" w14:textId="37DF81DD" w:rsidR="00224F1B" w:rsidRPr="00135E34" w:rsidRDefault="00224F1B" w:rsidP="00224F1B">
      <w:pPr>
        <w:jc w:val="both"/>
        <w:rPr>
          <w:rFonts w:asciiTheme="minorHAnsi" w:hAnsiTheme="minorHAnsi" w:cstheme="minorHAnsi"/>
          <w:sz w:val="22"/>
          <w:szCs w:val="22"/>
          <w:lang w:val="en-GB"/>
        </w:rPr>
      </w:pPr>
      <w:r w:rsidRPr="00135E34">
        <w:rPr>
          <w:rFonts w:asciiTheme="minorHAnsi" w:hAnsiTheme="minorHAnsi" w:cstheme="minorHAnsi"/>
          <w:sz w:val="22"/>
          <w:szCs w:val="22"/>
          <w:lang w:val="en-GB"/>
        </w:rPr>
        <w:t>The evaluation can conclude that the programme has been flexible and adaptive to emerge</w:t>
      </w:r>
      <w:r w:rsidR="004F50D2">
        <w:rPr>
          <w:rFonts w:asciiTheme="minorHAnsi" w:hAnsiTheme="minorHAnsi" w:cstheme="minorHAnsi"/>
          <w:sz w:val="22"/>
          <w:szCs w:val="22"/>
          <w:lang w:val="en-GB"/>
        </w:rPr>
        <w:t>nt</w:t>
      </w:r>
      <w:r w:rsidRPr="00135E34">
        <w:rPr>
          <w:rFonts w:asciiTheme="minorHAnsi" w:hAnsiTheme="minorHAnsi" w:cstheme="minorHAnsi"/>
          <w:sz w:val="22"/>
          <w:szCs w:val="22"/>
          <w:lang w:val="en-GB"/>
        </w:rPr>
        <w:t xml:space="preserve"> needs and changed circumstances in term of responsiveness to adjust the programme activities and re-allocate financial resources </w:t>
      </w:r>
      <w:r w:rsidR="004F50D2">
        <w:rPr>
          <w:rFonts w:asciiTheme="minorHAnsi" w:hAnsiTheme="minorHAnsi" w:cstheme="minorHAnsi"/>
          <w:sz w:val="22"/>
          <w:szCs w:val="22"/>
          <w:lang w:val="en-GB"/>
        </w:rPr>
        <w:t>appropriately</w:t>
      </w:r>
      <w:r w:rsidRPr="00135E34">
        <w:rPr>
          <w:rFonts w:asciiTheme="minorHAnsi" w:hAnsiTheme="minorHAnsi" w:cstheme="minorHAnsi"/>
          <w:sz w:val="22"/>
          <w:szCs w:val="22"/>
          <w:lang w:val="en-GB"/>
        </w:rPr>
        <w:t xml:space="preserve">. </w:t>
      </w:r>
    </w:p>
    <w:p w14:paraId="5F70AB5B" w14:textId="3126EFDD" w:rsidR="00425120" w:rsidRPr="00BF1ECD" w:rsidRDefault="00425120" w:rsidP="00425120">
      <w:pPr>
        <w:spacing w:after="120"/>
        <w:jc w:val="both"/>
        <w:rPr>
          <w:rFonts w:asciiTheme="minorHAnsi" w:hAnsiTheme="minorHAnsi" w:cstheme="minorHAnsi"/>
          <w:sz w:val="22"/>
          <w:szCs w:val="22"/>
          <w:lang w:val="en-GB"/>
        </w:rPr>
      </w:pPr>
    </w:p>
    <w:p w14:paraId="53A2CE17" w14:textId="5219CF8F" w:rsidR="00315846" w:rsidRPr="00BF1ECD" w:rsidRDefault="00315846" w:rsidP="00315846">
      <w:pPr>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Annual reports were developed </w:t>
      </w:r>
      <w:r w:rsidR="00AB463E">
        <w:rPr>
          <w:rFonts w:asciiTheme="minorHAnsi" w:hAnsiTheme="minorHAnsi" w:cstheme="minorHAnsi"/>
          <w:sz w:val="22"/>
          <w:szCs w:val="22"/>
          <w:lang w:val="en-GB"/>
        </w:rPr>
        <w:t>by</w:t>
      </w:r>
      <w:r w:rsidR="00AB463E"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the programme according to the rules and template</w:t>
      </w:r>
      <w:r w:rsidR="00AB463E">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of </w:t>
      </w:r>
      <w:r w:rsidR="00AB463E">
        <w:rPr>
          <w:rFonts w:asciiTheme="minorHAnsi" w:hAnsiTheme="minorHAnsi" w:cstheme="minorHAnsi"/>
          <w:sz w:val="22"/>
          <w:szCs w:val="22"/>
          <w:lang w:val="en-GB"/>
        </w:rPr>
        <w:t xml:space="preserve">the </w:t>
      </w:r>
      <w:r w:rsidRPr="00BF1ECD">
        <w:rPr>
          <w:rFonts w:asciiTheme="minorHAnsi" w:hAnsiTheme="minorHAnsi" w:cstheme="minorHAnsi"/>
          <w:sz w:val="22"/>
          <w:szCs w:val="22"/>
          <w:lang w:val="en-GB"/>
        </w:rPr>
        <w:t xml:space="preserve">SGD </w:t>
      </w:r>
      <w:r w:rsidR="00EC4A64" w:rsidRPr="00BF1ECD">
        <w:rPr>
          <w:rFonts w:asciiTheme="minorHAnsi" w:hAnsiTheme="minorHAnsi" w:cstheme="minorHAnsi"/>
          <w:sz w:val="22"/>
          <w:szCs w:val="22"/>
          <w:lang w:val="en-GB"/>
        </w:rPr>
        <w:t>F</w:t>
      </w:r>
      <w:r w:rsidRPr="00BF1ECD">
        <w:rPr>
          <w:rFonts w:asciiTheme="minorHAnsi" w:hAnsiTheme="minorHAnsi" w:cstheme="minorHAnsi"/>
          <w:sz w:val="22"/>
          <w:szCs w:val="22"/>
          <w:lang w:val="en-GB"/>
        </w:rPr>
        <w:t>und. However, as revealed from the KIIs with implementing agencies</w:t>
      </w:r>
      <w:r w:rsidR="004F50D2">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the template of the progress reports did not enable </w:t>
      </w:r>
      <w:r w:rsidR="004F50D2">
        <w:rPr>
          <w:rFonts w:asciiTheme="minorHAnsi" w:hAnsiTheme="minorHAnsi" w:cstheme="minorHAnsi"/>
          <w:sz w:val="22"/>
          <w:szCs w:val="22"/>
          <w:lang w:val="en-GB"/>
        </w:rPr>
        <w:t>the inclusion of</w:t>
      </w:r>
      <w:r w:rsidRPr="00BF1ECD">
        <w:rPr>
          <w:rFonts w:asciiTheme="minorHAnsi" w:hAnsiTheme="minorHAnsi" w:cstheme="minorHAnsi"/>
          <w:sz w:val="22"/>
          <w:szCs w:val="22"/>
          <w:lang w:val="en-GB"/>
        </w:rPr>
        <w:t xml:space="preserve"> detailed information on implemented activities, which limited the </w:t>
      </w:r>
      <w:r w:rsidR="004F50D2">
        <w:rPr>
          <w:rFonts w:asciiTheme="minorHAnsi" w:hAnsiTheme="minorHAnsi" w:cstheme="minorHAnsi"/>
          <w:sz w:val="22"/>
          <w:szCs w:val="22"/>
          <w:lang w:val="en-GB"/>
        </w:rPr>
        <w:t xml:space="preserve">ability of </w:t>
      </w:r>
      <w:r w:rsidRPr="00BF1ECD">
        <w:rPr>
          <w:rFonts w:asciiTheme="minorHAnsi" w:hAnsiTheme="minorHAnsi" w:cstheme="minorHAnsi"/>
          <w:sz w:val="22"/>
          <w:szCs w:val="22"/>
          <w:lang w:val="en-GB"/>
        </w:rPr>
        <w:t xml:space="preserve">implementing agencies to document and report </w:t>
      </w:r>
      <w:r w:rsidR="004F50D2">
        <w:rPr>
          <w:rFonts w:asciiTheme="minorHAnsi" w:hAnsiTheme="minorHAnsi" w:cstheme="minorHAnsi"/>
          <w:sz w:val="22"/>
          <w:szCs w:val="22"/>
          <w:lang w:val="en-GB"/>
        </w:rPr>
        <w:t xml:space="preserve">fully </w:t>
      </w:r>
      <w:r w:rsidRPr="00BF1ECD">
        <w:rPr>
          <w:rFonts w:asciiTheme="minorHAnsi" w:hAnsiTheme="minorHAnsi" w:cstheme="minorHAnsi"/>
          <w:sz w:val="22"/>
          <w:szCs w:val="22"/>
          <w:lang w:val="en-GB"/>
        </w:rPr>
        <w:t xml:space="preserve">on achievements. The brief and </w:t>
      </w:r>
      <w:r w:rsidR="004F50D2">
        <w:rPr>
          <w:rFonts w:asciiTheme="minorHAnsi" w:hAnsiTheme="minorHAnsi" w:cstheme="minorHAnsi"/>
          <w:sz w:val="22"/>
          <w:szCs w:val="22"/>
          <w:lang w:val="en-GB"/>
        </w:rPr>
        <w:t>summary</w:t>
      </w:r>
      <w:r w:rsidR="004F50D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format of progress reports has been </w:t>
      </w:r>
      <w:r w:rsidR="004F50D2">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particular hindrance for the evaluation process as well, since the reports lacked the necessary details about implemented activities. </w:t>
      </w:r>
      <w:r w:rsidR="00AB463E">
        <w:rPr>
          <w:rFonts w:asciiTheme="minorHAnsi" w:hAnsiTheme="minorHAnsi" w:cstheme="minorHAnsi"/>
          <w:sz w:val="22"/>
          <w:szCs w:val="22"/>
          <w:lang w:val="en-GB"/>
        </w:rPr>
        <w:t>In addition</w:t>
      </w:r>
      <w:r w:rsidRPr="00BF1ECD">
        <w:rPr>
          <w:rFonts w:asciiTheme="minorHAnsi" w:hAnsiTheme="minorHAnsi" w:cstheme="minorHAnsi"/>
          <w:sz w:val="22"/>
          <w:szCs w:val="22"/>
          <w:lang w:val="en-GB"/>
        </w:rPr>
        <w:t xml:space="preserve">, the programme was lacking </w:t>
      </w:r>
      <w:r w:rsidR="00726EC9">
        <w:rPr>
          <w:rFonts w:asciiTheme="minorHAnsi" w:hAnsiTheme="minorHAnsi" w:cstheme="minorHAnsi"/>
          <w:sz w:val="22"/>
          <w:szCs w:val="22"/>
          <w:lang w:val="en-GB"/>
        </w:rPr>
        <w:t>a</w:t>
      </w:r>
      <w:r w:rsidR="004F50D2"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unified monitoring approach and </w:t>
      </w:r>
      <w:r w:rsidR="00726EC9" w:rsidRPr="00726EC9">
        <w:rPr>
          <w:rFonts w:asciiTheme="minorHAnsi" w:hAnsiTheme="minorHAnsi" w:cstheme="minorHAnsi"/>
          <w:sz w:val="22"/>
          <w:szCs w:val="22"/>
          <w:lang w:val="en-GB"/>
        </w:rPr>
        <w:t>tools, and</w:t>
      </w:r>
      <w:r w:rsidRPr="00BF1ECD">
        <w:rPr>
          <w:rFonts w:asciiTheme="minorHAnsi" w:hAnsiTheme="minorHAnsi" w:cstheme="minorHAnsi"/>
          <w:sz w:val="22"/>
          <w:szCs w:val="22"/>
          <w:lang w:val="en-GB"/>
        </w:rPr>
        <w:t xml:space="preserve"> this </w:t>
      </w:r>
      <w:r w:rsidR="00AB463E" w:rsidRPr="0077572C">
        <w:rPr>
          <w:rFonts w:asciiTheme="minorHAnsi" w:hAnsiTheme="minorHAnsi" w:cstheme="minorHAnsi"/>
          <w:sz w:val="22"/>
          <w:szCs w:val="22"/>
          <w:lang w:val="en-GB"/>
        </w:rPr>
        <w:t xml:space="preserve">subsequently </w:t>
      </w:r>
      <w:r w:rsidRPr="00BF1ECD">
        <w:rPr>
          <w:rFonts w:asciiTheme="minorHAnsi" w:hAnsiTheme="minorHAnsi" w:cstheme="minorHAnsi"/>
          <w:sz w:val="22"/>
          <w:szCs w:val="22"/>
          <w:lang w:val="en-GB"/>
        </w:rPr>
        <w:t xml:space="preserve">resulted in </w:t>
      </w:r>
      <w:r w:rsidR="00AB463E">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lack of monitoring data. </w:t>
      </w:r>
    </w:p>
    <w:p w14:paraId="5D662966" w14:textId="77777777" w:rsidR="00224F1B" w:rsidRPr="00BF1ECD" w:rsidRDefault="00224F1B" w:rsidP="00425120">
      <w:pPr>
        <w:spacing w:after="120"/>
        <w:jc w:val="both"/>
        <w:rPr>
          <w:rFonts w:asciiTheme="minorHAnsi" w:hAnsiTheme="minorHAnsi" w:cstheme="minorHAnsi"/>
          <w:sz w:val="22"/>
          <w:szCs w:val="22"/>
          <w:lang w:val="en-GB"/>
        </w:rPr>
      </w:pPr>
    </w:p>
    <w:p w14:paraId="006AB54D" w14:textId="771E11FD" w:rsidR="00425120" w:rsidRPr="00BF1ECD" w:rsidRDefault="00726EC9" w:rsidP="00425120">
      <w:pPr>
        <w:spacing w:after="120"/>
        <w:jc w:val="both"/>
        <w:rPr>
          <w:rFonts w:asciiTheme="minorHAnsi" w:hAnsiTheme="minorHAnsi" w:cstheme="minorHAnsi"/>
          <w:sz w:val="22"/>
          <w:szCs w:val="22"/>
          <w:lang w:val="en-GB"/>
        </w:rPr>
      </w:pPr>
      <w:r>
        <w:rPr>
          <w:rFonts w:asciiTheme="minorHAnsi" w:hAnsiTheme="minorHAnsi" w:cstheme="minorHAnsi"/>
          <w:sz w:val="22"/>
          <w:szCs w:val="22"/>
          <w:lang w:val="en-GB"/>
        </w:rPr>
        <w:t>The p</w:t>
      </w:r>
      <w:r w:rsidR="00425120" w:rsidRPr="00BF1ECD">
        <w:rPr>
          <w:rFonts w:asciiTheme="minorHAnsi" w:hAnsiTheme="minorHAnsi" w:cstheme="minorHAnsi"/>
          <w:sz w:val="22"/>
          <w:szCs w:val="22"/>
          <w:lang w:val="en-GB"/>
        </w:rPr>
        <w:t>rogramme was impacted by COVID-19. Due to several lockdowns, some project activities were delayed or were not implemented. However, the programme managed to use adaptive management</w:t>
      </w:r>
      <w:r w:rsidR="00AB463E">
        <w:rPr>
          <w:rFonts w:asciiTheme="minorHAnsi" w:hAnsiTheme="minorHAnsi" w:cstheme="minorHAnsi"/>
          <w:sz w:val="22"/>
          <w:szCs w:val="22"/>
          <w:lang w:val="en-GB"/>
        </w:rPr>
        <w:t xml:space="preserve"> techniques to continue operations</w:t>
      </w:r>
      <w:r w:rsidR="00425120" w:rsidRPr="00BF1ECD">
        <w:rPr>
          <w:rFonts w:asciiTheme="minorHAnsi" w:hAnsiTheme="minorHAnsi" w:cstheme="minorHAnsi"/>
          <w:sz w:val="22"/>
          <w:szCs w:val="22"/>
          <w:lang w:val="en-GB"/>
        </w:rPr>
        <w:t>. Some activities, such as trainings or different meetings</w:t>
      </w:r>
      <w:r>
        <w:rPr>
          <w:rFonts w:asciiTheme="minorHAnsi" w:hAnsiTheme="minorHAnsi" w:cstheme="minorHAnsi"/>
          <w:sz w:val="22"/>
          <w:szCs w:val="22"/>
          <w:lang w:val="en-GB"/>
        </w:rPr>
        <w:t>,</w:t>
      </w:r>
      <w:r w:rsidR="00425120" w:rsidRPr="00BF1ECD">
        <w:rPr>
          <w:rFonts w:asciiTheme="minorHAnsi" w:hAnsiTheme="minorHAnsi" w:cstheme="minorHAnsi"/>
          <w:sz w:val="22"/>
          <w:szCs w:val="22"/>
          <w:lang w:val="en-GB"/>
        </w:rPr>
        <w:t xml:space="preserve"> were conducted online. The programme </w:t>
      </w:r>
      <w:r>
        <w:rPr>
          <w:rFonts w:asciiTheme="minorHAnsi" w:hAnsiTheme="minorHAnsi" w:cstheme="minorHAnsi"/>
          <w:sz w:val="22"/>
          <w:szCs w:val="22"/>
          <w:lang w:val="en-GB"/>
        </w:rPr>
        <w:t>timeline</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 xml:space="preserve">was updated and </w:t>
      </w:r>
      <w:r>
        <w:rPr>
          <w:rFonts w:asciiTheme="minorHAnsi" w:hAnsiTheme="minorHAnsi" w:cstheme="minorHAnsi"/>
          <w:sz w:val="22"/>
          <w:szCs w:val="22"/>
          <w:lang w:val="en-GB"/>
        </w:rPr>
        <w:t>an</w:t>
      </w:r>
      <w:r w:rsidRPr="00BF1ECD">
        <w:rPr>
          <w:rFonts w:asciiTheme="minorHAnsi" w:hAnsiTheme="minorHAnsi" w:cstheme="minorHAnsi"/>
          <w:sz w:val="22"/>
          <w:szCs w:val="22"/>
          <w:lang w:val="en-GB"/>
        </w:rPr>
        <w:t xml:space="preserve"> </w:t>
      </w:r>
      <w:r w:rsidR="00425120" w:rsidRPr="00BF1ECD">
        <w:rPr>
          <w:rFonts w:asciiTheme="minorHAnsi" w:hAnsiTheme="minorHAnsi" w:cstheme="minorHAnsi"/>
          <w:sz w:val="22"/>
          <w:szCs w:val="22"/>
          <w:lang w:val="en-GB"/>
        </w:rPr>
        <w:t>outcome related to COVID-19 was added. This was a timely decision as COVID</w:t>
      </w:r>
      <w:r>
        <w:rPr>
          <w:rFonts w:asciiTheme="minorHAnsi" w:hAnsiTheme="minorHAnsi" w:cstheme="minorHAnsi"/>
          <w:sz w:val="22"/>
          <w:szCs w:val="22"/>
          <w:lang w:val="en-GB"/>
        </w:rPr>
        <w:t>-</w:t>
      </w:r>
      <w:r w:rsidR="00425120" w:rsidRPr="00BF1ECD">
        <w:rPr>
          <w:rFonts w:asciiTheme="minorHAnsi" w:hAnsiTheme="minorHAnsi" w:cstheme="minorHAnsi"/>
          <w:sz w:val="22"/>
          <w:szCs w:val="22"/>
          <w:lang w:val="en-GB"/>
        </w:rPr>
        <w:t xml:space="preserve">19 negatively impacted the lives of PwDs and </w:t>
      </w:r>
      <w:r>
        <w:rPr>
          <w:rFonts w:asciiTheme="minorHAnsi" w:hAnsiTheme="minorHAnsi" w:cstheme="minorHAnsi"/>
          <w:sz w:val="22"/>
          <w:szCs w:val="22"/>
          <w:lang w:val="en-GB"/>
        </w:rPr>
        <w:t xml:space="preserve">the </w:t>
      </w:r>
      <w:r w:rsidR="00425120" w:rsidRPr="00BF1ECD">
        <w:rPr>
          <w:rFonts w:asciiTheme="minorHAnsi" w:hAnsiTheme="minorHAnsi" w:cstheme="minorHAnsi"/>
          <w:sz w:val="22"/>
          <w:szCs w:val="22"/>
          <w:lang w:val="en-GB"/>
        </w:rPr>
        <w:t xml:space="preserve">programme contributed to </w:t>
      </w:r>
      <w:r>
        <w:rPr>
          <w:rFonts w:asciiTheme="minorHAnsi" w:hAnsiTheme="minorHAnsi" w:cstheme="minorHAnsi"/>
          <w:sz w:val="22"/>
          <w:szCs w:val="22"/>
          <w:lang w:val="en-GB"/>
        </w:rPr>
        <w:t xml:space="preserve">a </w:t>
      </w:r>
      <w:r w:rsidR="00425120" w:rsidRPr="00BF1ECD">
        <w:rPr>
          <w:rFonts w:asciiTheme="minorHAnsi" w:hAnsiTheme="minorHAnsi" w:cstheme="minorHAnsi"/>
          <w:sz w:val="22"/>
          <w:szCs w:val="22"/>
          <w:lang w:val="en-GB"/>
        </w:rPr>
        <w:t xml:space="preserve">decrease </w:t>
      </w:r>
      <w:r>
        <w:rPr>
          <w:rFonts w:asciiTheme="minorHAnsi" w:hAnsiTheme="minorHAnsi" w:cstheme="minorHAnsi"/>
          <w:sz w:val="22"/>
          <w:szCs w:val="22"/>
          <w:lang w:val="en-GB"/>
        </w:rPr>
        <w:t xml:space="preserve">in </w:t>
      </w:r>
      <w:r w:rsidR="00425120" w:rsidRPr="00BF1ECD">
        <w:rPr>
          <w:rFonts w:asciiTheme="minorHAnsi" w:hAnsiTheme="minorHAnsi" w:cstheme="minorHAnsi"/>
          <w:sz w:val="22"/>
          <w:szCs w:val="22"/>
          <w:lang w:val="en-GB"/>
        </w:rPr>
        <w:t xml:space="preserve">the negative impact of the pandemic. </w:t>
      </w:r>
    </w:p>
    <w:p w14:paraId="48564F4E" w14:textId="77777777" w:rsidR="006F63CF" w:rsidRPr="00BF1ECD" w:rsidRDefault="006F63CF" w:rsidP="00425120">
      <w:pPr>
        <w:spacing w:after="120"/>
        <w:jc w:val="both"/>
        <w:rPr>
          <w:rFonts w:asciiTheme="minorHAnsi" w:hAnsiTheme="minorHAnsi" w:cstheme="minorHAnsi"/>
          <w:b/>
          <w:bCs/>
          <w:sz w:val="22"/>
          <w:szCs w:val="22"/>
          <w:lang w:val="en-GB"/>
        </w:rPr>
      </w:pPr>
    </w:p>
    <w:p w14:paraId="36922FE2" w14:textId="2D84524E" w:rsidR="004E794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b/>
          <w:bCs/>
          <w:sz w:val="22"/>
          <w:szCs w:val="22"/>
          <w:lang w:val="en-GB"/>
        </w:rPr>
        <w:t>Sustainability.</w:t>
      </w:r>
      <w:r w:rsidRPr="00BF1ECD">
        <w:rPr>
          <w:rFonts w:asciiTheme="minorHAnsi" w:hAnsiTheme="minorHAnsi" w:cstheme="minorHAnsi"/>
          <w:sz w:val="22"/>
          <w:szCs w:val="22"/>
          <w:lang w:val="en-GB"/>
        </w:rPr>
        <w:t xml:space="preserve"> </w:t>
      </w:r>
    </w:p>
    <w:p w14:paraId="3FC4DD1F" w14:textId="40BAF53C" w:rsidR="004E7940" w:rsidRPr="00BF1ECD" w:rsidRDefault="004E794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LRPD adopted with JP advocacy will have sustained impact on policy planning and implementation in the future</w:t>
      </w:r>
      <w:r w:rsidR="00726EC9">
        <w:rPr>
          <w:rFonts w:asciiTheme="minorHAnsi" w:hAnsiTheme="minorHAnsi" w:cstheme="minorHAnsi"/>
          <w:sz w:val="22"/>
          <w:szCs w:val="22"/>
          <w:lang w:val="en-GB"/>
        </w:rPr>
        <w:t>,</w:t>
      </w:r>
      <w:r w:rsidRPr="00BF1ECD">
        <w:rPr>
          <w:rFonts w:asciiTheme="minorHAnsi" w:hAnsiTheme="minorHAnsi" w:cstheme="minorHAnsi"/>
          <w:sz w:val="22"/>
          <w:szCs w:val="22"/>
          <w:lang w:val="en-GB"/>
        </w:rPr>
        <w:t xml:space="preserve"> and specific deadlines set by LRPD will initiate different reforms (including one on PwD social model assessment) that should be constantly supported and observed. Both are </w:t>
      </w:r>
      <w:r w:rsidR="00726EC9">
        <w:rPr>
          <w:rFonts w:asciiTheme="minorHAnsi" w:hAnsiTheme="minorHAnsi" w:cstheme="minorHAnsi"/>
          <w:sz w:val="22"/>
          <w:szCs w:val="22"/>
          <w:lang w:val="en-GB"/>
        </w:rPr>
        <w:t>strong grounds</w:t>
      </w:r>
      <w:r w:rsidRPr="00BF1ECD">
        <w:rPr>
          <w:rFonts w:asciiTheme="minorHAnsi" w:hAnsiTheme="minorHAnsi" w:cstheme="minorHAnsi"/>
          <w:sz w:val="22"/>
          <w:szCs w:val="22"/>
          <w:lang w:val="en-GB"/>
        </w:rPr>
        <w:t xml:space="preserve"> for </w:t>
      </w:r>
      <w:r w:rsidR="00726EC9">
        <w:rPr>
          <w:rFonts w:asciiTheme="minorHAnsi" w:hAnsiTheme="minorHAnsi" w:cstheme="minorHAnsi"/>
          <w:sz w:val="22"/>
          <w:szCs w:val="22"/>
          <w:lang w:val="en-GB"/>
        </w:rPr>
        <w:t xml:space="preserve">a </w:t>
      </w:r>
      <w:r w:rsidRPr="00BF1ECD">
        <w:rPr>
          <w:rFonts w:asciiTheme="minorHAnsi" w:hAnsiTheme="minorHAnsi" w:cstheme="minorHAnsi"/>
          <w:sz w:val="22"/>
          <w:szCs w:val="22"/>
          <w:lang w:val="en-GB"/>
        </w:rPr>
        <w:t xml:space="preserve">positive dynamic to be sustained in policy areas in the future </w:t>
      </w:r>
      <w:r w:rsidR="00C767A3" w:rsidRPr="00BF1ECD">
        <w:rPr>
          <w:rFonts w:asciiTheme="minorHAnsi" w:hAnsiTheme="minorHAnsi" w:cstheme="minorHAnsi"/>
          <w:sz w:val="22"/>
          <w:szCs w:val="22"/>
          <w:lang w:val="en-GB"/>
        </w:rPr>
        <w:t xml:space="preserve">as PwD demand for human rights improvement </w:t>
      </w:r>
      <w:r w:rsidR="00726EC9">
        <w:rPr>
          <w:rFonts w:asciiTheme="minorHAnsi" w:hAnsiTheme="minorHAnsi" w:cstheme="minorHAnsi"/>
          <w:sz w:val="22"/>
          <w:szCs w:val="22"/>
          <w:lang w:val="en-GB"/>
        </w:rPr>
        <w:t>grows</w:t>
      </w:r>
      <w:r w:rsidR="00726EC9" w:rsidRPr="00BF1ECD">
        <w:rPr>
          <w:rFonts w:asciiTheme="minorHAnsi" w:hAnsiTheme="minorHAnsi" w:cstheme="minorHAnsi"/>
          <w:sz w:val="22"/>
          <w:szCs w:val="22"/>
          <w:lang w:val="en-GB"/>
        </w:rPr>
        <w:t xml:space="preserve"> </w:t>
      </w:r>
      <w:r w:rsidR="00C767A3" w:rsidRPr="00BF1ECD">
        <w:rPr>
          <w:rFonts w:asciiTheme="minorHAnsi" w:hAnsiTheme="minorHAnsi" w:cstheme="minorHAnsi"/>
          <w:sz w:val="22"/>
          <w:szCs w:val="22"/>
          <w:lang w:val="en-GB"/>
        </w:rPr>
        <w:t>stronger</w:t>
      </w:r>
      <w:r w:rsidRPr="00BF1ECD">
        <w:rPr>
          <w:rFonts w:asciiTheme="minorHAnsi" w:hAnsiTheme="minorHAnsi" w:cstheme="minorHAnsi"/>
          <w:sz w:val="22"/>
          <w:szCs w:val="22"/>
          <w:lang w:val="en-GB"/>
        </w:rPr>
        <w:t xml:space="preserve">. </w:t>
      </w:r>
    </w:p>
    <w:p w14:paraId="18BA0C63" w14:textId="6DF04F9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The sustainability of transforming the system into the biopsychosocial model is </w:t>
      </w:r>
      <w:r w:rsidR="00BC1FC1" w:rsidRPr="00BF1ECD">
        <w:rPr>
          <w:rFonts w:asciiTheme="minorHAnsi" w:hAnsiTheme="minorHAnsi" w:cstheme="minorHAnsi"/>
          <w:sz w:val="22"/>
          <w:szCs w:val="22"/>
          <w:lang w:val="en-GB"/>
        </w:rPr>
        <w:t xml:space="preserve">supported </w:t>
      </w:r>
      <w:r w:rsidRPr="00BF1ECD">
        <w:rPr>
          <w:rFonts w:asciiTheme="minorHAnsi" w:hAnsiTheme="minorHAnsi" w:cstheme="minorHAnsi"/>
          <w:sz w:val="22"/>
          <w:szCs w:val="22"/>
          <w:lang w:val="en-GB"/>
        </w:rPr>
        <w:t>by the new LRPD</w:t>
      </w:r>
      <w:r w:rsidR="00726EC9">
        <w:rPr>
          <w:rFonts w:asciiTheme="minorHAnsi" w:hAnsiTheme="minorHAnsi" w:cstheme="minorHAnsi"/>
          <w:sz w:val="22"/>
          <w:szCs w:val="22"/>
          <w:lang w:val="en-GB"/>
        </w:rPr>
        <w:t xml:space="preserve"> which </w:t>
      </w:r>
      <w:r w:rsidRPr="00BF1ECD">
        <w:rPr>
          <w:rFonts w:asciiTheme="minorHAnsi" w:hAnsiTheme="minorHAnsi" w:cstheme="minorHAnsi"/>
          <w:sz w:val="22"/>
          <w:szCs w:val="22"/>
          <w:lang w:val="en-GB"/>
        </w:rPr>
        <w:t>indicates that a rollout plan</w:t>
      </w:r>
      <w:r w:rsidR="007C2A8A" w:rsidRPr="00BF1ECD">
        <w:rPr>
          <w:rFonts w:asciiTheme="minorHAnsi" w:hAnsiTheme="minorHAnsi" w:cstheme="minorHAnsi"/>
          <w:sz w:val="22"/>
          <w:szCs w:val="22"/>
          <w:lang w:val="en-GB"/>
        </w:rPr>
        <w:t>/action plan to move to the new model</w:t>
      </w:r>
      <w:r w:rsidRPr="00BF1ECD">
        <w:rPr>
          <w:rFonts w:asciiTheme="minorHAnsi" w:hAnsiTheme="minorHAnsi" w:cstheme="minorHAnsi"/>
          <w:sz w:val="22"/>
          <w:szCs w:val="22"/>
          <w:lang w:val="en-GB"/>
        </w:rPr>
        <w:t xml:space="preserve"> should be approved by 2023. However, to ensure the sustainability of the intervention results </w:t>
      </w:r>
      <w:r w:rsidR="00A13DD5">
        <w:rPr>
          <w:rFonts w:asciiTheme="minorHAnsi" w:hAnsiTheme="minorHAnsi" w:cstheme="minorHAnsi"/>
          <w:sz w:val="22"/>
          <w:szCs w:val="22"/>
          <w:lang w:val="en-GB"/>
        </w:rPr>
        <w:t>in</w:t>
      </w:r>
      <w:r w:rsidR="00A13DD5" w:rsidRPr="00BF1ECD">
        <w:rPr>
          <w:rFonts w:asciiTheme="minorHAnsi" w:hAnsiTheme="minorHAnsi" w:cstheme="minorHAnsi"/>
          <w:sz w:val="22"/>
          <w:szCs w:val="22"/>
          <w:lang w:val="en-GB"/>
        </w:rPr>
        <w:t xml:space="preserve"> </w:t>
      </w:r>
      <w:r w:rsidRPr="00BF1ECD">
        <w:rPr>
          <w:rFonts w:asciiTheme="minorHAnsi" w:hAnsiTheme="minorHAnsi" w:cstheme="minorHAnsi"/>
          <w:sz w:val="22"/>
          <w:szCs w:val="22"/>
          <w:lang w:val="en-GB"/>
        </w:rPr>
        <w:t xml:space="preserve">the pilot, an assessment of the project will be necessary for the further involvement of international organizations and other stakeholders in the field. The assessment of social services for PwDs is an important document that reflects the current conditions of social service </w:t>
      </w:r>
      <w:r w:rsidR="00726EC9" w:rsidRPr="00726EC9">
        <w:rPr>
          <w:rFonts w:asciiTheme="minorHAnsi" w:hAnsiTheme="minorHAnsi" w:cstheme="minorHAnsi"/>
          <w:sz w:val="22"/>
          <w:szCs w:val="22"/>
          <w:lang w:val="en-GB"/>
        </w:rPr>
        <w:t>delivery.</w:t>
      </w:r>
      <w:r w:rsidRPr="00BF1ECD">
        <w:rPr>
          <w:rFonts w:asciiTheme="minorHAnsi" w:hAnsiTheme="minorHAnsi" w:cstheme="minorHAnsi"/>
          <w:sz w:val="22"/>
          <w:szCs w:val="22"/>
          <w:lang w:val="en-GB"/>
        </w:rPr>
        <w:t xml:space="preserve"> </w:t>
      </w:r>
      <w:r w:rsidR="00726EC9">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urther steps for improving the condition of children with disabilities and related costs were also </w:t>
      </w:r>
      <w:r w:rsidR="00A13DD5">
        <w:rPr>
          <w:rFonts w:asciiTheme="minorHAnsi" w:hAnsiTheme="minorHAnsi" w:cstheme="minorHAnsi"/>
          <w:sz w:val="22"/>
          <w:szCs w:val="22"/>
          <w:lang w:val="en-GB"/>
        </w:rPr>
        <w:t>developed</w:t>
      </w:r>
      <w:r w:rsidRPr="00BF1ECD">
        <w:rPr>
          <w:rFonts w:asciiTheme="minorHAnsi" w:hAnsiTheme="minorHAnsi" w:cstheme="minorHAnsi"/>
          <w:sz w:val="22"/>
          <w:szCs w:val="22"/>
          <w:lang w:val="en-GB"/>
        </w:rPr>
        <w:t>. The MoH acknowledges the value of the document and necessary changes that should be made at the policy level. However, further advocacy is required to produce relevant policy changes for children with disabilities. For the improvement of future service delivery for the PwDs, similar activities are necessary for adults with disabilities.</w:t>
      </w:r>
    </w:p>
    <w:p w14:paraId="3479FB66" w14:textId="10F0BEB2"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Two SOP</w:t>
      </w:r>
      <w:r w:rsidR="00A13DD5">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developed under the </w:t>
      </w:r>
      <w:r w:rsidR="00726EC9" w:rsidRPr="00726EC9">
        <w:rPr>
          <w:rFonts w:asciiTheme="minorHAnsi" w:hAnsiTheme="minorHAnsi" w:cstheme="minorHAnsi"/>
          <w:sz w:val="22"/>
          <w:szCs w:val="22"/>
          <w:lang w:val="en-GB"/>
        </w:rPr>
        <w:t>programme</w:t>
      </w:r>
      <w:r w:rsidRPr="00BF1ECD">
        <w:rPr>
          <w:rFonts w:asciiTheme="minorHAnsi" w:hAnsiTheme="minorHAnsi" w:cstheme="minorHAnsi"/>
          <w:sz w:val="22"/>
          <w:szCs w:val="22"/>
          <w:lang w:val="en-GB"/>
        </w:rPr>
        <w:t xml:space="preserve"> for </w:t>
      </w:r>
      <w:r w:rsidR="00A13DD5">
        <w:rPr>
          <w:rFonts w:asciiTheme="minorHAnsi" w:hAnsiTheme="minorHAnsi" w:cstheme="minorHAnsi"/>
          <w:sz w:val="22"/>
          <w:szCs w:val="22"/>
          <w:lang w:val="en-GB"/>
        </w:rPr>
        <w:t>f</w:t>
      </w:r>
      <w:r w:rsidRPr="00BF1ECD">
        <w:rPr>
          <w:rFonts w:asciiTheme="minorHAnsi" w:hAnsiTheme="minorHAnsi" w:cstheme="minorHAnsi"/>
          <w:sz w:val="22"/>
          <w:szCs w:val="22"/>
          <w:lang w:val="en-GB"/>
        </w:rPr>
        <w:t xml:space="preserve">amily planning of women with disabilities and antenatal </w:t>
      </w:r>
      <w:r w:rsidR="00726EC9" w:rsidRPr="00726EC9">
        <w:rPr>
          <w:rFonts w:asciiTheme="minorHAnsi" w:hAnsiTheme="minorHAnsi" w:cstheme="minorHAnsi"/>
          <w:sz w:val="22"/>
          <w:szCs w:val="22"/>
          <w:lang w:val="en-GB"/>
        </w:rPr>
        <w:t xml:space="preserve">care </w:t>
      </w:r>
      <w:r w:rsidR="00A13DD5">
        <w:rPr>
          <w:rFonts w:asciiTheme="minorHAnsi" w:hAnsiTheme="minorHAnsi" w:cstheme="minorHAnsi"/>
          <w:sz w:val="22"/>
          <w:szCs w:val="22"/>
          <w:lang w:val="en-GB"/>
        </w:rPr>
        <w:t>are</w:t>
      </w:r>
      <w:r w:rsidRPr="00BF1ECD">
        <w:rPr>
          <w:rFonts w:asciiTheme="minorHAnsi" w:hAnsiTheme="minorHAnsi" w:cstheme="minorHAnsi"/>
          <w:sz w:val="22"/>
          <w:szCs w:val="22"/>
          <w:lang w:val="en-GB"/>
        </w:rPr>
        <w:t xml:space="preserve"> approved by MoH. However, training and capacity-building activities are required to make the SOP more operational.</w:t>
      </w:r>
    </w:p>
    <w:p w14:paraId="46AE3755" w14:textId="7326D6CF" w:rsidR="00425120" w:rsidRPr="00BF1ECD" w:rsidRDefault="00425120" w:rsidP="00425120">
      <w:pPr>
        <w:spacing w:after="120"/>
        <w:jc w:val="both"/>
        <w:rPr>
          <w:rFonts w:asciiTheme="minorHAnsi" w:hAnsiTheme="minorHAnsi" w:cstheme="minorHAnsi"/>
          <w:sz w:val="22"/>
          <w:szCs w:val="22"/>
          <w:lang w:val="en-GB"/>
        </w:rPr>
      </w:pPr>
      <w:r w:rsidRPr="00BF1ECD">
        <w:rPr>
          <w:rFonts w:asciiTheme="minorHAnsi" w:hAnsiTheme="minorHAnsi" w:cstheme="minorHAnsi"/>
          <w:sz w:val="22"/>
          <w:szCs w:val="22"/>
          <w:lang w:val="en-GB"/>
        </w:rPr>
        <w:t xml:space="preserve">Local municipalities require further capacity building of </w:t>
      </w:r>
      <w:r w:rsidR="00305671">
        <w:rPr>
          <w:rFonts w:asciiTheme="minorHAnsi" w:hAnsiTheme="minorHAnsi" w:cstheme="minorHAnsi"/>
          <w:sz w:val="22"/>
          <w:szCs w:val="22"/>
          <w:lang w:val="en-GB"/>
        </w:rPr>
        <w:t>for</w:t>
      </w:r>
      <w:r w:rsidRPr="00BF1ECD">
        <w:rPr>
          <w:rFonts w:asciiTheme="minorHAnsi" w:hAnsiTheme="minorHAnsi" w:cstheme="minorHAnsi"/>
          <w:sz w:val="22"/>
          <w:szCs w:val="22"/>
          <w:lang w:val="en-GB"/>
        </w:rPr>
        <w:t xml:space="preserve"> council members on PwDs. Pilot</w:t>
      </w:r>
      <w:r w:rsidR="00EF1C49">
        <w:rPr>
          <w:rFonts w:asciiTheme="minorHAnsi" w:hAnsiTheme="minorHAnsi" w:cstheme="minorHAnsi"/>
          <w:sz w:val="22"/>
          <w:szCs w:val="22"/>
          <w:lang w:val="en-GB"/>
        </w:rPr>
        <w:t>s</w:t>
      </w:r>
      <w:r w:rsidRPr="00BF1ECD">
        <w:rPr>
          <w:rFonts w:asciiTheme="minorHAnsi" w:hAnsiTheme="minorHAnsi" w:cstheme="minorHAnsi"/>
          <w:sz w:val="22"/>
          <w:szCs w:val="22"/>
          <w:lang w:val="en-GB"/>
        </w:rPr>
        <w:t xml:space="preserve"> implemented in Akhaltsikhe and Shuakhevi municipalities require further scaling up in other municipalities. There are no major risks for the social inclusion </w:t>
      </w:r>
      <w:r w:rsidR="00EF1C49" w:rsidRPr="00EF1C49">
        <w:rPr>
          <w:rFonts w:asciiTheme="minorHAnsi" w:hAnsiTheme="minorHAnsi" w:cstheme="minorHAnsi"/>
          <w:sz w:val="22"/>
          <w:szCs w:val="22"/>
          <w:lang w:val="en-GB"/>
        </w:rPr>
        <w:t>centres</w:t>
      </w:r>
      <w:r w:rsidR="00D555CD" w:rsidRPr="00BF1ECD">
        <w:rPr>
          <w:rFonts w:asciiTheme="minorHAnsi" w:hAnsiTheme="minorHAnsi" w:cstheme="minorHAnsi"/>
          <w:sz w:val="22"/>
          <w:szCs w:val="22"/>
          <w:lang w:val="en-GB"/>
        </w:rPr>
        <w:t xml:space="preserve"> in established municipalities</w:t>
      </w:r>
      <w:r w:rsidR="00F26215">
        <w:rPr>
          <w:rFonts w:asciiTheme="minorHAnsi" w:hAnsiTheme="minorHAnsi" w:cstheme="minorHAnsi"/>
          <w:sz w:val="22"/>
          <w:szCs w:val="22"/>
          <w:lang w:val="en-GB"/>
        </w:rPr>
        <w:t xml:space="preserve">. </w:t>
      </w:r>
    </w:p>
    <w:p w14:paraId="0D0E0EDE" w14:textId="77777777" w:rsidR="00846DF7" w:rsidRPr="00BF1ECD" w:rsidRDefault="00846DF7" w:rsidP="00425120">
      <w:pPr>
        <w:spacing w:after="120"/>
        <w:jc w:val="both"/>
        <w:rPr>
          <w:rFonts w:asciiTheme="minorHAnsi" w:hAnsiTheme="minorHAnsi" w:cstheme="minorHAnsi"/>
          <w:sz w:val="22"/>
          <w:szCs w:val="22"/>
          <w:lang w:val="en-GB"/>
        </w:rPr>
      </w:pPr>
    </w:p>
    <w:p w14:paraId="79D8745D" w14:textId="77777777" w:rsidR="00846DF7" w:rsidRPr="00135E34" w:rsidRDefault="00846DF7">
      <w:pPr>
        <w:spacing w:after="160" w:line="259" w:lineRule="auto"/>
        <w:rPr>
          <w:rFonts w:asciiTheme="minorHAnsi" w:eastAsiaTheme="majorEastAsia" w:hAnsiTheme="minorHAnsi" w:cstheme="minorHAnsi"/>
          <w:color w:val="2E74B5" w:themeColor="accent1" w:themeShade="BF"/>
          <w:sz w:val="28"/>
          <w:szCs w:val="28"/>
          <w:lang w:val="en-GB"/>
        </w:rPr>
      </w:pPr>
      <w:r w:rsidRPr="00BF1ECD">
        <w:rPr>
          <w:rFonts w:asciiTheme="minorHAnsi" w:hAnsiTheme="minorHAnsi" w:cstheme="minorHAnsi"/>
          <w:sz w:val="28"/>
          <w:szCs w:val="28"/>
          <w:lang w:val="en-GB"/>
        </w:rPr>
        <w:br w:type="page"/>
      </w:r>
    </w:p>
    <w:p w14:paraId="66250980" w14:textId="77777777" w:rsidR="00846DF7" w:rsidRPr="00135E34" w:rsidRDefault="00846DF7" w:rsidP="005C5106">
      <w:pPr>
        <w:pStyle w:val="Heading1"/>
        <w:numPr>
          <w:ilvl w:val="0"/>
          <w:numId w:val="2"/>
        </w:numPr>
        <w:rPr>
          <w:rFonts w:asciiTheme="minorHAnsi" w:hAnsiTheme="minorHAnsi" w:cstheme="minorHAnsi"/>
          <w:sz w:val="28"/>
          <w:szCs w:val="28"/>
        </w:rPr>
        <w:sectPr w:rsidR="00846DF7" w:rsidRPr="00135E34" w:rsidSect="00F907E9">
          <w:headerReference w:type="default" r:id="rId10"/>
          <w:footerReference w:type="even" r:id="rId11"/>
          <w:footerReference w:type="default" r:id="rId12"/>
          <w:pgSz w:w="12240" w:h="15840"/>
          <w:pgMar w:top="1350" w:right="1440" w:bottom="1170" w:left="1440" w:header="720" w:footer="630" w:gutter="0"/>
          <w:cols w:space="720"/>
          <w:titlePg/>
          <w:docGrid w:linePitch="360"/>
        </w:sectPr>
      </w:pPr>
    </w:p>
    <w:p w14:paraId="515989A9" w14:textId="3FC2A1B9" w:rsidR="00FC7215" w:rsidRPr="00135E34" w:rsidRDefault="00170A40" w:rsidP="005C5106">
      <w:pPr>
        <w:pStyle w:val="Heading1"/>
        <w:numPr>
          <w:ilvl w:val="0"/>
          <w:numId w:val="2"/>
        </w:numPr>
        <w:rPr>
          <w:rFonts w:asciiTheme="minorHAnsi" w:hAnsiTheme="minorHAnsi" w:cstheme="minorHAnsi"/>
          <w:sz w:val="28"/>
          <w:szCs w:val="28"/>
        </w:rPr>
      </w:pPr>
      <w:bookmarkStart w:id="91" w:name="_Toc108117539"/>
      <w:r w:rsidRPr="00135E34">
        <w:rPr>
          <w:rFonts w:asciiTheme="minorHAnsi" w:hAnsiTheme="minorHAnsi" w:cstheme="minorHAnsi"/>
          <w:sz w:val="28"/>
          <w:szCs w:val="28"/>
        </w:rPr>
        <w:t>Recommendation</w:t>
      </w:r>
      <w:r w:rsidR="00846DF7" w:rsidRPr="00135E34">
        <w:rPr>
          <w:rFonts w:asciiTheme="minorHAnsi" w:hAnsiTheme="minorHAnsi" w:cstheme="minorHAnsi"/>
          <w:sz w:val="28"/>
          <w:szCs w:val="28"/>
        </w:rPr>
        <w:t>s</w:t>
      </w:r>
      <w:bookmarkEnd w:id="91"/>
    </w:p>
    <w:p w14:paraId="1A5E5B9A" w14:textId="77777777" w:rsidR="00846DF7" w:rsidRPr="00135E34" w:rsidRDefault="00846DF7" w:rsidP="00846DF7">
      <w:pPr>
        <w:rPr>
          <w:lang w:val="en-GB"/>
        </w:rPr>
      </w:pPr>
    </w:p>
    <w:p w14:paraId="67CB89A5" w14:textId="02493453" w:rsidR="002B53BE" w:rsidRPr="00BF1ECD" w:rsidRDefault="002B53BE" w:rsidP="006F63CF">
      <w:pPr>
        <w:shd w:val="clear" w:color="auto" w:fill="FFFFFF"/>
        <w:spacing w:before="100" w:beforeAutospacing="1" w:after="100" w:afterAutospacing="1"/>
        <w:jc w:val="both"/>
        <w:rPr>
          <w:rFonts w:asciiTheme="minorHAnsi" w:eastAsia="Arial Unicode MS" w:hAnsiTheme="minorHAnsi" w:cstheme="minorHAnsi"/>
          <w:sz w:val="22"/>
          <w:szCs w:val="22"/>
          <w:lang w:val="en-GB"/>
        </w:rPr>
      </w:pPr>
      <w:r w:rsidRPr="00BF1ECD">
        <w:rPr>
          <w:rFonts w:asciiTheme="minorHAnsi" w:eastAsia="Arial Unicode MS" w:hAnsiTheme="minorHAnsi" w:cstheme="minorHAnsi"/>
          <w:sz w:val="22"/>
          <w:szCs w:val="22"/>
          <w:lang w:val="en-GB"/>
        </w:rPr>
        <w:t xml:space="preserve">The recommendations included below have been developed based on the final analysis of all collected research material and further reflection </w:t>
      </w:r>
      <w:r w:rsidR="00EF1C49">
        <w:rPr>
          <w:rFonts w:asciiTheme="minorHAnsi" w:eastAsia="Arial Unicode MS" w:hAnsiTheme="minorHAnsi" w:cstheme="minorHAnsi"/>
          <w:sz w:val="22"/>
          <w:szCs w:val="22"/>
          <w:lang w:val="en-GB"/>
        </w:rPr>
        <w:t>among</w:t>
      </w:r>
      <w:r w:rsidR="00EF1C49" w:rsidRPr="00BF1ECD">
        <w:rPr>
          <w:rFonts w:asciiTheme="minorHAnsi" w:eastAsia="Arial Unicode MS" w:hAnsiTheme="minorHAnsi" w:cstheme="minorHAnsi"/>
          <w:sz w:val="22"/>
          <w:szCs w:val="22"/>
          <w:lang w:val="en-GB"/>
        </w:rPr>
        <w:t xml:space="preserve"> </w:t>
      </w:r>
      <w:r w:rsidRPr="00BF1ECD">
        <w:rPr>
          <w:rFonts w:asciiTheme="minorHAnsi" w:eastAsia="Arial Unicode MS" w:hAnsiTheme="minorHAnsi" w:cstheme="minorHAnsi"/>
          <w:sz w:val="22"/>
          <w:szCs w:val="22"/>
          <w:lang w:val="en-GB"/>
        </w:rPr>
        <w:t>evaluators and UN age</w:t>
      </w:r>
      <w:r w:rsidR="00ED6B84" w:rsidRPr="00BF1ECD">
        <w:rPr>
          <w:rFonts w:asciiTheme="minorHAnsi" w:eastAsia="Arial Unicode MS" w:hAnsiTheme="minorHAnsi" w:cstheme="minorHAnsi"/>
          <w:sz w:val="22"/>
          <w:szCs w:val="22"/>
          <w:lang w:val="en-GB"/>
        </w:rPr>
        <w:t>n</w:t>
      </w:r>
      <w:r w:rsidRPr="00BF1ECD">
        <w:rPr>
          <w:rFonts w:asciiTheme="minorHAnsi" w:eastAsia="Arial Unicode MS" w:hAnsiTheme="minorHAnsi" w:cstheme="minorHAnsi"/>
          <w:sz w:val="22"/>
          <w:szCs w:val="22"/>
          <w:lang w:val="en-GB"/>
        </w:rPr>
        <w:t xml:space="preserve">cies. As a result of these reflections, the recommendations were prioritized and only those with the highest priority were included in the list. </w:t>
      </w:r>
      <w:r w:rsidR="00EF1C49">
        <w:rPr>
          <w:rFonts w:asciiTheme="minorHAnsi" w:eastAsia="Arial Unicode MS" w:hAnsiTheme="minorHAnsi" w:cstheme="minorHAnsi"/>
          <w:sz w:val="22"/>
          <w:szCs w:val="22"/>
          <w:lang w:val="en-GB"/>
        </w:rPr>
        <w:t>As requested</w:t>
      </w:r>
      <w:r w:rsidRPr="00BF1ECD">
        <w:rPr>
          <w:rFonts w:asciiTheme="minorHAnsi" w:eastAsia="Arial Unicode MS" w:hAnsiTheme="minorHAnsi" w:cstheme="minorHAnsi"/>
          <w:sz w:val="22"/>
          <w:szCs w:val="22"/>
          <w:lang w:val="en-GB"/>
        </w:rPr>
        <w:t xml:space="preserve">, the recommendations were directed solely at JP implementing UN agencies. While the recommendations are for </w:t>
      </w:r>
      <w:r w:rsidR="00A13DD5" w:rsidRPr="00992036">
        <w:rPr>
          <w:rFonts w:asciiTheme="minorHAnsi" w:eastAsia="Arial Unicode MS" w:hAnsiTheme="minorHAnsi" w:cstheme="minorHAnsi"/>
          <w:sz w:val="22"/>
          <w:szCs w:val="22"/>
          <w:lang w:val="en-GB"/>
        </w:rPr>
        <w:t xml:space="preserve">relevant </w:t>
      </w:r>
      <w:r w:rsidRPr="00BF1ECD">
        <w:rPr>
          <w:rFonts w:asciiTheme="minorHAnsi" w:eastAsia="Arial Unicode MS" w:hAnsiTheme="minorHAnsi" w:cstheme="minorHAnsi"/>
          <w:sz w:val="22"/>
          <w:szCs w:val="22"/>
          <w:lang w:val="en-GB"/>
        </w:rPr>
        <w:t>UN agencies, the achievement of their underlying objectives will necessitate the involvement and cooperation of other actors, in particular, the GoG and its agencies as well as OPDs and other civil society actors.</w:t>
      </w:r>
    </w:p>
    <w:p w14:paraId="08C71D9A" w14:textId="4971073B" w:rsidR="002B53BE" w:rsidRPr="00BF1ECD" w:rsidRDefault="002B53BE" w:rsidP="006F63CF">
      <w:pPr>
        <w:shd w:val="clear" w:color="auto" w:fill="FFFFFF"/>
        <w:spacing w:before="100" w:beforeAutospacing="1" w:after="100" w:afterAutospacing="1"/>
        <w:jc w:val="both"/>
        <w:rPr>
          <w:rFonts w:asciiTheme="minorHAnsi" w:eastAsia="Arial Unicode MS" w:hAnsiTheme="minorHAnsi" w:cstheme="minorHAnsi"/>
          <w:sz w:val="22"/>
          <w:szCs w:val="22"/>
          <w:lang w:val="en-GB"/>
        </w:rPr>
      </w:pPr>
      <w:r w:rsidRPr="00BF1ECD">
        <w:rPr>
          <w:rFonts w:asciiTheme="minorHAnsi" w:eastAsia="Arial Unicode MS" w:hAnsiTheme="minorHAnsi" w:cstheme="minorHAnsi"/>
          <w:sz w:val="22"/>
          <w:szCs w:val="22"/>
          <w:lang w:val="en-GB"/>
        </w:rPr>
        <w:t>In line with the evaluation findings in Georgia, we recommend for UN agencies to:</w:t>
      </w:r>
    </w:p>
    <w:p w14:paraId="183BAD2B" w14:textId="269B4B39"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Continue the work needed for LRPD execution on a national level</w:t>
      </w:r>
      <w:bookmarkStart w:id="92" w:name="_Hlk109307838"/>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OHCHR and UNDP</w:t>
      </w:r>
    </w:p>
    <w:bookmarkEnd w:id="92"/>
    <w:p w14:paraId="446EFAA6"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Follow up on the LRPD annual Action Plan implementation and its reporting by state organs at the Parliament of Georgia  </w:t>
      </w:r>
    </w:p>
    <w:p w14:paraId="70929CB3" w14:textId="26B0D994"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Follow up with state </w:t>
      </w:r>
      <w:r w:rsidR="00A13DD5">
        <w:rPr>
          <w:rFonts w:ascii="Calibri" w:hAnsi="Calibri"/>
          <w:color w:val="000000"/>
          <w:lang w:val="en-GB"/>
        </w:rPr>
        <w:t>organizations</w:t>
      </w:r>
      <w:r w:rsidR="00A13DD5" w:rsidRPr="00BF1ECD">
        <w:rPr>
          <w:rFonts w:ascii="Calibri" w:hAnsi="Calibri"/>
          <w:color w:val="000000"/>
          <w:lang w:val="en-GB"/>
        </w:rPr>
        <w:t xml:space="preserve"> </w:t>
      </w:r>
      <w:r w:rsidRPr="00BF1ECD">
        <w:rPr>
          <w:rFonts w:ascii="Calibri" w:hAnsi="Calibri"/>
          <w:color w:val="000000"/>
          <w:lang w:val="en-GB"/>
        </w:rPr>
        <w:t>on the support needed for new AP development and AP implementation itself   </w:t>
      </w:r>
    </w:p>
    <w:p w14:paraId="43927C88" w14:textId="6997CD9E"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Advocate approval of the National Action Plan </w:t>
      </w:r>
      <w:r w:rsidR="00EF1C49">
        <w:rPr>
          <w:rFonts w:ascii="Calibri" w:hAnsi="Calibri"/>
          <w:color w:val="000000"/>
          <w:lang w:val="en-GB"/>
        </w:rPr>
        <w:t>regarding</w:t>
      </w:r>
      <w:r w:rsidR="00EF1C49" w:rsidRPr="00BF1ECD">
        <w:rPr>
          <w:rFonts w:ascii="Calibri" w:hAnsi="Calibri"/>
          <w:color w:val="000000"/>
          <w:lang w:val="en-GB"/>
        </w:rPr>
        <w:t xml:space="preserve"> </w:t>
      </w:r>
      <w:r w:rsidRPr="00BF1ECD">
        <w:rPr>
          <w:rFonts w:ascii="Calibri" w:hAnsi="Calibri"/>
          <w:color w:val="000000"/>
          <w:lang w:val="en-GB"/>
        </w:rPr>
        <w:t>the transfer to the disability assessment social model </w:t>
      </w:r>
      <w:r w:rsidRPr="00BF1ECD">
        <w:rPr>
          <w:rFonts w:ascii="Calibri" w:hAnsi="Calibri"/>
          <w:color w:val="000000"/>
          <w:shd w:val="clear" w:color="auto" w:fill="FFFFFF"/>
          <w:lang w:val="en-GB"/>
        </w:rPr>
        <w:t>in January 2023</w:t>
      </w:r>
    </w:p>
    <w:p w14:paraId="65C050D6" w14:textId="0E9FFA27"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Continue support for the improvement of the legal environment for PwDs</w:t>
      </w:r>
      <w:bookmarkStart w:id="93" w:name="_Hlk109307866"/>
      <w:r w:rsidR="00F26215">
        <w:rPr>
          <w:rFonts w:ascii="Calibri" w:hAnsi="Calibri"/>
          <w:b/>
          <w:bCs/>
          <w:color w:val="000000"/>
          <w:lang w:val="en-GB"/>
        </w:rPr>
        <w:t xml:space="preserve">. </w:t>
      </w:r>
      <w:r w:rsidR="00EC3B13" w:rsidRPr="00BF1ECD">
        <w:rPr>
          <w:rFonts w:ascii="Calibri" w:hAnsi="Calibri"/>
          <w:b/>
          <w:bCs/>
          <w:color w:val="000000"/>
          <w:lang w:val="en-GB"/>
        </w:rPr>
        <w:t>This recommendation applies to OHCHR and UNDP</w:t>
      </w:r>
    </w:p>
    <w:bookmarkEnd w:id="93"/>
    <w:p w14:paraId="1DE9FD02"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lobby and advocacy work for legislative amendments to LRPD in order to strengthen the scope and powers of the law  </w:t>
      </w:r>
    </w:p>
    <w:p w14:paraId="2CC45E49" w14:textId="6A63DEC2" w:rsidR="002B53BE" w:rsidRPr="00BF1ECD" w:rsidRDefault="00D555CD" w:rsidP="006138DB">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lobby and advocacy work to adopt </w:t>
      </w:r>
      <w:r w:rsidR="00EF1C49">
        <w:rPr>
          <w:rFonts w:ascii="Calibri" w:hAnsi="Calibri"/>
          <w:color w:val="000000"/>
          <w:lang w:val="en-GB"/>
        </w:rPr>
        <w:t xml:space="preserve">a </w:t>
      </w:r>
      <w:r w:rsidRPr="00BF1ECD">
        <w:rPr>
          <w:rFonts w:ascii="Calibri" w:hAnsi="Calibri"/>
          <w:color w:val="000000"/>
          <w:lang w:val="en-GB"/>
        </w:rPr>
        <w:t>National Accessibility Plan and a new law on access to information </w:t>
      </w:r>
    </w:p>
    <w:p w14:paraId="5DACF1C9" w14:textId="0DB9D245" w:rsidR="00D555CD" w:rsidRPr="00BF1ECD" w:rsidRDefault="00D555CD" w:rsidP="006F63CF">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Observe the work of the Interagency CRPD Implementation Mechanism and consider providing expert knowledge and technical support to it for improved decision making </w:t>
      </w:r>
    </w:p>
    <w:p w14:paraId="63BDEE2C" w14:textId="35271AE7"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OPD</w:t>
      </w:r>
      <w:r w:rsidR="00EC3B13" w:rsidRPr="00BF1ECD">
        <w:rPr>
          <w:rFonts w:ascii="Calibri" w:hAnsi="Calibri"/>
          <w:b/>
          <w:bCs/>
          <w:color w:val="000000"/>
          <w:lang w:val="en-GB"/>
        </w:rPr>
        <w:t>s</w:t>
      </w:r>
      <w:r w:rsidRPr="00BF1ECD">
        <w:rPr>
          <w:rFonts w:ascii="Calibri" w:hAnsi="Calibri"/>
          <w:b/>
          <w:bCs/>
          <w:color w:val="000000"/>
          <w:lang w:val="en-GB"/>
        </w:rPr>
        <w:t xml:space="preserve"> advocacy work and their effective participation in decision making</w:t>
      </w:r>
      <w:r w:rsidR="006138DB" w:rsidRPr="00BF1ECD">
        <w:rPr>
          <w:rFonts w:ascii="Calibri" w:hAnsi="Calibri"/>
          <w:b/>
          <w:bCs/>
          <w:color w:val="000000"/>
          <w:lang w:val="en-GB"/>
        </w:rPr>
        <w:t>.</w:t>
      </w:r>
      <w:r w:rsidR="00EC3B13" w:rsidRPr="00BF1ECD">
        <w:rPr>
          <w:rFonts w:ascii="Calibri" w:hAnsi="Calibri"/>
          <w:b/>
          <w:bCs/>
          <w:color w:val="000000"/>
          <w:lang w:val="en-GB"/>
        </w:rPr>
        <w:t xml:space="preserve"> </w:t>
      </w:r>
      <w:bookmarkStart w:id="94" w:name="_Hlk109307900"/>
      <w:r w:rsidR="00EC3B13" w:rsidRPr="00BF1ECD">
        <w:rPr>
          <w:rFonts w:ascii="Calibri" w:hAnsi="Calibri"/>
          <w:b/>
          <w:bCs/>
          <w:color w:val="000000"/>
          <w:lang w:val="en-GB"/>
        </w:rPr>
        <w:t>This recommendation applies to OHCHR, UNDP, UN Women, UNICEF, UNFPA</w:t>
      </w:r>
    </w:p>
    <w:bookmarkEnd w:id="94"/>
    <w:p w14:paraId="63A3A25A" w14:textId="58C4817D"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Promote PwD participation in the Consultation Council of the Interagency CRPD Implementation Mechanism, in PwD Coordination Council at MoH, MIA and others created during the </w:t>
      </w:r>
      <w:r w:rsidR="00F26215">
        <w:rPr>
          <w:rFonts w:ascii="Calibri" w:hAnsi="Calibri"/>
          <w:color w:val="000000"/>
          <w:lang w:val="en-GB"/>
        </w:rPr>
        <w:t>programme</w:t>
      </w:r>
      <w:r w:rsidRPr="00BF1ECD">
        <w:rPr>
          <w:rFonts w:ascii="Calibri" w:hAnsi="Calibri"/>
          <w:color w:val="000000"/>
          <w:lang w:val="en-GB"/>
        </w:rPr>
        <w:t xml:space="preserve"> implementation period in order to ensure these mechanisms are functional and effective. </w:t>
      </w:r>
    </w:p>
    <w:p w14:paraId="1798412C" w14:textId="2D1691B0"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 xml:space="preserve">Provide technical assistance and expert support to PwDs requiring </w:t>
      </w:r>
      <w:r w:rsidR="00A13DD5">
        <w:rPr>
          <w:rFonts w:ascii="Calibri" w:hAnsi="Calibri"/>
          <w:color w:val="000000"/>
          <w:lang w:val="en-GB"/>
        </w:rPr>
        <w:t xml:space="preserve">means for </w:t>
      </w:r>
      <w:r w:rsidRPr="00BF1ECD">
        <w:rPr>
          <w:rFonts w:ascii="Calibri" w:hAnsi="Calibri"/>
          <w:color w:val="000000"/>
          <w:lang w:val="en-GB"/>
        </w:rPr>
        <w:t>effective participation at the abovementioned consultation councils</w:t>
      </w:r>
      <w:r w:rsidR="00F26215">
        <w:rPr>
          <w:rFonts w:ascii="Calibri" w:hAnsi="Calibri"/>
          <w:color w:val="000000"/>
          <w:lang w:val="en-GB"/>
        </w:rPr>
        <w:t xml:space="preserve">. </w:t>
      </w:r>
    </w:p>
    <w:p w14:paraId="4708ECBB"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networks of PwDs working on joint advocacy processes  </w:t>
      </w:r>
    </w:p>
    <w:p w14:paraId="18008009" w14:textId="55DFCF06"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PwDs for better access to justice</w:t>
      </w:r>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OHCHR, </w:t>
      </w:r>
    </w:p>
    <w:p w14:paraId="7B29C349"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Raise PwD awareness on their rights </w:t>
      </w:r>
    </w:p>
    <w:p w14:paraId="0C35D177" w14:textId="77777777" w:rsidR="00D555CD" w:rsidRPr="00BF1ECD" w:rsidRDefault="00D555CD" w:rsidP="00D555CD">
      <w:pPr>
        <w:numPr>
          <w:ilvl w:val="1"/>
          <w:numId w:val="38"/>
        </w:numPr>
        <w:shd w:val="clear" w:color="auto" w:fill="FFFFFF"/>
        <w:spacing w:before="100" w:beforeAutospacing="1" w:after="100" w:afterAutospacing="1"/>
        <w:rPr>
          <w:rFonts w:ascii="Calibri" w:hAnsi="Calibri"/>
          <w:color w:val="000000"/>
          <w:lang w:val="en-GB"/>
        </w:rPr>
      </w:pPr>
      <w:r w:rsidRPr="00BF1ECD">
        <w:rPr>
          <w:rFonts w:ascii="Calibri" w:hAnsi="Calibri"/>
          <w:color w:val="000000"/>
          <w:lang w:val="en-GB"/>
        </w:rPr>
        <w:t>Support PwDs to litigate cases at national courts and administrative organs </w:t>
      </w:r>
    </w:p>
    <w:p w14:paraId="7646EB4E" w14:textId="5B50545E" w:rsidR="00EC3B13" w:rsidRPr="00BF1ECD" w:rsidRDefault="00D555CD" w:rsidP="00EC3B13">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w:t>
      </w:r>
      <w:r w:rsidR="00EF1C49">
        <w:rPr>
          <w:rFonts w:ascii="Calibri" w:hAnsi="Calibri"/>
          <w:b/>
          <w:bCs/>
          <w:color w:val="000000"/>
          <w:lang w:val="en-GB"/>
        </w:rPr>
        <w:t xml:space="preserve">the </w:t>
      </w:r>
      <w:r w:rsidRPr="00BF1ECD">
        <w:rPr>
          <w:rFonts w:ascii="Calibri" w:hAnsi="Calibri"/>
          <w:b/>
          <w:bCs/>
          <w:color w:val="000000"/>
          <w:lang w:val="en-GB"/>
        </w:rPr>
        <w:t>State Employment Agency to promote PwD employment among employers through wide campaigns and to implement proactive work for PwD employment by job coaching services</w:t>
      </w:r>
      <w:r w:rsidR="00EC3B13" w:rsidRPr="00BF1ECD">
        <w:rPr>
          <w:rFonts w:ascii="Calibri" w:hAnsi="Calibri"/>
          <w:b/>
          <w:bCs/>
          <w:color w:val="000000"/>
          <w:lang w:val="en-GB"/>
        </w:rPr>
        <w:t xml:space="preserve"> This recommendation applies to OHCHR, UNFPA </w:t>
      </w:r>
    </w:p>
    <w:p w14:paraId="0FD7F052" w14:textId="14498AC8" w:rsidR="00EC3B13" w:rsidRPr="00BF1ECD" w:rsidRDefault="00A13DD5" w:rsidP="00F620C1">
      <w:pPr>
        <w:numPr>
          <w:ilvl w:val="1"/>
          <w:numId w:val="38"/>
        </w:numPr>
        <w:shd w:val="clear" w:color="auto" w:fill="FFFFFF"/>
        <w:spacing w:before="100" w:beforeAutospacing="1" w:after="100" w:afterAutospacing="1"/>
        <w:rPr>
          <w:rFonts w:ascii="Calibri" w:hAnsi="Calibri"/>
          <w:color w:val="000000"/>
          <w:lang w:val="en-GB"/>
        </w:rPr>
      </w:pPr>
      <w:r>
        <w:rPr>
          <w:rFonts w:ascii="Calibri" w:hAnsi="Calibri"/>
          <w:color w:val="000000"/>
          <w:lang w:val="en-GB"/>
        </w:rPr>
        <w:t>E</w:t>
      </w:r>
      <w:r w:rsidR="00EC3B13" w:rsidRPr="00BF1ECD">
        <w:rPr>
          <w:rFonts w:ascii="Calibri" w:hAnsi="Calibri"/>
          <w:color w:val="000000"/>
          <w:lang w:val="en-GB"/>
        </w:rPr>
        <w:t xml:space="preserve">nsure </w:t>
      </w:r>
      <w:r>
        <w:rPr>
          <w:rFonts w:ascii="Calibri" w:hAnsi="Calibri"/>
          <w:color w:val="000000"/>
          <w:lang w:val="en-GB"/>
        </w:rPr>
        <w:t xml:space="preserve">availability of </w:t>
      </w:r>
      <w:r w:rsidR="00EC3B13" w:rsidRPr="00BF1ECD">
        <w:rPr>
          <w:rFonts w:ascii="Calibri" w:hAnsi="Calibri"/>
          <w:color w:val="000000"/>
          <w:lang w:val="en-GB"/>
        </w:rPr>
        <w:t xml:space="preserve">job coaches to proactively reach out to </w:t>
      </w:r>
      <w:r w:rsidR="00EF1C49">
        <w:rPr>
          <w:rFonts w:ascii="Calibri" w:hAnsi="Calibri"/>
          <w:color w:val="000000"/>
          <w:lang w:val="en-GB"/>
        </w:rPr>
        <w:t xml:space="preserve">the </w:t>
      </w:r>
      <w:r w:rsidR="00EC3B13" w:rsidRPr="00BF1ECD">
        <w:rPr>
          <w:rFonts w:ascii="Calibri" w:hAnsi="Calibri"/>
          <w:color w:val="000000"/>
          <w:lang w:val="en-GB"/>
        </w:rPr>
        <w:t xml:space="preserve">PwD adult population about possible employment opportunities for them </w:t>
      </w:r>
    </w:p>
    <w:p w14:paraId="65AFABF8" w14:textId="0AE350B9" w:rsidR="00EC3B13" w:rsidRPr="00BF1ECD" w:rsidRDefault="00A13DD5" w:rsidP="00F620C1">
      <w:pPr>
        <w:numPr>
          <w:ilvl w:val="1"/>
          <w:numId w:val="38"/>
        </w:numPr>
        <w:shd w:val="clear" w:color="auto" w:fill="FFFFFF"/>
        <w:spacing w:before="100" w:beforeAutospacing="1" w:after="100" w:afterAutospacing="1"/>
        <w:rPr>
          <w:rFonts w:ascii="Calibri" w:hAnsi="Calibri"/>
          <w:color w:val="000000"/>
          <w:lang w:val="en-GB"/>
        </w:rPr>
      </w:pPr>
      <w:r>
        <w:rPr>
          <w:rFonts w:ascii="Calibri" w:hAnsi="Calibri"/>
          <w:color w:val="000000"/>
          <w:lang w:val="en-GB"/>
        </w:rPr>
        <w:t>C</w:t>
      </w:r>
      <w:r w:rsidR="00EC3B13" w:rsidRPr="00BF1ECD">
        <w:rPr>
          <w:rFonts w:ascii="Calibri" w:hAnsi="Calibri"/>
          <w:color w:val="000000"/>
          <w:lang w:val="en-GB"/>
        </w:rPr>
        <w:t xml:space="preserve">onduct wide information campaigns for employers on the ways they can provide accessible and safe work environment for PwDs. </w:t>
      </w:r>
      <w:r>
        <w:rPr>
          <w:rFonts w:ascii="Calibri" w:hAnsi="Calibri"/>
          <w:color w:val="000000"/>
          <w:lang w:val="en-GB"/>
        </w:rPr>
        <w:t>P</w:t>
      </w:r>
      <w:r w:rsidR="00EC3B13" w:rsidRPr="00BF1ECD">
        <w:rPr>
          <w:rFonts w:ascii="Calibri" w:hAnsi="Calibri"/>
          <w:color w:val="000000"/>
          <w:lang w:val="en-GB"/>
        </w:rPr>
        <w:t>rovide employers with information on PwD rights legislation forbidding discrimination on the ground of disability, and about regulatory frameworks that are in place for PwD employment support</w:t>
      </w:r>
    </w:p>
    <w:p w14:paraId="7877BDA5" w14:textId="4D9C6F9B" w:rsidR="00D555CD" w:rsidRPr="00BF1ECD" w:rsidRDefault="00D555CD"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MoH to continue transforming </w:t>
      </w:r>
      <w:r w:rsidR="00EF1C49" w:rsidRPr="00EF1C49">
        <w:rPr>
          <w:rFonts w:ascii="Calibri" w:hAnsi="Calibri"/>
          <w:b/>
          <w:bCs/>
          <w:color w:val="000000"/>
          <w:lang w:val="en-GB"/>
        </w:rPr>
        <w:t>medical</w:t>
      </w:r>
      <w:r w:rsidRPr="00BF1ECD">
        <w:rPr>
          <w:rFonts w:ascii="Calibri" w:hAnsi="Calibri"/>
          <w:b/>
          <w:bCs/>
          <w:color w:val="000000"/>
          <w:lang w:val="en-GB"/>
        </w:rPr>
        <w:t xml:space="preserve"> model into the social one</w:t>
      </w:r>
      <w:r w:rsidR="006138DB" w:rsidRPr="00BF1ECD">
        <w:rPr>
          <w:rFonts w:ascii="Calibri" w:hAnsi="Calibri"/>
          <w:b/>
          <w:bCs/>
          <w:color w:val="000000"/>
          <w:lang w:val="en-GB"/>
        </w:rPr>
        <w:t>.</w:t>
      </w:r>
      <w:r w:rsidR="00EC3B13" w:rsidRPr="00BF1ECD">
        <w:rPr>
          <w:rFonts w:ascii="Calibri" w:hAnsi="Calibri"/>
          <w:b/>
          <w:bCs/>
          <w:color w:val="000000"/>
          <w:lang w:val="en-GB"/>
        </w:rPr>
        <w:t xml:space="preserve"> </w:t>
      </w:r>
      <w:bookmarkStart w:id="95" w:name="_Hlk109308050"/>
      <w:r w:rsidR="00EC3B13" w:rsidRPr="00BF1ECD">
        <w:rPr>
          <w:rFonts w:ascii="Calibri" w:hAnsi="Calibri"/>
          <w:b/>
          <w:bCs/>
          <w:color w:val="000000"/>
          <w:lang w:val="en-GB"/>
        </w:rPr>
        <w:t>This recommendation applies to UNICEF</w:t>
      </w:r>
    </w:p>
    <w:bookmarkEnd w:id="95"/>
    <w:p w14:paraId="77BFA5C8" w14:textId="30FEE674" w:rsidR="00D555CD" w:rsidRPr="00BF1ECD" w:rsidRDefault="00D555CD" w:rsidP="006138DB">
      <w:pPr>
        <w:pStyle w:val="ListParagraph"/>
        <w:numPr>
          <w:ilvl w:val="0"/>
          <w:numId w:val="39"/>
        </w:numPr>
        <w:rPr>
          <w:rFonts w:cstheme="minorHAnsi"/>
        </w:rPr>
      </w:pPr>
      <w:r w:rsidRPr="00BF1ECD">
        <w:rPr>
          <w:rFonts w:eastAsia="Arial Unicode MS" w:cstheme="minorHAnsi"/>
        </w:rPr>
        <w:t xml:space="preserve">Support to MoH to Finalize and Approve </w:t>
      </w:r>
      <w:r w:rsidR="00EF1C49">
        <w:rPr>
          <w:rFonts w:eastAsia="Arial Unicode MS" w:cstheme="minorHAnsi"/>
        </w:rPr>
        <w:t xml:space="preserve">a </w:t>
      </w:r>
      <w:r w:rsidRPr="00BF1ECD">
        <w:rPr>
          <w:rFonts w:eastAsia="Arial Unicode MS" w:cstheme="minorHAnsi"/>
        </w:rPr>
        <w:t>rollout plan by 2023</w:t>
      </w:r>
    </w:p>
    <w:p w14:paraId="33E279C4" w14:textId="33F492F4" w:rsidR="00D555CD" w:rsidRPr="00BF1ECD" w:rsidRDefault="00D555CD" w:rsidP="006138DB">
      <w:pPr>
        <w:pStyle w:val="ListParagraph"/>
        <w:numPr>
          <w:ilvl w:val="0"/>
          <w:numId w:val="39"/>
        </w:numPr>
        <w:rPr>
          <w:rFonts w:cstheme="minorHAnsi"/>
        </w:rPr>
      </w:pPr>
      <w:r w:rsidRPr="00BF1ECD">
        <w:rPr>
          <w:rFonts w:eastAsia="Arial Unicode MS" w:cstheme="minorHAnsi"/>
        </w:rPr>
        <w:t>Develop detailed cost analyses of the new disability assessment and status determination system in Georgia</w:t>
      </w:r>
    </w:p>
    <w:p w14:paraId="025B7A14" w14:textId="1295E48F" w:rsidR="00D555CD" w:rsidRPr="00135E34" w:rsidRDefault="00D555CD" w:rsidP="006138DB">
      <w:pPr>
        <w:pStyle w:val="ListParagraph"/>
        <w:numPr>
          <w:ilvl w:val="0"/>
          <w:numId w:val="39"/>
        </w:numPr>
        <w:rPr>
          <w:rFonts w:ascii="Sylfaen" w:hAnsi="Sylfaen"/>
        </w:rPr>
      </w:pPr>
      <w:r w:rsidRPr="00BF1ECD">
        <w:rPr>
          <w:rFonts w:eastAsia="Arial Unicode MS" w:cstheme="minorHAnsi"/>
        </w:rPr>
        <w:t>Support for mapping social services for adult PwDs in Georgia</w:t>
      </w:r>
      <w:r w:rsidR="00EF1C49">
        <w:rPr>
          <w:rFonts w:eastAsia="Arial Unicode MS" w:cstheme="minorHAnsi"/>
        </w:rPr>
        <w:t>.</w:t>
      </w:r>
      <w:r w:rsidRPr="00BF1ECD">
        <w:rPr>
          <w:rFonts w:eastAsia="Arial Unicode MS" w:cstheme="minorHAnsi"/>
        </w:rPr>
        <w:t xml:space="preserve"> Identif</w:t>
      </w:r>
      <w:r w:rsidR="002B53BE" w:rsidRPr="00BF1ECD">
        <w:rPr>
          <w:rFonts w:eastAsia="Arial Unicode MS" w:cstheme="minorHAnsi"/>
        </w:rPr>
        <w:t>y</w:t>
      </w:r>
      <w:r w:rsidRPr="00BF1ECD">
        <w:rPr>
          <w:rFonts w:eastAsia="Arial Unicode MS" w:cstheme="minorHAnsi"/>
        </w:rPr>
        <w:t xml:space="preserve"> required goods and services</w:t>
      </w:r>
    </w:p>
    <w:p w14:paraId="4746806A" w14:textId="48B6572F" w:rsidR="002B53BE" w:rsidRPr="00135E34" w:rsidRDefault="002B53BE" w:rsidP="006138DB">
      <w:pPr>
        <w:pStyle w:val="ListParagraph"/>
        <w:numPr>
          <w:ilvl w:val="0"/>
          <w:numId w:val="39"/>
        </w:numPr>
        <w:rPr>
          <w:rFonts w:ascii="Sylfaen" w:hAnsi="Sylfaen"/>
        </w:rPr>
      </w:pPr>
      <w:r w:rsidRPr="00BF1ECD">
        <w:rPr>
          <w:rFonts w:eastAsia="Arial Unicode MS" w:cstheme="minorHAnsi"/>
        </w:rPr>
        <w:t xml:space="preserve">Facilitate </w:t>
      </w:r>
      <w:r w:rsidR="00EF1C49">
        <w:rPr>
          <w:rFonts w:eastAsia="Arial Unicode MS" w:cstheme="minorHAnsi"/>
        </w:rPr>
        <w:t>the determination of</w:t>
      </w:r>
      <w:r w:rsidRPr="00BF1ECD">
        <w:rPr>
          <w:rFonts w:eastAsia="Arial Unicode MS" w:cstheme="minorHAnsi"/>
        </w:rPr>
        <w:t xml:space="preserve"> </w:t>
      </w:r>
      <w:r w:rsidR="00A13DD5">
        <w:rPr>
          <w:rFonts w:eastAsia="Arial Unicode MS" w:cstheme="minorHAnsi"/>
        </w:rPr>
        <w:t xml:space="preserve">the </w:t>
      </w:r>
      <w:r w:rsidRPr="00BF1ECD">
        <w:rPr>
          <w:rFonts w:eastAsia="Arial Unicode MS" w:cstheme="minorHAnsi"/>
        </w:rPr>
        <w:t>financial cost of transformation</w:t>
      </w:r>
      <w:r w:rsidR="00EF1C49">
        <w:rPr>
          <w:rFonts w:eastAsia="Arial Unicode MS" w:cstheme="minorHAnsi"/>
        </w:rPr>
        <w:t xml:space="preserve"> from</w:t>
      </w:r>
      <w:r w:rsidRPr="00BF1ECD">
        <w:rPr>
          <w:rFonts w:eastAsia="Arial Unicode MS" w:cstheme="minorHAnsi"/>
        </w:rPr>
        <w:t xml:space="preserve"> the medical model of disability and related services</w:t>
      </w:r>
    </w:p>
    <w:p w14:paraId="19E764F4" w14:textId="024E1534" w:rsidR="00D555CD" w:rsidRPr="00BF1ECD" w:rsidRDefault="002B53BE"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 xml:space="preserve">Support strengthening the system related to women with disabilities on the issues </w:t>
      </w:r>
      <w:r w:rsidR="00A13DD5">
        <w:rPr>
          <w:rFonts w:ascii="Calibri" w:hAnsi="Calibri"/>
          <w:b/>
          <w:bCs/>
          <w:color w:val="000000"/>
          <w:lang w:val="en-GB"/>
        </w:rPr>
        <w:t>of</w:t>
      </w:r>
      <w:r w:rsidR="00A13DD5" w:rsidRPr="00BF1ECD">
        <w:rPr>
          <w:rFonts w:ascii="Calibri" w:hAnsi="Calibri"/>
          <w:b/>
          <w:bCs/>
          <w:color w:val="000000"/>
          <w:lang w:val="en-GB"/>
        </w:rPr>
        <w:t xml:space="preserve"> </w:t>
      </w:r>
      <w:r w:rsidRPr="00BF1ECD">
        <w:rPr>
          <w:rFonts w:ascii="Calibri" w:hAnsi="Calibri"/>
          <w:b/>
          <w:bCs/>
          <w:color w:val="000000"/>
          <w:lang w:val="en-GB"/>
        </w:rPr>
        <w:t xml:space="preserve">GBV </w:t>
      </w:r>
      <w:r w:rsidR="00305671" w:rsidRPr="00305671">
        <w:rPr>
          <w:rFonts w:ascii="Calibri" w:hAnsi="Calibri"/>
          <w:b/>
          <w:bCs/>
          <w:color w:val="000000"/>
          <w:lang w:val="en-GB"/>
        </w:rPr>
        <w:t>and SRHR</w:t>
      </w:r>
      <w:r w:rsidR="006138DB" w:rsidRPr="00BF1ECD">
        <w:rPr>
          <w:rFonts w:ascii="Calibri" w:hAnsi="Calibri"/>
          <w:b/>
          <w:bCs/>
          <w:color w:val="000000"/>
          <w:lang w:val="en-GB"/>
        </w:rPr>
        <w:t>.</w:t>
      </w:r>
      <w:r w:rsidR="00EC3B13" w:rsidRPr="00BF1ECD">
        <w:rPr>
          <w:rFonts w:ascii="Calibri" w:hAnsi="Calibri"/>
          <w:b/>
          <w:bCs/>
          <w:color w:val="000000"/>
          <w:lang w:val="en-GB"/>
        </w:rPr>
        <w:t xml:space="preserve"> This recommendation applies to UNFPA</w:t>
      </w:r>
    </w:p>
    <w:p w14:paraId="6EFEDC00" w14:textId="6A041853" w:rsidR="002B53BE" w:rsidRPr="00135E34" w:rsidRDefault="002B53BE" w:rsidP="006138DB">
      <w:pPr>
        <w:pStyle w:val="ListParagraph"/>
        <w:numPr>
          <w:ilvl w:val="0"/>
          <w:numId w:val="41"/>
        </w:numPr>
        <w:rPr>
          <w:rFonts w:ascii="Sylfaen" w:hAnsi="Sylfaen"/>
        </w:rPr>
      </w:pPr>
      <w:r w:rsidRPr="00BF1ECD">
        <w:rPr>
          <w:rFonts w:eastAsia="Arial Unicode MS" w:cstheme="minorHAnsi"/>
        </w:rPr>
        <w:t>Support further capacity building of social workers on the issues of GBV of Women</w:t>
      </w:r>
    </w:p>
    <w:p w14:paraId="3A2615B3" w14:textId="08901AB9" w:rsidR="002B53BE" w:rsidRPr="00135E34" w:rsidRDefault="002B53BE" w:rsidP="006F63CF">
      <w:pPr>
        <w:pStyle w:val="ListParagraph"/>
        <w:numPr>
          <w:ilvl w:val="0"/>
          <w:numId w:val="41"/>
        </w:numPr>
        <w:rPr>
          <w:rFonts w:ascii="Sylfaen" w:hAnsi="Sylfaen"/>
        </w:rPr>
      </w:pPr>
      <w:r w:rsidRPr="00BF1ECD">
        <w:rPr>
          <w:rFonts w:eastAsia="Arial Unicode MS" w:cstheme="minorHAnsi"/>
        </w:rPr>
        <w:t xml:space="preserve">Support further trainings of </w:t>
      </w:r>
      <w:r w:rsidR="00EF1C49" w:rsidRPr="00EF1C49">
        <w:rPr>
          <w:rFonts w:eastAsia="Arial Unicode MS" w:cstheme="minorHAnsi"/>
        </w:rPr>
        <w:t>gynaecologist</w:t>
      </w:r>
      <w:r w:rsidR="00EF1C49">
        <w:rPr>
          <w:rFonts w:eastAsia="Arial Unicode MS" w:cstheme="minorHAnsi"/>
        </w:rPr>
        <w:t>s</w:t>
      </w:r>
      <w:r w:rsidRPr="00BF1ECD">
        <w:rPr>
          <w:rFonts w:eastAsia="Arial Unicode MS" w:cstheme="minorHAnsi"/>
        </w:rPr>
        <w:t xml:space="preserve"> and psychiatrist</w:t>
      </w:r>
      <w:r w:rsidR="00EF1C49">
        <w:rPr>
          <w:rFonts w:eastAsia="Arial Unicode MS" w:cstheme="minorHAnsi"/>
        </w:rPr>
        <w:t>s</w:t>
      </w:r>
    </w:p>
    <w:p w14:paraId="77873610" w14:textId="72B588DF" w:rsidR="002B53BE" w:rsidRPr="00BF1ECD" w:rsidRDefault="002B53BE" w:rsidP="006F63CF">
      <w:pPr>
        <w:shd w:val="clear" w:color="auto" w:fill="FFFFFF"/>
        <w:spacing w:before="100" w:beforeAutospacing="1" w:after="100" w:afterAutospacing="1"/>
        <w:ind w:left="720"/>
        <w:rPr>
          <w:rFonts w:ascii="Calibri" w:hAnsi="Calibri"/>
          <w:b/>
          <w:bCs/>
          <w:color w:val="000000"/>
          <w:lang w:val="en-GB"/>
        </w:rPr>
      </w:pPr>
      <w:r w:rsidRPr="00BF1ECD">
        <w:rPr>
          <w:rFonts w:ascii="Calibri" w:hAnsi="Calibri"/>
          <w:b/>
          <w:bCs/>
          <w:color w:val="000000"/>
          <w:lang w:val="en-GB"/>
        </w:rPr>
        <w:t>Support local municipalities to improve social service delivery for PwDs</w:t>
      </w:r>
      <w:r w:rsidR="006138DB" w:rsidRPr="00BF1ECD">
        <w:rPr>
          <w:rFonts w:ascii="Calibri" w:hAnsi="Calibri"/>
          <w:b/>
          <w:bCs/>
          <w:color w:val="000000"/>
          <w:lang w:val="en-GB"/>
        </w:rPr>
        <w:t>.</w:t>
      </w:r>
      <w:r w:rsidR="00EC3B13" w:rsidRPr="00BF1ECD">
        <w:rPr>
          <w:lang w:val="en-GB"/>
        </w:rPr>
        <w:t xml:space="preserve"> </w:t>
      </w:r>
      <w:r w:rsidR="00EC3B13" w:rsidRPr="00BF1ECD">
        <w:rPr>
          <w:rFonts w:ascii="Calibri" w:hAnsi="Calibri"/>
          <w:b/>
          <w:bCs/>
          <w:color w:val="000000"/>
          <w:lang w:val="en-GB"/>
        </w:rPr>
        <w:t>This recommendation applies to UNDP</w:t>
      </w:r>
    </w:p>
    <w:p w14:paraId="0331C505" w14:textId="1B5DF2D8" w:rsidR="002B53BE" w:rsidRPr="00135E34" w:rsidRDefault="002B53BE" w:rsidP="006138DB">
      <w:pPr>
        <w:pStyle w:val="ListParagraph"/>
        <w:numPr>
          <w:ilvl w:val="0"/>
          <w:numId w:val="43"/>
        </w:numPr>
        <w:rPr>
          <w:rFonts w:ascii="Sylfaen" w:hAnsi="Sylfaen"/>
        </w:rPr>
      </w:pPr>
      <w:r w:rsidRPr="00135E34">
        <w:rPr>
          <w:rFonts w:eastAsia="Arial Unicode MS" w:cstheme="minorHAnsi"/>
        </w:rPr>
        <w:t>Contribute to scaling up the activities implemented in the Shuakevi and Akhaltsikhe municipalit</w:t>
      </w:r>
      <w:r w:rsidR="00005779">
        <w:rPr>
          <w:rFonts w:eastAsia="Arial Unicode MS" w:cstheme="minorHAnsi"/>
        </w:rPr>
        <w:t>ies</w:t>
      </w:r>
      <w:r w:rsidRPr="00135E34">
        <w:rPr>
          <w:rFonts w:eastAsia="Arial Unicode MS" w:cstheme="minorHAnsi"/>
        </w:rPr>
        <w:t xml:space="preserve"> in other municipalities</w:t>
      </w:r>
    </w:p>
    <w:p w14:paraId="413E0B78" w14:textId="044AE239" w:rsidR="002B53BE" w:rsidRPr="00135E34" w:rsidRDefault="002B53BE" w:rsidP="006138DB">
      <w:pPr>
        <w:pStyle w:val="ListParagraph"/>
        <w:numPr>
          <w:ilvl w:val="0"/>
          <w:numId w:val="43"/>
        </w:numPr>
        <w:rPr>
          <w:rFonts w:ascii="Sylfaen" w:hAnsi="Sylfaen"/>
        </w:rPr>
      </w:pPr>
      <w:r w:rsidRPr="00BF1ECD">
        <w:rPr>
          <w:rFonts w:eastAsia="Arial Unicode MS" w:cstheme="minorHAnsi"/>
        </w:rPr>
        <w:t>Support to develop methodologies based on the social services for PwDs will be provided by the municipalities</w:t>
      </w:r>
    </w:p>
    <w:p w14:paraId="2C89CDC2" w14:textId="77777777" w:rsidR="002B53BE" w:rsidRPr="00BF1ECD" w:rsidRDefault="002B53BE" w:rsidP="006138DB">
      <w:pPr>
        <w:rPr>
          <w:rFonts w:ascii="Sylfaen" w:eastAsiaTheme="minorHAnsi" w:hAnsi="Sylfaen"/>
          <w:lang w:val="en-GB"/>
        </w:rPr>
      </w:pPr>
    </w:p>
    <w:p w14:paraId="7A4F4122" w14:textId="1B111EC9" w:rsidR="00864024" w:rsidRPr="00BF1ECD" w:rsidRDefault="00F167E5" w:rsidP="00BF1ECD">
      <w:pPr>
        <w:shd w:val="clear" w:color="auto" w:fill="FFFFFF"/>
        <w:spacing w:before="100" w:beforeAutospacing="1" w:after="100" w:afterAutospacing="1"/>
        <w:rPr>
          <w:rFonts w:ascii="Calibri" w:hAnsi="Calibri"/>
          <w:b/>
          <w:bCs/>
          <w:color w:val="000000"/>
        </w:rPr>
        <w:sectPr w:rsidR="00864024" w:rsidRPr="00BF1ECD" w:rsidSect="006F63CF">
          <w:pgSz w:w="12240" w:h="15840" w:code="1"/>
          <w:pgMar w:top="1349" w:right="1440" w:bottom="1168" w:left="1440" w:header="720" w:footer="629" w:gutter="0"/>
          <w:cols w:space="720"/>
          <w:titlePg/>
          <w:docGrid w:linePitch="360"/>
        </w:sectPr>
      </w:pPr>
      <w:r w:rsidRPr="00BF1ECD">
        <w:rPr>
          <w:rFonts w:ascii="Calibri" w:hAnsi="Calibri"/>
          <w:b/>
          <w:bCs/>
          <w:color w:val="000000"/>
          <w:lang w:val="en-GB"/>
        </w:rPr>
        <w:t>Develop unified approach to have reliable monitoring data</w:t>
      </w:r>
      <w:r w:rsidR="00F26215">
        <w:rPr>
          <w:rFonts w:ascii="Calibri" w:hAnsi="Calibri"/>
          <w:b/>
          <w:bCs/>
          <w:color w:val="000000"/>
          <w:lang w:val="en-GB"/>
        </w:rPr>
        <w:t xml:space="preserve">. </w:t>
      </w:r>
      <w:r w:rsidRPr="00BF1ECD">
        <w:rPr>
          <w:rFonts w:ascii="Calibri" w:hAnsi="Calibri"/>
          <w:b/>
          <w:bCs/>
          <w:color w:val="000000"/>
          <w:lang w:val="en-GB"/>
        </w:rPr>
        <w:t xml:space="preserve"> his recommendation applies </w:t>
      </w:r>
      <w:r w:rsidR="00005779" w:rsidRPr="00005779">
        <w:rPr>
          <w:rFonts w:ascii="Calibri" w:hAnsi="Calibri"/>
          <w:b/>
          <w:bCs/>
          <w:color w:val="000000"/>
          <w:lang w:val="en-GB"/>
        </w:rPr>
        <w:t>to all</w:t>
      </w:r>
      <w:r w:rsidRPr="00BF1ECD">
        <w:rPr>
          <w:rFonts w:ascii="Calibri" w:hAnsi="Calibri"/>
          <w:b/>
          <w:bCs/>
          <w:color w:val="000000"/>
          <w:lang w:val="en-GB"/>
        </w:rPr>
        <w:t xml:space="preserve"> UN agencies involved in the programme. </w:t>
      </w:r>
    </w:p>
    <w:p w14:paraId="0D27BD6A" w14:textId="18ED4DED" w:rsidR="005D7888" w:rsidRPr="00135E34" w:rsidRDefault="006A1C73" w:rsidP="00DB346B">
      <w:pPr>
        <w:pStyle w:val="Heading1"/>
        <w:rPr>
          <w:rFonts w:asciiTheme="minorHAnsi" w:hAnsiTheme="minorHAnsi" w:cstheme="minorHAnsi"/>
          <w:b/>
          <w:sz w:val="36"/>
          <w:szCs w:val="36"/>
        </w:rPr>
      </w:pPr>
      <w:bookmarkStart w:id="96" w:name="_Toc108117540"/>
      <w:r w:rsidRPr="00135E34">
        <w:rPr>
          <w:rFonts w:asciiTheme="minorHAnsi" w:hAnsiTheme="minorHAnsi" w:cstheme="minorHAnsi"/>
          <w:b/>
          <w:sz w:val="36"/>
          <w:szCs w:val="36"/>
        </w:rPr>
        <w:t>Annexes</w:t>
      </w:r>
      <w:bookmarkEnd w:id="96"/>
      <w:r w:rsidRPr="00135E34">
        <w:rPr>
          <w:rFonts w:asciiTheme="minorHAnsi" w:hAnsiTheme="minorHAnsi" w:cstheme="minorHAnsi"/>
          <w:b/>
          <w:sz w:val="36"/>
          <w:szCs w:val="36"/>
        </w:rPr>
        <w:t xml:space="preserve"> </w:t>
      </w:r>
    </w:p>
    <w:p w14:paraId="62D330DF" w14:textId="77777777" w:rsidR="003466E7" w:rsidRPr="00135E34" w:rsidRDefault="003466E7" w:rsidP="003466E7">
      <w:pPr>
        <w:rPr>
          <w:lang w:val="en-GB"/>
        </w:rPr>
      </w:pPr>
    </w:p>
    <w:p w14:paraId="76F8DBA9" w14:textId="275CBC1F" w:rsidR="00DB346B" w:rsidRPr="00135E34" w:rsidRDefault="00DB346B" w:rsidP="003466E7">
      <w:pPr>
        <w:pStyle w:val="Heading2"/>
      </w:pPr>
      <w:bookmarkStart w:id="97" w:name="_Toc108117541"/>
      <w:r w:rsidRPr="00135E34">
        <w:t>Annex 1. Terms of Reference</w:t>
      </w:r>
      <w:bookmarkEnd w:id="97"/>
    </w:p>
    <w:p w14:paraId="5EEDEC8C" w14:textId="26C32826" w:rsidR="005D7888" w:rsidRPr="00135E34" w:rsidRDefault="00D23916" w:rsidP="008457BE">
      <w:pPr>
        <w:rPr>
          <w:rFonts w:asciiTheme="minorHAnsi" w:hAnsiTheme="minorHAnsi" w:cstheme="minorHAnsi"/>
          <w:lang w:val="en-GB"/>
        </w:rPr>
      </w:pPr>
      <w:hyperlink r:id="rId13" w:history="1">
        <w:r w:rsidR="005D7888" w:rsidRPr="00135E34">
          <w:rPr>
            <w:rStyle w:val="Hyperlink"/>
            <w:rFonts w:asciiTheme="minorHAnsi" w:hAnsiTheme="minorHAnsi" w:cstheme="minorHAnsi"/>
            <w:lang w:val="en-GB"/>
          </w:rPr>
          <w:t>Annex 1 - TOR</w:t>
        </w:r>
      </w:hyperlink>
    </w:p>
    <w:p w14:paraId="79374BE2" w14:textId="77777777" w:rsidR="00DB346B" w:rsidRPr="00135E34" w:rsidRDefault="00DB346B" w:rsidP="008457BE">
      <w:pPr>
        <w:rPr>
          <w:rFonts w:asciiTheme="minorHAnsi" w:hAnsiTheme="minorHAnsi" w:cstheme="minorHAnsi"/>
          <w:lang w:val="en-GB"/>
        </w:rPr>
      </w:pPr>
    </w:p>
    <w:p w14:paraId="620B6729" w14:textId="2C3C7B8E" w:rsidR="00DB346B" w:rsidRPr="00135E34" w:rsidRDefault="00DB346B" w:rsidP="003466E7">
      <w:pPr>
        <w:pStyle w:val="Heading2"/>
      </w:pPr>
      <w:bookmarkStart w:id="98" w:name="_Toc106994943"/>
      <w:bookmarkStart w:id="99" w:name="_Toc108117542"/>
      <w:r w:rsidRPr="00135E34">
        <w:t>Annex 2. Evaluation Design Matrix</w:t>
      </w:r>
      <w:bookmarkEnd w:id="98"/>
      <w:bookmarkEnd w:id="99"/>
    </w:p>
    <w:p w14:paraId="6AB5E087" w14:textId="27E7FBF8" w:rsidR="005D7888" w:rsidRPr="00135E34" w:rsidRDefault="00D23916" w:rsidP="008457BE">
      <w:pPr>
        <w:rPr>
          <w:rFonts w:asciiTheme="minorHAnsi" w:hAnsiTheme="minorHAnsi" w:cstheme="minorHAnsi"/>
          <w:lang w:val="en-GB"/>
        </w:rPr>
      </w:pPr>
      <w:hyperlink r:id="rId14" w:history="1">
        <w:r w:rsidR="005D7888" w:rsidRPr="00135E34">
          <w:rPr>
            <w:rStyle w:val="Hyperlink"/>
            <w:rFonts w:asciiTheme="minorHAnsi" w:hAnsiTheme="minorHAnsi" w:cstheme="minorHAnsi"/>
            <w:lang w:val="en-GB"/>
          </w:rPr>
          <w:t xml:space="preserve">Annex 2 – </w:t>
        </w:r>
        <w:r w:rsidR="005D7888" w:rsidRPr="00BF1ECD">
          <w:rPr>
            <w:rStyle w:val="Hyperlink"/>
            <w:rFonts w:asciiTheme="minorHAnsi" w:hAnsiTheme="minorHAnsi" w:cstheme="minorHAnsi"/>
            <w:lang w:val="en-GB"/>
          </w:rPr>
          <w:t>The Evaluation Design Matrix</w:t>
        </w:r>
      </w:hyperlink>
    </w:p>
    <w:p w14:paraId="1B390AE1" w14:textId="70E6E863" w:rsidR="00DB346B" w:rsidRPr="00135E34" w:rsidRDefault="00DB346B" w:rsidP="008457BE">
      <w:pPr>
        <w:rPr>
          <w:rFonts w:asciiTheme="minorHAnsi" w:hAnsiTheme="minorHAnsi" w:cstheme="minorHAnsi"/>
          <w:lang w:val="en-GB"/>
        </w:rPr>
      </w:pPr>
    </w:p>
    <w:p w14:paraId="029F7904" w14:textId="3675333D" w:rsidR="00DB346B" w:rsidRPr="00135E34" w:rsidRDefault="00DB346B" w:rsidP="003466E7">
      <w:pPr>
        <w:pStyle w:val="Heading2"/>
      </w:pPr>
      <w:bookmarkStart w:id="100" w:name="_Toc108117543"/>
      <w:r w:rsidRPr="00135E34">
        <w:t xml:space="preserve">Annex 3. The Detailed list of Documents </w:t>
      </w:r>
      <w:bookmarkEnd w:id="100"/>
      <w:r w:rsidR="00305671" w:rsidRPr="00135E34">
        <w:t>Analysed</w:t>
      </w:r>
    </w:p>
    <w:p w14:paraId="19B867BC" w14:textId="275A481E" w:rsidR="005D7888" w:rsidRPr="00135E34" w:rsidRDefault="00D23916" w:rsidP="008457BE">
      <w:pPr>
        <w:rPr>
          <w:rFonts w:asciiTheme="minorHAnsi" w:hAnsiTheme="minorHAnsi" w:cstheme="minorHAnsi"/>
          <w:lang w:val="en-GB"/>
        </w:rPr>
      </w:pPr>
      <w:hyperlink r:id="rId15" w:history="1">
        <w:r w:rsidR="00247422" w:rsidRPr="00135E34">
          <w:rPr>
            <w:rStyle w:val="Hyperlink"/>
            <w:rFonts w:asciiTheme="minorHAnsi" w:hAnsiTheme="minorHAnsi" w:cstheme="minorHAnsi"/>
            <w:lang w:val="en-GB"/>
          </w:rPr>
          <w:t xml:space="preserve">Annex 3 - </w:t>
        </w:r>
        <w:r w:rsidR="00247422" w:rsidRPr="00BF1ECD">
          <w:rPr>
            <w:rStyle w:val="Hyperlink"/>
            <w:rFonts w:asciiTheme="minorHAnsi" w:hAnsiTheme="minorHAnsi" w:cstheme="minorHAnsi"/>
            <w:sz w:val="22"/>
            <w:szCs w:val="22"/>
            <w:lang w:val="en-GB"/>
          </w:rPr>
          <w:t xml:space="preserve">The Detailed list of Documents </w:t>
        </w:r>
        <w:r w:rsidR="00305671" w:rsidRPr="00305671">
          <w:rPr>
            <w:rStyle w:val="Hyperlink"/>
            <w:rFonts w:asciiTheme="minorHAnsi" w:hAnsiTheme="minorHAnsi" w:cstheme="minorHAnsi"/>
            <w:sz w:val="22"/>
            <w:szCs w:val="22"/>
            <w:lang w:val="en-GB"/>
          </w:rPr>
          <w:t>Analysed</w:t>
        </w:r>
      </w:hyperlink>
    </w:p>
    <w:p w14:paraId="43E00595" w14:textId="59672399" w:rsidR="00DB346B" w:rsidRPr="00135E34" w:rsidRDefault="00DB346B" w:rsidP="008457BE">
      <w:pPr>
        <w:rPr>
          <w:rFonts w:asciiTheme="minorHAnsi" w:hAnsiTheme="minorHAnsi" w:cstheme="minorHAnsi"/>
          <w:lang w:val="en-GB"/>
        </w:rPr>
      </w:pPr>
    </w:p>
    <w:p w14:paraId="64CD8038" w14:textId="6E241617" w:rsidR="00DB346B" w:rsidRPr="00135E34" w:rsidRDefault="00DB346B" w:rsidP="003466E7">
      <w:pPr>
        <w:pStyle w:val="Heading2"/>
        <w:rPr>
          <w:rFonts w:asciiTheme="minorHAnsi" w:hAnsiTheme="minorHAnsi" w:cstheme="minorHAnsi"/>
        </w:rPr>
      </w:pPr>
      <w:bookmarkStart w:id="101" w:name="_Toc108117544"/>
      <w:r w:rsidRPr="00135E34">
        <w:t>Annex 4. The Detailed List of KIIs</w:t>
      </w:r>
      <w:bookmarkEnd w:id="101"/>
    </w:p>
    <w:p w14:paraId="46C517F1" w14:textId="47DA85C0" w:rsidR="00D237E1" w:rsidRPr="00135E34" w:rsidRDefault="00D23916" w:rsidP="008457BE">
      <w:pPr>
        <w:rPr>
          <w:rFonts w:asciiTheme="minorHAnsi" w:hAnsiTheme="minorHAnsi" w:cstheme="minorHAnsi"/>
          <w:lang w:val="en-GB"/>
        </w:rPr>
      </w:pPr>
      <w:hyperlink r:id="rId16" w:history="1">
        <w:r w:rsidR="00D237E1" w:rsidRPr="00135E34">
          <w:rPr>
            <w:rStyle w:val="Hyperlink"/>
            <w:rFonts w:asciiTheme="minorHAnsi" w:hAnsiTheme="minorHAnsi" w:cstheme="minorHAnsi"/>
            <w:lang w:val="en-GB"/>
          </w:rPr>
          <w:t>Annex 4 - The Detailed List of KIIs</w:t>
        </w:r>
      </w:hyperlink>
    </w:p>
    <w:p w14:paraId="224A74C1" w14:textId="1D6DD221" w:rsidR="00D237E1" w:rsidRPr="00135E34" w:rsidRDefault="00D237E1" w:rsidP="008457BE">
      <w:pPr>
        <w:rPr>
          <w:rFonts w:asciiTheme="minorHAnsi" w:hAnsiTheme="minorHAnsi" w:cstheme="minorHAnsi"/>
          <w:lang w:val="en-GB"/>
        </w:rPr>
      </w:pPr>
    </w:p>
    <w:p w14:paraId="50D96A55" w14:textId="768E2DBB" w:rsidR="00DB346B" w:rsidRPr="00135E34" w:rsidRDefault="00DB346B" w:rsidP="003466E7">
      <w:pPr>
        <w:pStyle w:val="Heading2"/>
        <w:rPr>
          <w:rFonts w:asciiTheme="minorHAnsi" w:hAnsiTheme="minorHAnsi" w:cstheme="minorHAnsi"/>
        </w:rPr>
      </w:pPr>
      <w:bookmarkStart w:id="102" w:name="_Toc108117545"/>
      <w:r w:rsidRPr="00135E34">
        <w:t>Annex 5. The KII and FGD Guides</w:t>
      </w:r>
      <w:bookmarkEnd w:id="102"/>
    </w:p>
    <w:p w14:paraId="1922F071" w14:textId="1E8EBA53" w:rsidR="00D237E1" w:rsidRPr="00135E34" w:rsidRDefault="00D23916" w:rsidP="008457BE">
      <w:pPr>
        <w:rPr>
          <w:rFonts w:asciiTheme="minorHAnsi" w:hAnsiTheme="minorHAnsi" w:cstheme="minorHAnsi"/>
          <w:lang w:val="en-GB"/>
        </w:rPr>
      </w:pPr>
      <w:hyperlink r:id="rId17" w:history="1">
        <w:r w:rsidR="00D237E1" w:rsidRPr="00135E34">
          <w:rPr>
            <w:rStyle w:val="Hyperlink"/>
            <w:rFonts w:asciiTheme="minorHAnsi" w:hAnsiTheme="minorHAnsi" w:cstheme="minorHAnsi"/>
            <w:lang w:val="en-GB"/>
          </w:rPr>
          <w:t xml:space="preserve">Annex 5.1 </w:t>
        </w:r>
        <w:r w:rsidR="004D131A" w:rsidRPr="00135E34">
          <w:rPr>
            <w:rStyle w:val="Hyperlink"/>
            <w:rFonts w:asciiTheme="minorHAnsi" w:hAnsiTheme="minorHAnsi" w:cstheme="minorHAnsi"/>
            <w:lang w:val="en-GB"/>
          </w:rPr>
          <w:t>– KII Guide. Category I</w:t>
        </w:r>
      </w:hyperlink>
    </w:p>
    <w:p w14:paraId="281DAE32" w14:textId="648ED28C" w:rsidR="00D237E1" w:rsidRPr="00135E34" w:rsidRDefault="00D23916" w:rsidP="008457BE">
      <w:pPr>
        <w:rPr>
          <w:rFonts w:asciiTheme="minorHAnsi" w:hAnsiTheme="minorHAnsi" w:cstheme="minorHAnsi"/>
          <w:lang w:val="en-GB"/>
        </w:rPr>
      </w:pPr>
      <w:hyperlink r:id="rId18" w:history="1">
        <w:r w:rsidR="00D237E1" w:rsidRPr="00135E34">
          <w:rPr>
            <w:rStyle w:val="Hyperlink"/>
            <w:rFonts w:asciiTheme="minorHAnsi" w:hAnsiTheme="minorHAnsi" w:cstheme="minorHAnsi"/>
            <w:lang w:val="en-GB"/>
          </w:rPr>
          <w:t xml:space="preserve">Annex 5.2 </w:t>
        </w:r>
        <w:r w:rsidR="004D131A" w:rsidRPr="00135E34">
          <w:rPr>
            <w:rStyle w:val="Hyperlink"/>
            <w:rFonts w:asciiTheme="minorHAnsi" w:hAnsiTheme="minorHAnsi" w:cstheme="minorHAnsi"/>
            <w:lang w:val="en-GB"/>
          </w:rPr>
          <w:t>– KII Guide. Category II</w:t>
        </w:r>
      </w:hyperlink>
    </w:p>
    <w:p w14:paraId="6379CA00" w14:textId="5630413D" w:rsidR="00D237E1" w:rsidRPr="00135E34" w:rsidRDefault="00D23916" w:rsidP="008457BE">
      <w:pPr>
        <w:rPr>
          <w:rFonts w:asciiTheme="minorHAnsi" w:hAnsiTheme="minorHAnsi" w:cstheme="minorHAnsi"/>
          <w:lang w:val="en-GB"/>
        </w:rPr>
      </w:pPr>
      <w:hyperlink r:id="rId19" w:history="1">
        <w:r w:rsidR="00D237E1" w:rsidRPr="00135E34">
          <w:rPr>
            <w:rStyle w:val="Hyperlink"/>
            <w:rFonts w:asciiTheme="minorHAnsi" w:hAnsiTheme="minorHAnsi" w:cstheme="minorHAnsi"/>
            <w:lang w:val="en-GB"/>
          </w:rPr>
          <w:t xml:space="preserve">Annex 5.3 </w:t>
        </w:r>
        <w:r w:rsidR="004D131A" w:rsidRPr="00135E34">
          <w:rPr>
            <w:rStyle w:val="Hyperlink"/>
            <w:rFonts w:asciiTheme="minorHAnsi" w:hAnsiTheme="minorHAnsi" w:cstheme="minorHAnsi"/>
            <w:lang w:val="en-GB"/>
          </w:rPr>
          <w:t>– KII Guide. Category III</w:t>
        </w:r>
      </w:hyperlink>
    </w:p>
    <w:p w14:paraId="794FD347" w14:textId="03A07E04" w:rsidR="00D237E1" w:rsidRPr="00135E34" w:rsidRDefault="00D23916" w:rsidP="008457BE">
      <w:pPr>
        <w:rPr>
          <w:rFonts w:asciiTheme="minorHAnsi" w:hAnsiTheme="minorHAnsi" w:cstheme="minorHAnsi"/>
          <w:lang w:val="en-GB"/>
        </w:rPr>
      </w:pPr>
      <w:hyperlink r:id="rId20" w:history="1">
        <w:r w:rsidR="00D237E1" w:rsidRPr="00135E34">
          <w:rPr>
            <w:rStyle w:val="Hyperlink"/>
            <w:rFonts w:asciiTheme="minorHAnsi" w:hAnsiTheme="minorHAnsi" w:cstheme="minorHAnsi"/>
            <w:lang w:val="en-GB"/>
          </w:rPr>
          <w:t xml:space="preserve">Annex </w:t>
        </w:r>
        <w:r w:rsidR="004D131A" w:rsidRPr="00135E34">
          <w:rPr>
            <w:rStyle w:val="Hyperlink"/>
            <w:rFonts w:asciiTheme="minorHAnsi" w:hAnsiTheme="minorHAnsi" w:cstheme="minorHAnsi"/>
            <w:lang w:val="en-GB"/>
          </w:rPr>
          <w:t>5.4 - KII Guide. Category IV</w:t>
        </w:r>
      </w:hyperlink>
    </w:p>
    <w:p w14:paraId="6655AB3E" w14:textId="3F0F1A92" w:rsidR="004D131A" w:rsidRPr="00135E34" w:rsidRDefault="00D23916" w:rsidP="008457BE">
      <w:pPr>
        <w:rPr>
          <w:rFonts w:asciiTheme="minorHAnsi" w:hAnsiTheme="minorHAnsi" w:cstheme="minorHAnsi"/>
          <w:lang w:val="en-GB"/>
        </w:rPr>
      </w:pPr>
      <w:hyperlink r:id="rId21" w:history="1">
        <w:r w:rsidR="004D131A" w:rsidRPr="00135E34">
          <w:rPr>
            <w:rStyle w:val="Hyperlink"/>
            <w:rFonts w:asciiTheme="minorHAnsi" w:hAnsiTheme="minorHAnsi" w:cstheme="minorHAnsi"/>
            <w:lang w:val="en-GB"/>
          </w:rPr>
          <w:t>Annex 5.5 – FGD Guide</w:t>
        </w:r>
      </w:hyperlink>
    </w:p>
    <w:p w14:paraId="32C79D69" w14:textId="78C6491B" w:rsidR="004D131A" w:rsidRPr="00135E34" w:rsidRDefault="004D131A" w:rsidP="008457BE">
      <w:pPr>
        <w:rPr>
          <w:rFonts w:asciiTheme="minorHAnsi" w:hAnsiTheme="minorHAnsi" w:cstheme="minorHAnsi"/>
          <w:lang w:val="en-GB"/>
        </w:rPr>
      </w:pPr>
    </w:p>
    <w:p w14:paraId="55E742E8" w14:textId="6AF5418D" w:rsidR="00DB346B" w:rsidRPr="00135E34" w:rsidRDefault="00DB346B" w:rsidP="003466E7">
      <w:pPr>
        <w:pStyle w:val="Heading2"/>
        <w:rPr>
          <w:rFonts w:asciiTheme="minorHAnsi" w:hAnsiTheme="minorHAnsi" w:cstheme="minorHAnsi"/>
        </w:rPr>
      </w:pPr>
      <w:bookmarkStart w:id="103" w:name="_Toc108117546"/>
      <w:r w:rsidRPr="00135E34">
        <w:t>Annex 6. The Document of Ethical Clearance from NCDC</w:t>
      </w:r>
      <w:bookmarkEnd w:id="103"/>
    </w:p>
    <w:p w14:paraId="69EF90DC" w14:textId="417B38F1" w:rsidR="004D131A" w:rsidRPr="00135E34" w:rsidRDefault="00D23916" w:rsidP="008457BE">
      <w:pPr>
        <w:rPr>
          <w:rFonts w:asciiTheme="minorHAnsi" w:hAnsiTheme="minorHAnsi" w:cstheme="minorHAnsi"/>
          <w:lang w:val="en-GB"/>
        </w:rPr>
      </w:pPr>
      <w:hyperlink r:id="rId22" w:history="1">
        <w:r w:rsidR="004D131A" w:rsidRPr="00135E34">
          <w:rPr>
            <w:rStyle w:val="Hyperlink"/>
            <w:rFonts w:asciiTheme="minorHAnsi" w:hAnsiTheme="minorHAnsi" w:cstheme="minorHAnsi"/>
            <w:lang w:val="en-GB"/>
          </w:rPr>
          <w:t>Annex 6 - The document of ethical clearance from NCDC</w:t>
        </w:r>
      </w:hyperlink>
    </w:p>
    <w:sectPr w:rsidR="004D131A" w:rsidRPr="00135E34" w:rsidSect="00F907E9">
      <w:pgSz w:w="12240" w:h="15840"/>
      <w:pgMar w:top="1350" w:right="1440" w:bottom="1170" w:left="1440" w:header="720" w:footer="63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9D8CE" w14:textId="77777777" w:rsidR="007408A8" w:rsidRDefault="007408A8" w:rsidP="00AA2A86">
      <w:r>
        <w:separator/>
      </w:r>
    </w:p>
  </w:endnote>
  <w:endnote w:type="continuationSeparator" w:id="0">
    <w:p w14:paraId="3B22AE31" w14:textId="77777777" w:rsidR="007408A8" w:rsidRDefault="007408A8" w:rsidP="00AA2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A1E8" w14:textId="77777777" w:rsidR="003E1565" w:rsidRDefault="003E1565" w:rsidP="009828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87F60C" w14:textId="77777777" w:rsidR="003E1565" w:rsidRDefault="003E1565" w:rsidP="008D43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9006751"/>
      <w:docPartObj>
        <w:docPartGallery w:val="Page Numbers (Bottom of Page)"/>
        <w:docPartUnique/>
      </w:docPartObj>
    </w:sdtPr>
    <w:sdtEndPr>
      <w:rPr>
        <w:noProof/>
      </w:rPr>
    </w:sdtEndPr>
    <w:sdtContent>
      <w:p w14:paraId="6B65EB18" w14:textId="77777777" w:rsidR="003E1565" w:rsidRDefault="003E1565">
        <w:pPr>
          <w:pStyle w:val="Footer"/>
          <w:jc w:val="right"/>
        </w:pPr>
        <w:r>
          <w:fldChar w:fldCharType="begin"/>
        </w:r>
        <w:r>
          <w:instrText xml:space="preserve"> PAGE   \* MERGEFORMAT </w:instrText>
        </w:r>
        <w:r>
          <w:fldChar w:fldCharType="separate"/>
        </w:r>
        <w:r w:rsidR="00CE7245">
          <w:rPr>
            <w:noProof/>
          </w:rPr>
          <w:t>65</w:t>
        </w:r>
        <w:r>
          <w:rPr>
            <w:noProof/>
          </w:rPr>
          <w:fldChar w:fldCharType="end"/>
        </w:r>
      </w:p>
    </w:sdtContent>
  </w:sdt>
  <w:p w14:paraId="0D60CD1F" w14:textId="77777777" w:rsidR="003E1565" w:rsidRDefault="003E1565" w:rsidP="008D43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CE6F9" w14:textId="77777777" w:rsidR="007408A8" w:rsidRDefault="007408A8" w:rsidP="00AA2A86">
      <w:r>
        <w:separator/>
      </w:r>
    </w:p>
  </w:footnote>
  <w:footnote w:type="continuationSeparator" w:id="0">
    <w:p w14:paraId="2D4C2216" w14:textId="77777777" w:rsidR="007408A8" w:rsidRDefault="007408A8" w:rsidP="00AA2A86">
      <w:r>
        <w:continuationSeparator/>
      </w:r>
    </w:p>
  </w:footnote>
  <w:footnote w:id="1">
    <w:p w14:paraId="0FAE2E30" w14:textId="77777777" w:rsidR="001E6F19" w:rsidRPr="00132768" w:rsidRDefault="001E6F19" w:rsidP="001E6F19">
      <w:pPr>
        <w:pStyle w:val="FootnoteText"/>
      </w:pPr>
      <w:r>
        <w:rPr>
          <w:rStyle w:val="FootnoteReference"/>
        </w:rPr>
        <w:footnoteRef/>
      </w:r>
      <w:r>
        <w:t xml:space="preserve"> </w:t>
      </w:r>
      <w:r w:rsidRPr="004B2921">
        <w:t>Terms of Reference for Local Organization for Evaluation of the Joint SDG Programme “Transforming Social Protection for Persons with Disabilities in Georgia”</w:t>
      </w:r>
      <w:r>
        <w:t>.</w:t>
      </w:r>
    </w:p>
  </w:footnote>
  <w:footnote w:id="2">
    <w:p w14:paraId="33AFC7BE" w14:textId="77777777" w:rsidR="003E1565" w:rsidRPr="005C62E0" w:rsidRDefault="003E1565" w:rsidP="005A5B1C">
      <w:pPr>
        <w:pStyle w:val="FootnoteText"/>
        <w:rPr>
          <w:lang w:val="en-US"/>
        </w:rPr>
      </w:pPr>
      <w:r>
        <w:rPr>
          <w:rStyle w:val="FootnoteReference"/>
        </w:rPr>
        <w:footnoteRef/>
      </w:r>
      <w:r>
        <w:t xml:space="preserve"> </w:t>
      </w:r>
      <w:r w:rsidRPr="00450537">
        <w:rPr>
          <w:lang w:val="en-US"/>
        </w:rPr>
        <w:t>The third outcome was added after the project design document modification for the project's second year. The outcome was added to response challenges caused by the COVID19 outbreak.</w:t>
      </w:r>
    </w:p>
  </w:footnote>
  <w:footnote w:id="3">
    <w:p w14:paraId="0AD439B1" w14:textId="77777777" w:rsidR="003E1565" w:rsidRDefault="003E1565" w:rsidP="006B3609">
      <w:pPr>
        <w:pStyle w:val="FootnoteText"/>
      </w:pPr>
      <w:r>
        <w:rPr>
          <w:rStyle w:val="FootnoteReference"/>
        </w:rPr>
        <w:footnoteRef/>
      </w:r>
      <w:r>
        <w:t xml:space="preserve"> Law on the Rights of Persons with Disabilities, Legislative Herald of Georgia. Last seen July 2, 2022</w:t>
      </w:r>
      <w:r w:rsidRPr="00A25395">
        <w:t xml:space="preserve"> </w:t>
      </w:r>
      <w:hyperlink r:id="rId1" w:history="1">
        <w:r w:rsidRPr="00987BB7">
          <w:rPr>
            <w:rStyle w:val="Hyperlink"/>
          </w:rPr>
          <w:t>https://matsne.gov.ge/ka/document/view/4923984?publication=1</w:t>
        </w:r>
      </w:hyperlink>
      <w:r>
        <w:t xml:space="preserve"> </w:t>
      </w:r>
    </w:p>
  </w:footnote>
  <w:footnote w:id="4">
    <w:p w14:paraId="6ABF3902" w14:textId="77777777" w:rsidR="00CC0BC9" w:rsidRPr="00FB3BFC" w:rsidRDefault="00CC0BC9" w:rsidP="00CC0BC9">
      <w:pPr>
        <w:pStyle w:val="FootnoteText"/>
      </w:pPr>
      <w:r>
        <w:rPr>
          <w:rStyle w:val="FootnoteReference"/>
        </w:rPr>
        <w:footnoteRef/>
      </w:r>
      <w:r>
        <w:t xml:space="preserve"> </w:t>
      </w:r>
      <w:r w:rsidRPr="00FB3BFC">
        <w:t>https://www.ombudsman.ge/res/docs/2020051116165376986.pdf</w:t>
      </w:r>
    </w:p>
  </w:footnote>
  <w:footnote w:id="5">
    <w:p w14:paraId="0AB5F260" w14:textId="77777777" w:rsidR="003E1565" w:rsidRDefault="003E1565" w:rsidP="006B3609">
      <w:pPr>
        <w:pStyle w:val="FootnoteText"/>
      </w:pPr>
      <w:r>
        <w:rPr>
          <w:rStyle w:val="FootnoteReference"/>
        </w:rPr>
        <w:footnoteRef/>
      </w:r>
      <w:r>
        <w:t xml:space="preserve"> CRPD Optional Protocol, Legislative Herald of Georgia. Last seen July 2, 2022</w:t>
      </w:r>
      <w:r w:rsidRPr="00A25395">
        <w:t xml:space="preserve"> </w:t>
      </w:r>
      <w:hyperlink r:id="rId2" w:history="1">
        <w:r w:rsidRPr="001703D6">
          <w:rPr>
            <w:rStyle w:val="Hyperlink"/>
          </w:rPr>
          <w:t>https://matsne.gov.ge/ka/document/view/5173211?publication=0</w:t>
        </w:r>
      </w:hyperlink>
      <w:r>
        <w:t xml:space="preserve"> </w:t>
      </w:r>
    </w:p>
  </w:footnote>
  <w:footnote w:id="6">
    <w:p w14:paraId="012013C3" w14:textId="77777777" w:rsidR="003E1565" w:rsidRPr="009D7C51" w:rsidRDefault="003E1565" w:rsidP="006B3609">
      <w:pPr>
        <w:pStyle w:val="FootnoteText"/>
        <w:rPr>
          <w:lang w:val="ka-GE"/>
        </w:rPr>
      </w:pPr>
      <w:r>
        <w:rPr>
          <w:rStyle w:val="FootnoteReference"/>
        </w:rPr>
        <w:footnoteRef/>
      </w:r>
      <w:r>
        <w:rPr>
          <w:lang w:val="ka-GE"/>
        </w:rPr>
        <w:t xml:space="preserve"> </w:t>
      </w:r>
      <w:r w:rsidRPr="002B50C4">
        <w:t xml:space="preserve">Statute of </w:t>
      </w:r>
      <w:r w:rsidRPr="009D7C51">
        <w:t>Interagency CRPD Implementation Coordination Mechanism,</w:t>
      </w:r>
      <w:r>
        <w:rPr>
          <w:b/>
          <w:bCs/>
        </w:rPr>
        <w:t xml:space="preserve"> </w:t>
      </w:r>
      <w:r>
        <w:t>Legislative Herald of Georgia. Last seen July 2, 2022</w:t>
      </w:r>
      <w:r w:rsidRPr="00A25395">
        <w:t xml:space="preserve"> </w:t>
      </w:r>
      <w:hyperlink r:id="rId3" w:history="1">
        <w:r w:rsidRPr="002B50C4">
          <w:rPr>
            <w:rStyle w:val="Hyperlink"/>
          </w:rPr>
          <w:t>https://matsne.gov.ge/ka/document/view/5292878?publication=0</w:t>
        </w:r>
      </w:hyperlink>
      <w:r>
        <w:rPr>
          <w:lang w:val="ka-GE"/>
        </w:rPr>
        <w:t xml:space="preserve"> </w:t>
      </w:r>
    </w:p>
  </w:footnote>
  <w:footnote w:id="7">
    <w:p w14:paraId="46A2CCDF" w14:textId="77777777" w:rsidR="003E1565" w:rsidRPr="002B78F5" w:rsidRDefault="003E1565" w:rsidP="006B3609">
      <w:pPr>
        <w:pStyle w:val="FootnoteText"/>
        <w:rPr>
          <w:lang w:val="ka-GE"/>
        </w:rPr>
      </w:pPr>
      <w:r>
        <w:rPr>
          <w:rStyle w:val="FootnoteReference"/>
        </w:rPr>
        <w:footnoteRef/>
      </w:r>
      <w:r>
        <w:t xml:space="preserve"> Social Service Agency. Last seen July 2, 2022</w:t>
      </w:r>
      <w:r w:rsidRPr="00A25395">
        <w:t xml:space="preserve"> </w:t>
      </w:r>
      <w:hyperlink r:id="rId4" w:history="1">
        <w:r w:rsidRPr="00987BB7">
          <w:rPr>
            <w:rStyle w:val="Hyperlink"/>
          </w:rPr>
          <w:t>http://ssa.gov.ge/index.php?lang_id=GEO&amp;sec_id=1388</w:t>
        </w:r>
      </w:hyperlink>
      <w:r>
        <w:t xml:space="preserve"> </w:t>
      </w:r>
    </w:p>
  </w:footnote>
  <w:footnote w:id="8">
    <w:p w14:paraId="6E9A6738" w14:textId="77777777" w:rsidR="003E1565" w:rsidRPr="009D7C51" w:rsidRDefault="003E1565" w:rsidP="006B3609">
      <w:pPr>
        <w:pStyle w:val="FootnoteText"/>
        <w:rPr>
          <w:lang w:val="ka-GE"/>
        </w:rPr>
      </w:pPr>
      <w:r>
        <w:rPr>
          <w:rStyle w:val="FootnoteReference"/>
        </w:rPr>
        <w:footnoteRef/>
      </w:r>
      <w:r>
        <w:t xml:space="preserve"> Decree of the Government of Georgia </w:t>
      </w:r>
      <w:r w:rsidRPr="00A25395">
        <w:t xml:space="preserve"> N310  13 </w:t>
      </w:r>
      <w:r>
        <w:t>June, 2022, last seen July 2, 2022</w:t>
      </w:r>
      <w:r w:rsidRPr="00A25395">
        <w:t xml:space="preserve"> </w:t>
      </w:r>
      <w:hyperlink r:id="rId5" w:history="1">
        <w:r w:rsidRPr="00987BB7">
          <w:rPr>
            <w:rStyle w:val="Hyperlink"/>
          </w:rPr>
          <w:t>https://www.moh.gov.ge/uploads/publicinformation/2022/06/15/4178ffe8fbc0100a494bc809dbf62174.pdf</w:t>
        </w:r>
      </w:hyperlink>
      <w:r>
        <w:t xml:space="preserve"> </w:t>
      </w:r>
    </w:p>
  </w:footnote>
  <w:footnote w:id="9">
    <w:p w14:paraId="3476BD57" w14:textId="77777777" w:rsidR="003E1565" w:rsidRDefault="003E1565" w:rsidP="006B3609">
      <w:pPr>
        <w:pStyle w:val="FootnoteText"/>
      </w:pPr>
      <w:r>
        <w:rPr>
          <w:rStyle w:val="FootnoteReference"/>
        </w:rPr>
        <w:footnoteRef/>
      </w:r>
      <w:r>
        <w:t xml:space="preserve"> Order of the Minister of IDPs, Labor, Health and Social Affairs of Georgia. Last seen July 2, 2022 </w:t>
      </w:r>
      <w:hyperlink r:id="rId6" w:history="1">
        <w:r w:rsidRPr="007761C2">
          <w:rPr>
            <w:rStyle w:val="Hyperlink"/>
          </w:rPr>
          <w:t>https://www.moh.gov.ge/uploads/publicinformation/2021/08/25/51947ffe316423f8c12e1359c116ee50.pdf</w:t>
        </w:r>
      </w:hyperlink>
      <w:r>
        <w:t xml:space="preserve"> </w:t>
      </w:r>
    </w:p>
  </w:footnote>
  <w:footnote w:id="10">
    <w:p w14:paraId="4A4A7EF5" w14:textId="77777777" w:rsidR="003E1565" w:rsidRPr="00F01201" w:rsidRDefault="003E1565" w:rsidP="006B3609">
      <w:pPr>
        <w:pStyle w:val="FootnoteText"/>
      </w:pPr>
      <w:r>
        <w:rPr>
          <w:rStyle w:val="FootnoteReference"/>
        </w:rPr>
        <w:footnoteRef/>
      </w:r>
      <w:r>
        <w:t xml:space="preserve"> Technical Guideline National Accessibility Standard</w:t>
      </w:r>
      <w:r>
        <w:rPr>
          <w:lang w:val="ka-GE"/>
        </w:rPr>
        <w:t xml:space="preserve">; </w:t>
      </w:r>
      <w:r>
        <w:t>Legislative Herald of Georgia. Last seen July 2, 2022</w:t>
      </w:r>
      <w:r w:rsidRPr="00A25395">
        <w:t xml:space="preserve"> </w:t>
      </w:r>
      <w:hyperlink r:id="rId7" w:history="1">
        <w:r w:rsidRPr="00987BB7">
          <w:rPr>
            <w:rStyle w:val="Hyperlink"/>
            <w:lang w:val="ka-GE"/>
          </w:rPr>
          <w:t>https://matsne.gov.ge/ka/document/view/5051805?publication=0</w:t>
        </w:r>
      </w:hyperlink>
      <w:r>
        <w:t xml:space="preserve"> </w:t>
      </w:r>
    </w:p>
  </w:footnote>
  <w:footnote w:id="11">
    <w:p w14:paraId="26F55A5E" w14:textId="77777777" w:rsidR="003E1565" w:rsidRDefault="003E1565" w:rsidP="006B3609">
      <w:pPr>
        <w:pStyle w:val="FootnoteText"/>
      </w:pPr>
      <w:r>
        <w:rPr>
          <w:rStyle w:val="FootnoteReference"/>
        </w:rPr>
        <w:footnoteRef/>
      </w:r>
      <w:r>
        <w:t xml:space="preserve"> Joint Program </w:t>
      </w:r>
      <w:r w:rsidRPr="00CD5D53">
        <w:t>Transforming Social Protection for Persons with Disabilities in Georgia</w:t>
      </w:r>
      <w:r>
        <w:t>, Theory of Change. Project documents.</w:t>
      </w:r>
    </w:p>
  </w:footnote>
  <w:footnote w:id="12">
    <w:p w14:paraId="2D988810" w14:textId="77777777" w:rsidR="003E1565" w:rsidRDefault="003E1565" w:rsidP="006B3609">
      <w:pPr>
        <w:pStyle w:val="FootnoteText"/>
      </w:pPr>
      <w:r>
        <w:rPr>
          <w:rStyle w:val="FootnoteReference"/>
        </w:rPr>
        <w:footnoteRef/>
      </w:r>
      <w:r>
        <w:t xml:space="preserve"> Recommendations on Developing National Accessibility Standard, UNDP</w:t>
      </w:r>
    </w:p>
  </w:footnote>
  <w:footnote w:id="13">
    <w:p w14:paraId="4FA8A554" w14:textId="77777777" w:rsidR="003E1565" w:rsidRDefault="003E1565" w:rsidP="006B3609">
      <w:pPr>
        <w:pStyle w:val="FootnoteText"/>
      </w:pPr>
      <w:r>
        <w:rPr>
          <w:rStyle w:val="FootnoteReference"/>
        </w:rPr>
        <w:footnoteRef/>
      </w:r>
      <w:r>
        <w:t xml:space="preserve"> </w:t>
      </w:r>
      <w:r w:rsidRPr="00F534FE">
        <w:t>MAPPING GENDER AND DISABILITY DATA IN GEORGIA: RECOMMENDED INDICATORS AND ACTIONS</w:t>
      </w:r>
      <w:r>
        <w:t>, UN Women 2021</w:t>
      </w:r>
    </w:p>
  </w:footnote>
  <w:footnote w:id="14">
    <w:p w14:paraId="1E020D4C" w14:textId="339521C9" w:rsidR="003E1565" w:rsidRPr="00E92EBD" w:rsidRDefault="003E1565" w:rsidP="00261A2F">
      <w:r>
        <w:rPr>
          <w:rStyle w:val="FootnoteReference"/>
        </w:rPr>
        <w:footnoteRef/>
      </w:r>
      <w:r>
        <w:t xml:space="preserve"> ‘</w:t>
      </w:r>
      <w:r w:rsidRPr="00B463C9">
        <w:rPr>
          <w:rFonts w:asciiTheme="minorHAnsi" w:eastAsiaTheme="minorHAnsi" w:hAnsiTheme="minorHAnsi" w:cstheme="minorBidi"/>
          <w:sz w:val="20"/>
          <w:szCs w:val="20"/>
          <w:lang w:val="en-GB"/>
        </w:rPr>
        <w:t>Disability is the outcome of the interaction between the capacity, i.e., the health conditions or impairments, and the environment, i.e., physical, human-built, attitudinal, and socio-political features in which the person lives. Disability is understood in the MDS survey as a continuum, ranging from very low to severe levels of disability.</w:t>
      </w:r>
    </w:p>
    <w:p w14:paraId="153DF037" w14:textId="7A50E0A5" w:rsidR="003E1565" w:rsidRPr="00261A2F" w:rsidRDefault="003E1565" w:rsidP="006F63CF">
      <w:r w:rsidRPr="00D012EC">
        <w:rPr>
          <w:rFonts w:asciiTheme="minorHAnsi" w:eastAsiaTheme="minorHAnsi" w:hAnsiTheme="minorHAnsi" w:cstheme="minorBidi"/>
          <w:sz w:val="20"/>
          <w:szCs w:val="20"/>
          <w:lang w:val="en-GB"/>
        </w:rPr>
        <w:t>Disability is assessed through 48 items that are psychometrically tested before aggregating them towards a disability score</w:t>
      </w:r>
      <w:r>
        <w:rPr>
          <w:rFonts w:asciiTheme="minorHAnsi" w:eastAsiaTheme="minorHAnsi" w:hAnsiTheme="minorHAnsi" w:cstheme="minorBidi"/>
          <w:sz w:val="20"/>
          <w:szCs w:val="20"/>
          <w:lang w:val="en-GB"/>
        </w:rPr>
        <w:t>’</w:t>
      </w:r>
      <w:r w:rsidRPr="00D012EC">
        <w:rPr>
          <w:rFonts w:asciiTheme="minorHAnsi" w:eastAsiaTheme="minorHAnsi" w:hAnsiTheme="minorHAnsi" w:cstheme="minorBidi"/>
          <w:sz w:val="20"/>
          <w:szCs w:val="20"/>
          <w:lang w:val="en-GB"/>
        </w:rPr>
        <w:t>.</w:t>
      </w:r>
      <w:r>
        <w:rPr>
          <w:rFonts w:asciiTheme="minorHAnsi" w:eastAsiaTheme="minorHAnsi" w:hAnsiTheme="minorHAnsi" w:cstheme="minorBidi"/>
          <w:sz w:val="20"/>
          <w:szCs w:val="20"/>
          <w:lang w:val="en-GB"/>
        </w:rPr>
        <w:t xml:space="preserve"> Chapter 5.5. Disability, Main Findings (</w:t>
      </w:r>
      <w:r w:rsidR="00DA2371">
        <w:rPr>
          <w:rFonts w:asciiTheme="minorHAnsi" w:eastAsiaTheme="minorHAnsi" w:hAnsiTheme="minorHAnsi" w:cstheme="minorBidi"/>
          <w:sz w:val="20"/>
          <w:szCs w:val="20"/>
          <w:lang w:val="en-GB"/>
        </w:rPr>
        <w:t>pg.</w:t>
      </w:r>
      <w:r>
        <w:rPr>
          <w:rFonts w:asciiTheme="minorHAnsi" w:eastAsiaTheme="minorHAnsi" w:hAnsiTheme="minorHAnsi" w:cstheme="minorBidi"/>
          <w:sz w:val="20"/>
          <w:szCs w:val="20"/>
          <w:lang w:val="en-GB"/>
        </w:rPr>
        <w:t xml:space="preserve"> 17 and </w:t>
      </w:r>
      <w:r w:rsidR="00DA2371">
        <w:rPr>
          <w:rFonts w:asciiTheme="minorHAnsi" w:eastAsiaTheme="minorHAnsi" w:hAnsiTheme="minorHAnsi" w:cstheme="minorBidi"/>
          <w:sz w:val="20"/>
          <w:szCs w:val="20"/>
          <w:lang w:val="en-GB"/>
        </w:rPr>
        <w:t>pg.</w:t>
      </w:r>
      <w:r>
        <w:rPr>
          <w:rFonts w:asciiTheme="minorHAnsi" w:eastAsiaTheme="minorHAnsi" w:hAnsiTheme="minorHAnsi" w:cstheme="minorBidi"/>
          <w:sz w:val="20"/>
          <w:szCs w:val="20"/>
          <w:lang w:val="en-GB"/>
        </w:rPr>
        <w:t xml:space="preserve"> 25), MDS </w:t>
      </w:r>
      <w:r w:rsidR="00DA2371">
        <w:rPr>
          <w:rFonts w:asciiTheme="minorHAnsi" w:eastAsiaTheme="minorHAnsi" w:hAnsiTheme="minorHAnsi" w:cstheme="minorBidi"/>
          <w:sz w:val="20"/>
          <w:szCs w:val="20"/>
          <w:lang w:val="en-GB"/>
        </w:rPr>
        <w:t>Survey</w:t>
      </w:r>
      <w:r>
        <w:rPr>
          <w:rFonts w:asciiTheme="minorHAnsi" w:eastAsiaTheme="minorHAnsi" w:hAnsiTheme="minorHAnsi" w:cstheme="minorBidi"/>
          <w:sz w:val="20"/>
          <w:szCs w:val="20"/>
          <w:lang w:val="en-GB"/>
        </w:rPr>
        <w:t xml:space="preserve"> Report 2022, WHO</w:t>
      </w:r>
    </w:p>
  </w:footnote>
  <w:footnote w:id="15">
    <w:p w14:paraId="6A2F71A8" w14:textId="77777777" w:rsidR="00B463C9" w:rsidRDefault="00B463C9" w:rsidP="00B463C9">
      <w:pPr>
        <w:pStyle w:val="FootnoteText"/>
      </w:pPr>
      <w:r>
        <w:rPr>
          <w:rStyle w:val="FootnoteReference"/>
        </w:rPr>
        <w:footnoteRef/>
      </w:r>
      <w:r>
        <w:t xml:space="preserve"> </w:t>
      </w:r>
      <w:r w:rsidRPr="005876B1">
        <w:t>WOMEN AND CHILDREN WITH DISABILITIES IN GEORGIA: AN OVERVIEW OF THE DATA</w:t>
      </w:r>
      <w:r>
        <w:t>, UN Women</w:t>
      </w:r>
    </w:p>
  </w:footnote>
  <w:footnote w:id="16">
    <w:p w14:paraId="392835E3" w14:textId="77777777" w:rsidR="00B463C9" w:rsidRDefault="00B463C9" w:rsidP="00B463C9">
      <w:pPr>
        <w:pStyle w:val="FootnoteText"/>
      </w:pPr>
      <w:r>
        <w:rPr>
          <w:rStyle w:val="FootnoteReference"/>
        </w:rPr>
        <w:footnoteRef/>
      </w:r>
      <w:r>
        <w:t xml:space="preserve"> </w:t>
      </w:r>
      <w:r w:rsidRPr="00F534FE">
        <w:t>MAPPING GENDER AND DISABILITY DATA IN GEORGIA: RECOMMENDED INDICATORS AND ACTIONS</w:t>
      </w:r>
      <w:r>
        <w:t>, UN Women 2021</w:t>
      </w:r>
    </w:p>
  </w:footnote>
  <w:footnote w:id="17">
    <w:p w14:paraId="56A828F8" w14:textId="77777777" w:rsidR="00B463C9" w:rsidRPr="002C23CC" w:rsidRDefault="00B463C9" w:rsidP="00B463C9">
      <w:pPr>
        <w:pStyle w:val="FootnoteText"/>
        <w:rPr>
          <w:lang w:val="ka-GE"/>
        </w:rPr>
      </w:pPr>
      <w:r>
        <w:rPr>
          <w:rStyle w:val="FootnoteReference"/>
        </w:rPr>
        <w:footnoteRef/>
      </w:r>
      <w:r>
        <w:t xml:space="preserve"> </w:t>
      </w:r>
      <w:r>
        <w:rPr>
          <w:lang w:val="en-US"/>
        </w:rPr>
        <w:t xml:space="preserve">Women with Disabilities in Georgia, Un Women, last seen on July 28, 2022 </w:t>
      </w:r>
      <w:r w:rsidRPr="001B5F04">
        <w:t>https://georgia.unwomen.org/en/digital-library/publications/2021/12/women-with-disabilities-in-georgia#view</w:t>
      </w:r>
    </w:p>
  </w:footnote>
  <w:footnote w:id="18">
    <w:p w14:paraId="0C389454" w14:textId="77777777" w:rsidR="00B463C9" w:rsidRDefault="00B463C9" w:rsidP="00B463C9">
      <w:pPr>
        <w:pStyle w:val="FootnoteText"/>
      </w:pPr>
      <w:r>
        <w:rPr>
          <w:rStyle w:val="FootnoteReference"/>
        </w:rPr>
        <w:footnoteRef/>
      </w:r>
      <w:r>
        <w:t xml:space="preserve"> Action Plan 2021-2022, National Statistical Office, last seen July 2, 2022 </w:t>
      </w:r>
      <w:hyperlink r:id="rId8" w:history="1">
        <w:r w:rsidRPr="00977D96">
          <w:rPr>
            <w:rStyle w:val="Hyperlink"/>
          </w:rPr>
          <w:t>https://www.geostat.ge/ka/modules/categories/306/kanonmdebloba</w:t>
        </w:r>
      </w:hyperlink>
      <w:r>
        <w:t xml:space="preserve"> </w:t>
      </w:r>
    </w:p>
  </w:footnote>
  <w:footnote w:id="19">
    <w:p w14:paraId="719F1302" w14:textId="77777777" w:rsidR="00B463C9" w:rsidRDefault="00B463C9" w:rsidP="00B463C9">
      <w:pPr>
        <w:pStyle w:val="FootnoteText"/>
      </w:pPr>
      <w:r>
        <w:rPr>
          <w:rStyle w:val="FootnoteReference"/>
        </w:rPr>
        <w:footnoteRef/>
      </w:r>
      <w:r>
        <w:t xml:space="preserve"> D</w:t>
      </w:r>
      <w:r>
        <w:rPr>
          <w:rFonts w:eastAsia="Gill Sans MT" w:cs="Gill Sans MT"/>
          <w:color w:val="000000" w:themeColor="text1"/>
        </w:rPr>
        <w:t xml:space="preserve">istribution of school pupils according to social status, </w:t>
      </w:r>
      <w:r>
        <w:t xml:space="preserve">National Statistical Office, last seen July 2, 2022 </w:t>
      </w:r>
      <w:hyperlink r:id="rId9" w:history="1">
        <w:r w:rsidRPr="00977D96">
          <w:rPr>
            <w:rStyle w:val="Hyperlink"/>
          </w:rPr>
          <w:t>https://www.geostat.ge/ka/modules/categories/59/zogadi-ganatleba</w:t>
        </w:r>
      </w:hyperlink>
      <w:r>
        <w:t xml:space="preserve"> </w:t>
      </w:r>
    </w:p>
  </w:footnote>
  <w:footnote w:id="20">
    <w:p w14:paraId="7EA93247" w14:textId="77777777" w:rsidR="00B463C9" w:rsidRDefault="00B463C9" w:rsidP="00B463C9">
      <w:pPr>
        <w:pStyle w:val="FootnoteText"/>
      </w:pPr>
      <w:r>
        <w:rPr>
          <w:rStyle w:val="FootnoteReference"/>
        </w:rPr>
        <w:footnoteRef/>
      </w:r>
      <w:r>
        <w:t xml:space="preserve"> </w:t>
      </w:r>
      <w:r>
        <w:rPr>
          <w:rFonts w:eastAsia="Gill Sans MT" w:cs="Gill Sans MT"/>
          <w:color w:val="000000" w:themeColor="text1"/>
        </w:rPr>
        <w:t>PwDs in the healthcare system</w:t>
      </w:r>
      <w:r>
        <w:t xml:space="preserve">, National Statistical Office, last seen July 2, 2022 </w:t>
      </w:r>
      <w:hyperlink r:id="rId10" w:history="1">
        <w:r w:rsidRPr="00CB58AC">
          <w:rPr>
            <w:rStyle w:val="Hyperlink"/>
          </w:rPr>
          <w:t>https://www.geostat.ge/ka/modules/categories/55/sotsialuri-uzrunvelqofa</w:t>
        </w:r>
      </w:hyperlink>
      <w:r>
        <w:t xml:space="preserve"> </w:t>
      </w:r>
    </w:p>
  </w:footnote>
  <w:footnote w:id="21">
    <w:p w14:paraId="41C2D2C4" w14:textId="77777777" w:rsidR="003E1565" w:rsidRPr="00E96254" w:rsidRDefault="003E1565" w:rsidP="006B3609">
      <w:pPr>
        <w:pStyle w:val="FootnoteText"/>
        <w:rPr>
          <w:lang w:val="ka-GE"/>
        </w:rPr>
      </w:pPr>
      <w:r>
        <w:rPr>
          <w:rStyle w:val="FootnoteReference"/>
        </w:rPr>
        <w:footnoteRef/>
      </w:r>
      <w:r>
        <w:t xml:space="preserve"> 2021 State Program on Employment Promotion Service Development</w:t>
      </w:r>
      <w:r>
        <w:rPr>
          <w:lang w:val="ka-GE"/>
        </w:rPr>
        <w:t>,</w:t>
      </w:r>
      <w:r>
        <w:t xml:space="preserve"> 451 Decree of Government of Georgia, September 9, 2021.</w:t>
      </w:r>
      <w:r>
        <w:rPr>
          <w:lang w:val="ka-GE"/>
        </w:rPr>
        <w:t xml:space="preserve"> </w:t>
      </w:r>
      <w:r>
        <w:t>Legislative Herald of Georgia. Last seen July 2, 2022</w:t>
      </w:r>
      <w:r>
        <w:rPr>
          <w:lang w:val="ka-GE"/>
        </w:rPr>
        <w:t xml:space="preserve"> </w:t>
      </w:r>
      <w:hyperlink r:id="rId11" w:history="1">
        <w:r w:rsidRPr="00A47A29">
          <w:rPr>
            <w:rStyle w:val="Hyperlink"/>
            <w:lang w:val="ka-GE"/>
          </w:rPr>
          <w:t>https://matsne.gov.ge/ka/document/view/5253702?publication=0</w:t>
        </w:r>
      </w:hyperlink>
      <w:r>
        <w:rPr>
          <w:lang w:val="ka-GE"/>
        </w:rPr>
        <w:t xml:space="preserve"> </w:t>
      </w:r>
    </w:p>
  </w:footnote>
  <w:footnote w:id="22">
    <w:p w14:paraId="6D0AD421" w14:textId="77777777" w:rsidR="003E1565" w:rsidRPr="0044365D" w:rsidRDefault="003E1565" w:rsidP="00BB32C0">
      <w:pPr>
        <w:pStyle w:val="FootnoteText"/>
        <w:rPr>
          <w:lang w:val="en-US"/>
        </w:rPr>
      </w:pPr>
      <w:r>
        <w:rPr>
          <w:rStyle w:val="FootnoteReference"/>
        </w:rPr>
        <w:footnoteRef/>
      </w:r>
      <w:r>
        <w:t xml:space="preserve"> </w:t>
      </w:r>
      <w:r>
        <w:rPr>
          <w:lang w:val="en-US"/>
        </w:rPr>
        <w:t xml:space="preserve">Guiding principles of CRPD. </w:t>
      </w:r>
      <w:r w:rsidRPr="0044365D">
        <w:rPr>
          <w:lang w:val="en-US"/>
        </w:rPr>
        <w:t>https://www.un.org/development/desa/disabilities/convention-on-the-rights-of-persons-with-disabilities/guiding-principles-of-the-convention.html</w:t>
      </w:r>
    </w:p>
  </w:footnote>
  <w:footnote w:id="23">
    <w:p w14:paraId="5A451CC8" w14:textId="77777777" w:rsidR="003E1565" w:rsidRPr="005C62E0" w:rsidRDefault="003E1565" w:rsidP="00EF0A9B">
      <w:pPr>
        <w:pStyle w:val="FootnoteText"/>
        <w:rPr>
          <w:lang w:val="en-US"/>
        </w:rPr>
      </w:pPr>
      <w:r>
        <w:rPr>
          <w:rStyle w:val="FootnoteReference"/>
        </w:rPr>
        <w:footnoteRef/>
      </w:r>
      <w:r>
        <w:t xml:space="preserve"> </w:t>
      </w:r>
      <w:r w:rsidRPr="00450537">
        <w:rPr>
          <w:lang w:val="en-US"/>
        </w:rPr>
        <w:t>The third outcome was added after the project design document modification for the project's second year. The outcome was added to response challenges caused by the COVID19 outbreak.</w:t>
      </w:r>
    </w:p>
  </w:footnote>
  <w:footnote w:id="24">
    <w:p w14:paraId="3D97D0F1" w14:textId="77777777" w:rsidR="003E1565" w:rsidRPr="0098325A" w:rsidRDefault="003E1565" w:rsidP="00FD3568">
      <w:pPr>
        <w:pStyle w:val="FootnoteText"/>
        <w:rPr>
          <w:lang w:val="ka-GE"/>
        </w:rPr>
      </w:pPr>
      <w:r>
        <w:rPr>
          <w:rStyle w:val="FootnoteReference"/>
        </w:rPr>
        <w:footnoteRef/>
      </w:r>
      <w:r>
        <w:t xml:space="preserve"> </w:t>
      </w:r>
      <w:r w:rsidRPr="0098325A">
        <w:t>Law of Georgia on Social Protection of Persons with Disabilities</w:t>
      </w:r>
      <w:r>
        <w:rPr>
          <w:lang w:val="ka-GE"/>
        </w:rPr>
        <w:t xml:space="preserve">, </w:t>
      </w:r>
      <w:r>
        <w:t>Legislative Herald of Georgia. Last seen July 2, 2022</w:t>
      </w:r>
      <w:r>
        <w:rPr>
          <w:lang w:val="ka-GE"/>
        </w:rPr>
        <w:t xml:space="preserve"> </w:t>
      </w:r>
      <w:hyperlink r:id="rId12" w:history="1">
        <w:r w:rsidRPr="00A84E53">
          <w:rPr>
            <w:rStyle w:val="Hyperlink"/>
            <w:lang w:val="ka-GE"/>
          </w:rPr>
          <w:t>https://matsne.gov.ge/en/document/view/30316?publication=8</w:t>
        </w:r>
      </w:hyperlink>
      <w:r>
        <w:rPr>
          <w:lang w:val="ka-GE"/>
        </w:rPr>
        <w:t xml:space="preserve"> </w:t>
      </w:r>
    </w:p>
  </w:footnote>
  <w:footnote w:id="25">
    <w:p w14:paraId="664B6638" w14:textId="77777777" w:rsidR="003E1565" w:rsidRPr="000C750A" w:rsidRDefault="003E1565" w:rsidP="000C750A">
      <w:pPr>
        <w:jc w:val="both"/>
        <w:rPr>
          <w:rFonts w:asciiTheme="minorHAnsi" w:eastAsiaTheme="minorHAnsi" w:hAnsiTheme="minorHAnsi" w:cstheme="minorBidi"/>
          <w:sz w:val="18"/>
          <w:szCs w:val="18"/>
          <w:lang w:val="en-GB"/>
        </w:rPr>
      </w:pPr>
      <w:r>
        <w:rPr>
          <w:rStyle w:val="FootnoteReference"/>
        </w:rPr>
        <w:footnoteRef/>
      </w:r>
      <w:r>
        <w:t xml:space="preserve"> </w:t>
      </w:r>
      <w:r w:rsidRPr="000C750A">
        <w:rPr>
          <w:sz w:val="18"/>
          <w:szCs w:val="18"/>
        </w:rPr>
        <w:t>‘</w:t>
      </w:r>
      <w:r w:rsidRPr="000C750A">
        <w:rPr>
          <w:rFonts w:asciiTheme="minorHAnsi" w:eastAsiaTheme="minorHAnsi" w:hAnsiTheme="minorHAnsi" w:cstheme="minorBidi"/>
          <w:sz w:val="18"/>
          <w:szCs w:val="18"/>
          <w:lang w:val="en-GB"/>
        </w:rPr>
        <w:t>Disability is the outcome of the interaction between the capacity, i.e., the health conditions or impairments, and the environment, i.e., physical, human-built, attitudinal, and socio-political features in which the person lives. Disability is understood in the MDS survey as a continuum, ranging from very low to severe levels of disability.</w:t>
      </w:r>
    </w:p>
    <w:p w14:paraId="59C0F86E" w14:textId="1E9E0E88" w:rsidR="003E1565" w:rsidRPr="007B4B81" w:rsidRDefault="003E1565" w:rsidP="000C750A">
      <w:pPr>
        <w:jc w:val="both"/>
      </w:pPr>
      <w:r w:rsidRPr="000C750A">
        <w:rPr>
          <w:rFonts w:asciiTheme="minorHAnsi" w:eastAsiaTheme="minorHAnsi" w:hAnsiTheme="minorHAnsi" w:cstheme="minorBidi"/>
          <w:sz w:val="18"/>
          <w:szCs w:val="18"/>
          <w:lang w:val="en-GB"/>
        </w:rPr>
        <w:t>Disability is assessed through 48 items that are psychometrically tested before aggregating them towards a disability score’. Chapter 5.5. Disability, Main Findings (</w:t>
      </w:r>
      <w:r w:rsidR="00DA2371" w:rsidRPr="000C750A">
        <w:rPr>
          <w:rFonts w:asciiTheme="minorHAnsi" w:eastAsiaTheme="minorHAnsi" w:hAnsiTheme="minorHAnsi" w:cstheme="minorBidi"/>
          <w:sz w:val="18"/>
          <w:szCs w:val="18"/>
          <w:lang w:val="en-GB"/>
        </w:rPr>
        <w:t>pg.</w:t>
      </w:r>
      <w:r w:rsidRPr="000C750A">
        <w:rPr>
          <w:rFonts w:asciiTheme="minorHAnsi" w:eastAsiaTheme="minorHAnsi" w:hAnsiTheme="minorHAnsi" w:cstheme="minorBidi"/>
          <w:sz w:val="18"/>
          <w:szCs w:val="18"/>
          <w:lang w:val="en-GB"/>
        </w:rPr>
        <w:t xml:space="preserve"> 17 and p</w:t>
      </w:r>
      <w:r w:rsidR="00DA2371">
        <w:rPr>
          <w:rFonts w:asciiTheme="minorHAnsi" w:eastAsiaTheme="minorHAnsi" w:hAnsiTheme="minorHAnsi" w:cstheme="minorBidi"/>
          <w:sz w:val="18"/>
          <w:szCs w:val="18"/>
          <w:lang w:val="en-GB"/>
        </w:rPr>
        <w:t>g.</w:t>
      </w:r>
      <w:r w:rsidRPr="000C750A">
        <w:rPr>
          <w:rFonts w:asciiTheme="minorHAnsi" w:eastAsiaTheme="minorHAnsi" w:hAnsiTheme="minorHAnsi" w:cstheme="minorBidi"/>
          <w:sz w:val="18"/>
          <w:szCs w:val="18"/>
          <w:lang w:val="en-GB"/>
        </w:rPr>
        <w:t xml:space="preserve"> 25), MDS </w:t>
      </w:r>
      <w:r w:rsidR="00DA2371" w:rsidRPr="000C750A">
        <w:rPr>
          <w:rFonts w:asciiTheme="minorHAnsi" w:eastAsiaTheme="minorHAnsi" w:hAnsiTheme="minorHAnsi" w:cstheme="minorBidi"/>
          <w:sz w:val="18"/>
          <w:szCs w:val="18"/>
          <w:lang w:val="en-GB"/>
        </w:rPr>
        <w:t>Survey</w:t>
      </w:r>
      <w:r w:rsidRPr="000C750A">
        <w:rPr>
          <w:rFonts w:asciiTheme="minorHAnsi" w:eastAsiaTheme="minorHAnsi" w:hAnsiTheme="minorHAnsi" w:cstheme="minorBidi"/>
          <w:sz w:val="18"/>
          <w:szCs w:val="18"/>
          <w:lang w:val="en-GB"/>
        </w:rPr>
        <w:t xml:space="preserve"> Report 2022, WHO</w:t>
      </w:r>
    </w:p>
  </w:footnote>
  <w:footnote w:id="26">
    <w:p w14:paraId="419D3D49" w14:textId="77777777" w:rsidR="003E1565" w:rsidRPr="004E615D" w:rsidRDefault="003E1565" w:rsidP="00310257">
      <w:pPr>
        <w:pStyle w:val="FootnoteText"/>
        <w:rPr>
          <w:lang w:val="ka-GE"/>
        </w:rPr>
      </w:pPr>
      <w:r>
        <w:rPr>
          <w:rStyle w:val="FootnoteReference"/>
        </w:rPr>
        <w:footnoteRef/>
      </w:r>
      <w:r w:rsidRPr="004E615D">
        <w:rPr>
          <w:lang w:val="ka-GE"/>
        </w:rPr>
        <w:t xml:space="preserve"> </w:t>
      </w:r>
      <w:hyperlink r:id="rId13" w:history="1">
        <w:r w:rsidRPr="004E615D">
          <w:rPr>
            <w:rStyle w:val="Hyperlink"/>
            <w:lang w:val="ka-GE"/>
          </w:rPr>
          <w:t>https://www.facebook.com/mshoblisskivri</w:t>
        </w:r>
      </w:hyperlink>
      <w:r w:rsidRPr="004E615D">
        <w:rPr>
          <w:lang w:val="ka-GE"/>
        </w:rPr>
        <w:t xml:space="preserve"> </w:t>
      </w:r>
    </w:p>
  </w:footnote>
  <w:footnote w:id="27">
    <w:p w14:paraId="4844F861" w14:textId="77777777" w:rsidR="003E1565" w:rsidRPr="004E615D" w:rsidRDefault="003E1565" w:rsidP="00310257">
      <w:pPr>
        <w:pStyle w:val="FootnoteText"/>
        <w:rPr>
          <w:lang w:val="ka-GE"/>
        </w:rPr>
      </w:pPr>
      <w:r>
        <w:rPr>
          <w:rStyle w:val="FootnoteReference"/>
        </w:rPr>
        <w:footnoteRef/>
      </w:r>
      <w:r w:rsidRPr="004E615D">
        <w:rPr>
          <w:lang w:val="ka-GE"/>
        </w:rPr>
        <w:t xml:space="preserve"> </w:t>
      </w:r>
      <w:hyperlink r:id="rId14" w:tgtFrame="_blank" w:history="1">
        <w:r w:rsidRPr="004E615D">
          <w:rPr>
            <w:rStyle w:val="Hyperlink"/>
            <w:lang w:val="ka-GE"/>
          </w:rPr>
          <w:t>http://www.sheaghe.ge/</w:t>
        </w:r>
      </w:hyperlink>
      <w:r w:rsidRPr="004E615D">
        <w:rPr>
          <w:rStyle w:val="Hyperlink"/>
          <w:lang w:val="ka-GE"/>
        </w:rPr>
        <w:t>; https://www.facebook.com/sheaghe/</w:t>
      </w:r>
    </w:p>
  </w:footnote>
  <w:footnote w:id="28">
    <w:p w14:paraId="18F9796E" w14:textId="140353E5" w:rsidR="003E1565" w:rsidRPr="006F63CF" w:rsidRDefault="003E1565" w:rsidP="00310257">
      <w:pPr>
        <w:pStyle w:val="FootnoteText"/>
        <w:rPr>
          <w:lang w:val="ka-GE"/>
        </w:rPr>
      </w:pPr>
      <w:r>
        <w:rPr>
          <w:rStyle w:val="FootnoteReference"/>
        </w:rPr>
        <w:footnoteRef/>
      </w:r>
      <w:r w:rsidRPr="006F63CF">
        <w:rPr>
          <w:lang w:val="ka-GE"/>
        </w:rPr>
        <w:t xml:space="preserve"> </w:t>
      </w:r>
      <w:hyperlink r:id="rId15" w:history="1">
        <w:r w:rsidRPr="006F63CF">
          <w:rPr>
            <w:rStyle w:val="Hyperlink"/>
            <w:lang w:val="ka-GE"/>
          </w:rPr>
          <w:t>https://www.moh.gov.ge/uploads/publicinformation/2020/11/10/0ea2c502499be0e104d1174d18d727c1.pdf</w:t>
        </w:r>
      </w:hyperlink>
      <w:r w:rsidRPr="006F63CF">
        <w:rPr>
          <w:lang w:val="ka-GE"/>
        </w:rPr>
        <w:t xml:space="preserve"> </w:t>
      </w:r>
    </w:p>
  </w:footnote>
  <w:footnote w:id="29">
    <w:p w14:paraId="35B442C9"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6" w:tgtFrame="_blank" w:history="1">
        <w:r w:rsidRPr="006F63CF">
          <w:rPr>
            <w:rStyle w:val="Hyperlink"/>
            <w:lang w:val="ka-GE"/>
          </w:rPr>
          <w:t>https://www.moh.gov.ge/uploads/guidelines/2020/05/28/e0fcf577c92bdab2b82d9556def7e52f.pdf</w:t>
        </w:r>
      </w:hyperlink>
    </w:p>
  </w:footnote>
  <w:footnote w:id="30">
    <w:p w14:paraId="5F72D9FB"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7" w:tgtFrame="_blank" w:history="1">
        <w:r w:rsidRPr="006F63CF">
          <w:rPr>
            <w:rStyle w:val="Hyperlink"/>
            <w:lang w:val="ka-GE"/>
          </w:rPr>
          <w:t>https://www.moh.gov.ge/uploads/guidelines/2020/05/28/6abb3434c476d929571ae57d4b02ec7b.pdf</w:t>
        </w:r>
      </w:hyperlink>
    </w:p>
  </w:footnote>
  <w:footnote w:id="31">
    <w:p w14:paraId="54215E87"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8" w:tgtFrame="_blank" w:history="1">
        <w:r w:rsidRPr="006F63CF">
          <w:rPr>
            <w:rStyle w:val="Hyperlink"/>
            <w:lang w:val="ka-GE"/>
          </w:rPr>
          <w:t>https://www.moh.gov.ge/uploads/guidelines/2020/05/28/db351266abf59be2a4cfb63902485893.pdf</w:t>
        </w:r>
      </w:hyperlink>
    </w:p>
  </w:footnote>
  <w:footnote w:id="32">
    <w:p w14:paraId="1F3453E9" w14:textId="77777777" w:rsidR="003E1565" w:rsidRPr="006F63CF" w:rsidRDefault="003E1565" w:rsidP="00310257">
      <w:pPr>
        <w:pStyle w:val="FootnoteText"/>
        <w:rPr>
          <w:lang w:val="ka-GE"/>
        </w:rPr>
      </w:pPr>
      <w:r>
        <w:rPr>
          <w:rStyle w:val="FootnoteReference"/>
        </w:rPr>
        <w:footnoteRef/>
      </w:r>
      <w:r w:rsidRPr="006F63CF">
        <w:rPr>
          <w:lang w:val="ka-GE"/>
        </w:rPr>
        <w:t xml:space="preserve"> </w:t>
      </w:r>
      <w:hyperlink r:id="rId19" w:tgtFrame="_blank" w:history="1">
        <w:r w:rsidRPr="006F63CF">
          <w:rPr>
            <w:rStyle w:val="Hyperlink"/>
            <w:lang w:val="ka-GE"/>
          </w:rPr>
          <w:t>https://www.moh.gov.ge/uploads/guidelines/2020/05/28/ec9676a8bf7a457c9d4c5389a20d634f.pdf</w:t>
        </w:r>
      </w:hyperlink>
    </w:p>
  </w:footnote>
  <w:footnote w:id="33">
    <w:p w14:paraId="3583D694" w14:textId="77777777" w:rsidR="003E1565" w:rsidRPr="00BF1ECD" w:rsidRDefault="003E1565" w:rsidP="00310257">
      <w:pPr>
        <w:pStyle w:val="FootnoteText"/>
        <w:rPr>
          <w:lang w:val="fr-FR"/>
        </w:rPr>
      </w:pPr>
      <w:r>
        <w:rPr>
          <w:rStyle w:val="FootnoteReference"/>
        </w:rPr>
        <w:footnoteRef/>
      </w:r>
      <w:r w:rsidRPr="00BF1ECD">
        <w:rPr>
          <w:lang w:val="fr-FR"/>
        </w:rPr>
        <w:t xml:space="preserve"> </w:t>
      </w:r>
      <w:hyperlink r:id="rId20" w:history="1">
        <w:r w:rsidRPr="00BF1ECD">
          <w:rPr>
            <w:rStyle w:val="Hyperlink"/>
            <w:lang w:val="fr-FR"/>
          </w:rPr>
          <w:t>https://stopcov.ge/Content/files/COVID_RESPONSE_REPORT__ENG.pdf</w:t>
        </w:r>
      </w:hyperlink>
      <w:r w:rsidRPr="00BF1ECD">
        <w:rPr>
          <w:lang w:val="fr-FR"/>
        </w:rPr>
        <w:t xml:space="preserve"> (page 43)</w:t>
      </w:r>
    </w:p>
  </w:footnote>
  <w:footnote w:id="34">
    <w:p w14:paraId="65E84F7D" w14:textId="77777777" w:rsidR="003E1565" w:rsidRPr="00F01201" w:rsidRDefault="003E1565" w:rsidP="005E6F4F">
      <w:pPr>
        <w:pStyle w:val="FootnoteText"/>
      </w:pPr>
      <w:r>
        <w:rPr>
          <w:rStyle w:val="FootnoteReference"/>
        </w:rPr>
        <w:footnoteRef/>
      </w:r>
      <w:r>
        <w:t xml:space="preserve"> Technical Guideline National Accessibility Standard</w:t>
      </w:r>
      <w:r>
        <w:rPr>
          <w:lang w:val="ka-GE"/>
        </w:rPr>
        <w:t xml:space="preserve">; </w:t>
      </w:r>
      <w:r>
        <w:t>Legislative Herald of Georgia. Last seen July 2, 2022</w:t>
      </w:r>
      <w:r w:rsidRPr="00A25395">
        <w:t xml:space="preserve"> </w:t>
      </w:r>
      <w:hyperlink r:id="rId21" w:history="1">
        <w:r w:rsidRPr="00987BB7">
          <w:rPr>
            <w:rStyle w:val="Hyperlink"/>
            <w:lang w:val="ka-GE"/>
          </w:rPr>
          <w:t>https://matsne.gov.ge/ka/document/view/5051805?publication=0</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4112" w14:textId="48E68D23" w:rsidR="003E1565" w:rsidRDefault="003E1565">
    <w:pPr>
      <w:pStyle w:val="Header"/>
    </w:pPr>
    <w:r>
      <w:rPr>
        <w:noProof/>
        <w:lang w:val="en-US"/>
      </w:rPr>
      <w:drawing>
        <wp:anchor distT="0" distB="0" distL="114300" distR="114300" simplePos="0" relativeHeight="251658240" behindDoc="0" locked="0" layoutInCell="1" hidden="0" allowOverlap="1" wp14:anchorId="582051CA" wp14:editId="7805B63B">
          <wp:simplePos x="0" y="0"/>
          <wp:positionH relativeFrom="margin">
            <wp:posOffset>-419100</wp:posOffset>
          </wp:positionH>
          <wp:positionV relativeFrom="paragraph">
            <wp:posOffset>-295275</wp:posOffset>
          </wp:positionV>
          <wp:extent cx="6786563" cy="723900"/>
          <wp:effectExtent l="0" t="0" r="0" b="0"/>
          <wp:wrapSquare wrapText="bothSides" distT="0" distB="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b="92623"/>
                  <a:stretch>
                    <a:fillRect/>
                  </a:stretch>
                </pic:blipFill>
                <pic:spPr>
                  <a:xfrm>
                    <a:off x="0" y="0"/>
                    <a:ext cx="6786563"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95B"/>
    <w:multiLevelType w:val="hybridMultilevel"/>
    <w:tmpl w:val="2B84F11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04F01FDE"/>
    <w:multiLevelType w:val="hybridMultilevel"/>
    <w:tmpl w:val="7EF85158"/>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66574FD"/>
    <w:multiLevelType w:val="hybridMultilevel"/>
    <w:tmpl w:val="D1648DD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 w15:restartNumberingAfterBreak="0">
    <w:nsid w:val="09E84629"/>
    <w:multiLevelType w:val="hybridMultilevel"/>
    <w:tmpl w:val="4E2A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2D7255"/>
    <w:multiLevelType w:val="hybridMultilevel"/>
    <w:tmpl w:val="CF0EF832"/>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5" w15:restartNumberingAfterBreak="0">
    <w:nsid w:val="0B486A63"/>
    <w:multiLevelType w:val="multilevel"/>
    <w:tmpl w:val="4754DC9E"/>
    <w:lvl w:ilvl="0">
      <w:start w:val="4"/>
      <w:numFmt w:val="decimal"/>
      <w:lvlText w:val="%1"/>
      <w:lvlJc w:val="left"/>
      <w:pPr>
        <w:ind w:left="516" w:hanging="516"/>
      </w:pPr>
      <w:rPr>
        <w:rFonts w:hint="default"/>
      </w:rPr>
    </w:lvl>
    <w:lvl w:ilvl="1">
      <w:start w:val="3"/>
      <w:numFmt w:val="decimal"/>
      <w:lvlText w:val="%1.%2"/>
      <w:lvlJc w:val="left"/>
      <w:pPr>
        <w:ind w:left="516" w:hanging="51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C3B6B57"/>
    <w:multiLevelType w:val="hybridMultilevel"/>
    <w:tmpl w:val="8178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80613"/>
    <w:multiLevelType w:val="hybridMultilevel"/>
    <w:tmpl w:val="7406AF92"/>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8" w15:restartNumberingAfterBreak="0">
    <w:nsid w:val="126E2F86"/>
    <w:multiLevelType w:val="hybridMultilevel"/>
    <w:tmpl w:val="422A9640"/>
    <w:lvl w:ilvl="0" w:tplc="0409000B">
      <w:start w:val="1"/>
      <w:numFmt w:val="bullet"/>
      <w:lvlText w:val=""/>
      <w:lvlJc w:val="left"/>
      <w:pPr>
        <w:ind w:left="796" w:hanging="360"/>
      </w:pPr>
      <w:rPr>
        <w:rFonts w:ascii="Wingdings" w:hAnsi="Wingdings"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9" w15:restartNumberingAfterBreak="0">
    <w:nsid w:val="16213352"/>
    <w:multiLevelType w:val="hybridMultilevel"/>
    <w:tmpl w:val="66564B88"/>
    <w:lvl w:ilvl="0" w:tplc="C76066C0">
      <w:start w:val="1"/>
      <w:numFmt w:val="decimal"/>
      <w:lvlText w:val="%1)"/>
      <w:lvlJc w:val="left"/>
      <w:pPr>
        <w:ind w:left="1128" w:hanging="360"/>
      </w:pPr>
      <w:rPr>
        <w:rFonts w:hint="default"/>
      </w:rPr>
    </w:lvl>
    <w:lvl w:ilvl="1" w:tplc="10090019" w:tentative="1">
      <w:start w:val="1"/>
      <w:numFmt w:val="lowerLetter"/>
      <w:lvlText w:val="%2."/>
      <w:lvlJc w:val="left"/>
      <w:pPr>
        <w:ind w:left="1848" w:hanging="360"/>
      </w:pPr>
    </w:lvl>
    <w:lvl w:ilvl="2" w:tplc="1009001B" w:tentative="1">
      <w:start w:val="1"/>
      <w:numFmt w:val="lowerRoman"/>
      <w:lvlText w:val="%3."/>
      <w:lvlJc w:val="right"/>
      <w:pPr>
        <w:ind w:left="2568" w:hanging="180"/>
      </w:pPr>
    </w:lvl>
    <w:lvl w:ilvl="3" w:tplc="1009000F" w:tentative="1">
      <w:start w:val="1"/>
      <w:numFmt w:val="decimal"/>
      <w:lvlText w:val="%4."/>
      <w:lvlJc w:val="left"/>
      <w:pPr>
        <w:ind w:left="3288" w:hanging="360"/>
      </w:pPr>
    </w:lvl>
    <w:lvl w:ilvl="4" w:tplc="10090019" w:tentative="1">
      <w:start w:val="1"/>
      <w:numFmt w:val="lowerLetter"/>
      <w:lvlText w:val="%5."/>
      <w:lvlJc w:val="left"/>
      <w:pPr>
        <w:ind w:left="4008" w:hanging="360"/>
      </w:pPr>
    </w:lvl>
    <w:lvl w:ilvl="5" w:tplc="1009001B" w:tentative="1">
      <w:start w:val="1"/>
      <w:numFmt w:val="lowerRoman"/>
      <w:lvlText w:val="%6."/>
      <w:lvlJc w:val="right"/>
      <w:pPr>
        <w:ind w:left="4728" w:hanging="180"/>
      </w:pPr>
    </w:lvl>
    <w:lvl w:ilvl="6" w:tplc="1009000F" w:tentative="1">
      <w:start w:val="1"/>
      <w:numFmt w:val="decimal"/>
      <w:lvlText w:val="%7."/>
      <w:lvlJc w:val="left"/>
      <w:pPr>
        <w:ind w:left="5448" w:hanging="360"/>
      </w:pPr>
    </w:lvl>
    <w:lvl w:ilvl="7" w:tplc="10090019" w:tentative="1">
      <w:start w:val="1"/>
      <w:numFmt w:val="lowerLetter"/>
      <w:lvlText w:val="%8."/>
      <w:lvlJc w:val="left"/>
      <w:pPr>
        <w:ind w:left="6168" w:hanging="360"/>
      </w:pPr>
    </w:lvl>
    <w:lvl w:ilvl="8" w:tplc="1009001B" w:tentative="1">
      <w:start w:val="1"/>
      <w:numFmt w:val="lowerRoman"/>
      <w:lvlText w:val="%9."/>
      <w:lvlJc w:val="right"/>
      <w:pPr>
        <w:ind w:left="6888" w:hanging="180"/>
      </w:pPr>
    </w:lvl>
  </w:abstractNum>
  <w:abstractNum w:abstractNumId="10" w15:restartNumberingAfterBreak="0">
    <w:nsid w:val="1B66422F"/>
    <w:multiLevelType w:val="hybridMultilevel"/>
    <w:tmpl w:val="85104782"/>
    <w:lvl w:ilvl="0" w:tplc="CEFC24F0">
      <w:start w:val="5"/>
      <w:numFmt w:val="decimal"/>
      <w:lvlText w:val="%1."/>
      <w:lvlJc w:val="left"/>
      <w:pPr>
        <w:ind w:left="360" w:hanging="360"/>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44A9B"/>
    <w:multiLevelType w:val="hybridMultilevel"/>
    <w:tmpl w:val="BEE6186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2" w15:restartNumberingAfterBreak="0">
    <w:nsid w:val="22FB4297"/>
    <w:multiLevelType w:val="hybridMultilevel"/>
    <w:tmpl w:val="969C48D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3" w15:restartNumberingAfterBreak="0">
    <w:nsid w:val="291A7D34"/>
    <w:multiLevelType w:val="hybridMultilevel"/>
    <w:tmpl w:val="FEFA7840"/>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4" w15:restartNumberingAfterBreak="0">
    <w:nsid w:val="29B40E65"/>
    <w:multiLevelType w:val="hybridMultilevel"/>
    <w:tmpl w:val="C34E2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8722EC"/>
    <w:multiLevelType w:val="hybridMultilevel"/>
    <w:tmpl w:val="2BA81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BC062C"/>
    <w:multiLevelType w:val="hybridMultilevel"/>
    <w:tmpl w:val="640CA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125FE"/>
    <w:multiLevelType w:val="hybridMultilevel"/>
    <w:tmpl w:val="6B4A5F40"/>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8" w15:restartNumberingAfterBreak="0">
    <w:nsid w:val="31443B77"/>
    <w:multiLevelType w:val="hybridMultilevel"/>
    <w:tmpl w:val="F7FAB4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965128"/>
    <w:multiLevelType w:val="hybridMultilevel"/>
    <w:tmpl w:val="847C02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C01604"/>
    <w:multiLevelType w:val="hybridMultilevel"/>
    <w:tmpl w:val="7F1263E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1" w15:restartNumberingAfterBreak="0">
    <w:nsid w:val="35F70652"/>
    <w:multiLevelType w:val="multilevel"/>
    <w:tmpl w:val="D972A5D2"/>
    <w:lvl w:ilvl="0">
      <w:start w:val="4"/>
      <w:numFmt w:val="decimal"/>
      <w:lvlText w:val="%1."/>
      <w:lvlJc w:val="left"/>
      <w:pPr>
        <w:ind w:left="450" w:hanging="360"/>
      </w:pPr>
      <w:rPr>
        <w:rFonts w:hint="default"/>
      </w:rPr>
    </w:lvl>
    <w:lvl w:ilvl="1">
      <w:start w:val="2"/>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1890" w:hanging="1800"/>
      </w:pPr>
      <w:rPr>
        <w:rFonts w:hint="default"/>
      </w:rPr>
    </w:lvl>
  </w:abstractNum>
  <w:abstractNum w:abstractNumId="22" w15:restartNumberingAfterBreak="0">
    <w:nsid w:val="363B3CE8"/>
    <w:multiLevelType w:val="hybridMultilevel"/>
    <w:tmpl w:val="AD6218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E11613"/>
    <w:multiLevelType w:val="hybridMultilevel"/>
    <w:tmpl w:val="36AA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0E2BF5"/>
    <w:multiLevelType w:val="multilevel"/>
    <w:tmpl w:val="219E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51472A"/>
    <w:multiLevelType w:val="hybridMultilevel"/>
    <w:tmpl w:val="7B4CB5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4A4FD7"/>
    <w:multiLevelType w:val="hybridMultilevel"/>
    <w:tmpl w:val="84FE9E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182B6A"/>
    <w:multiLevelType w:val="hybridMultilevel"/>
    <w:tmpl w:val="55B0C01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8" w15:restartNumberingAfterBreak="0">
    <w:nsid w:val="44A07118"/>
    <w:multiLevelType w:val="hybridMultilevel"/>
    <w:tmpl w:val="D75A3FD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9" w15:restartNumberingAfterBreak="0">
    <w:nsid w:val="45202C0C"/>
    <w:multiLevelType w:val="hybridMultilevel"/>
    <w:tmpl w:val="5650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E65935"/>
    <w:multiLevelType w:val="hybridMultilevel"/>
    <w:tmpl w:val="FB80E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22B8D"/>
    <w:multiLevelType w:val="hybridMultilevel"/>
    <w:tmpl w:val="D9C4CAB4"/>
    <w:lvl w:ilvl="0" w:tplc="E1DA247C">
      <w:start w:val="1"/>
      <w:numFmt w:val="decimal"/>
      <w:pStyle w:val="Normalparano"/>
      <w:lvlText w:val="%1."/>
      <w:lvlJc w:val="left"/>
      <w:pPr>
        <w:ind w:left="720" w:hanging="360"/>
      </w:pPr>
    </w:lvl>
    <w:lvl w:ilvl="1" w:tplc="04090019">
      <w:start w:val="1"/>
      <w:numFmt w:val="lowerLetter"/>
      <w:lvlText w:val="%2."/>
      <w:lvlJc w:val="left"/>
      <w:pPr>
        <w:ind w:left="1440" w:hanging="360"/>
      </w:pPr>
    </w:lvl>
    <w:lvl w:ilvl="2" w:tplc="3A1EDFC0">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FA5ABB"/>
    <w:multiLevelType w:val="multilevel"/>
    <w:tmpl w:val="08ECA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3D0282"/>
    <w:multiLevelType w:val="hybridMultilevel"/>
    <w:tmpl w:val="B1EE93E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4" w15:restartNumberingAfterBreak="0">
    <w:nsid w:val="4C5D6217"/>
    <w:multiLevelType w:val="hybridMultilevel"/>
    <w:tmpl w:val="8B884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56568E"/>
    <w:multiLevelType w:val="hybridMultilevel"/>
    <w:tmpl w:val="DB42E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61119C"/>
    <w:multiLevelType w:val="hybridMultilevel"/>
    <w:tmpl w:val="0F28CD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BA4573"/>
    <w:multiLevelType w:val="hybridMultilevel"/>
    <w:tmpl w:val="153AA2DA"/>
    <w:lvl w:ilvl="0" w:tplc="0409000B">
      <w:start w:val="1"/>
      <w:numFmt w:val="bullet"/>
      <w:lvlText w:val=""/>
      <w:lvlJc w:val="left"/>
      <w:pPr>
        <w:ind w:left="796" w:hanging="360"/>
      </w:pPr>
      <w:rPr>
        <w:rFonts w:ascii="Wingdings" w:hAnsi="Wingdings"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8" w15:restartNumberingAfterBreak="0">
    <w:nsid w:val="5FF62DF7"/>
    <w:multiLevelType w:val="hybridMultilevel"/>
    <w:tmpl w:val="0F220FF4"/>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39" w15:restartNumberingAfterBreak="0">
    <w:nsid w:val="607948E5"/>
    <w:multiLevelType w:val="hybridMultilevel"/>
    <w:tmpl w:val="70CE15C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0" w15:restartNumberingAfterBreak="0">
    <w:nsid w:val="619A1162"/>
    <w:multiLevelType w:val="hybridMultilevel"/>
    <w:tmpl w:val="3AB0FDBC"/>
    <w:lvl w:ilvl="0" w:tplc="ACA0E76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4A6A96"/>
    <w:multiLevelType w:val="hybridMultilevel"/>
    <w:tmpl w:val="2850ECE2"/>
    <w:lvl w:ilvl="0" w:tplc="20A8388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9C1310"/>
    <w:multiLevelType w:val="hybridMultilevel"/>
    <w:tmpl w:val="DC7AF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3A5089"/>
    <w:multiLevelType w:val="hybridMultilevel"/>
    <w:tmpl w:val="C27C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BF7015"/>
    <w:multiLevelType w:val="hybridMultilevel"/>
    <w:tmpl w:val="32FAF60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45" w15:restartNumberingAfterBreak="0">
    <w:nsid w:val="7C470724"/>
    <w:multiLevelType w:val="hybridMultilevel"/>
    <w:tmpl w:val="1BD0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D4118A"/>
    <w:multiLevelType w:val="hybridMultilevel"/>
    <w:tmpl w:val="2E469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5546744">
    <w:abstractNumId w:val="31"/>
  </w:num>
  <w:num w:numId="2" w16cid:durableId="2114978767">
    <w:abstractNumId w:val="10"/>
  </w:num>
  <w:num w:numId="3" w16cid:durableId="1738504518">
    <w:abstractNumId w:val="21"/>
  </w:num>
  <w:num w:numId="4" w16cid:durableId="2023779716">
    <w:abstractNumId w:val="39"/>
  </w:num>
  <w:num w:numId="5" w16cid:durableId="823475881">
    <w:abstractNumId w:val="0"/>
  </w:num>
  <w:num w:numId="6" w16cid:durableId="1228567463">
    <w:abstractNumId w:val="33"/>
  </w:num>
  <w:num w:numId="7" w16cid:durableId="900792531">
    <w:abstractNumId w:val="27"/>
  </w:num>
  <w:num w:numId="8" w16cid:durableId="19164239">
    <w:abstractNumId w:val="13"/>
  </w:num>
  <w:num w:numId="9" w16cid:durableId="1366056066">
    <w:abstractNumId w:val="37"/>
  </w:num>
  <w:num w:numId="10" w16cid:durableId="2016490094">
    <w:abstractNumId w:val="1"/>
  </w:num>
  <w:num w:numId="11" w16cid:durableId="1771702925">
    <w:abstractNumId w:val="8"/>
  </w:num>
  <w:num w:numId="12" w16cid:durableId="1352992685">
    <w:abstractNumId w:val="35"/>
  </w:num>
  <w:num w:numId="13" w16cid:durableId="1631983655">
    <w:abstractNumId w:val="24"/>
  </w:num>
  <w:num w:numId="14" w16cid:durableId="23724201">
    <w:abstractNumId w:val="5"/>
  </w:num>
  <w:num w:numId="15" w16cid:durableId="630522792">
    <w:abstractNumId w:val="14"/>
  </w:num>
  <w:num w:numId="16" w16cid:durableId="1073234905">
    <w:abstractNumId w:val="23"/>
  </w:num>
  <w:num w:numId="17" w16cid:durableId="382680778">
    <w:abstractNumId w:val="41"/>
  </w:num>
  <w:num w:numId="18" w16cid:durableId="1307785541">
    <w:abstractNumId w:val="11"/>
  </w:num>
  <w:num w:numId="19" w16cid:durableId="164134122">
    <w:abstractNumId w:val="44"/>
  </w:num>
  <w:num w:numId="20" w16cid:durableId="115028713">
    <w:abstractNumId w:val="20"/>
  </w:num>
  <w:num w:numId="21" w16cid:durableId="1304578712">
    <w:abstractNumId w:val="38"/>
  </w:num>
  <w:num w:numId="22" w16cid:durableId="1501694547">
    <w:abstractNumId w:val="17"/>
  </w:num>
  <w:num w:numId="23" w16cid:durableId="894896689">
    <w:abstractNumId w:val="12"/>
  </w:num>
  <w:num w:numId="24" w16cid:durableId="2063401280">
    <w:abstractNumId w:val="4"/>
  </w:num>
  <w:num w:numId="25" w16cid:durableId="744692364">
    <w:abstractNumId w:val="2"/>
  </w:num>
  <w:num w:numId="26" w16cid:durableId="2079015583">
    <w:abstractNumId w:val="7"/>
  </w:num>
  <w:num w:numId="27" w16cid:durableId="166024668">
    <w:abstractNumId w:val="30"/>
  </w:num>
  <w:num w:numId="28" w16cid:durableId="268394659">
    <w:abstractNumId w:val="34"/>
  </w:num>
  <w:num w:numId="29" w16cid:durableId="341276478">
    <w:abstractNumId w:val="29"/>
  </w:num>
  <w:num w:numId="30" w16cid:durableId="441458456">
    <w:abstractNumId w:val="16"/>
  </w:num>
  <w:num w:numId="31" w16cid:durableId="1538009775">
    <w:abstractNumId w:val="46"/>
  </w:num>
  <w:num w:numId="32" w16cid:durableId="1209151451">
    <w:abstractNumId w:val="3"/>
  </w:num>
  <w:num w:numId="33" w16cid:durableId="694381580">
    <w:abstractNumId w:val="15"/>
  </w:num>
  <w:num w:numId="34" w16cid:durableId="2021278609">
    <w:abstractNumId w:val="28"/>
  </w:num>
  <w:num w:numId="35" w16cid:durableId="1028796489">
    <w:abstractNumId w:val="40"/>
  </w:num>
  <w:num w:numId="36" w16cid:durableId="1724987411">
    <w:abstractNumId w:val="43"/>
  </w:num>
  <w:num w:numId="37" w16cid:durableId="1668440476">
    <w:abstractNumId w:val="45"/>
  </w:num>
  <w:num w:numId="38" w16cid:durableId="209652823">
    <w:abstractNumId w:val="32"/>
  </w:num>
  <w:num w:numId="39" w16cid:durableId="1496149130">
    <w:abstractNumId w:val="22"/>
  </w:num>
  <w:num w:numId="40" w16cid:durableId="1138299456">
    <w:abstractNumId w:val="19"/>
  </w:num>
  <w:num w:numId="41" w16cid:durableId="2025088215">
    <w:abstractNumId w:val="26"/>
  </w:num>
  <w:num w:numId="42" w16cid:durableId="858784295">
    <w:abstractNumId w:val="36"/>
  </w:num>
  <w:num w:numId="43" w16cid:durableId="2104109579">
    <w:abstractNumId w:val="25"/>
  </w:num>
  <w:num w:numId="44" w16cid:durableId="660624572">
    <w:abstractNumId w:val="42"/>
  </w:num>
  <w:num w:numId="45" w16cid:durableId="1282805701">
    <w:abstractNumId w:val="18"/>
  </w:num>
  <w:num w:numId="46" w16cid:durableId="2062751798">
    <w:abstractNumId w:val="6"/>
  </w:num>
  <w:num w:numId="47" w16cid:durableId="1430077301">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FR" w:vendorID="64" w:dllVersion="4096" w:nlCheck="1" w:checkStyle="0"/>
  <w:activeWritingStyle w:appName="MSWord" w:lang="ru-RU" w:vendorID="64" w:dllVersion="4096" w:nlCheck="1" w:checkStyle="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wtjQxsDS2MLYwMjdQ0lEKTi0uzszPAykwqQUAViLhXywAAAA="/>
  </w:docVars>
  <w:rsids>
    <w:rsidRoot w:val="00B601E5"/>
    <w:rsid w:val="000002A8"/>
    <w:rsid w:val="000008B1"/>
    <w:rsid w:val="00000B51"/>
    <w:rsid w:val="00002052"/>
    <w:rsid w:val="0000214F"/>
    <w:rsid w:val="00002997"/>
    <w:rsid w:val="00003576"/>
    <w:rsid w:val="0000373B"/>
    <w:rsid w:val="00005779"/>
    <w:rsid w:val="000057B5"/>
    <w:rsid w:val="0000598C"/>
    <w:rsid w:val="00005B14"/>
    <w:rsid w:val="000070BC"/>
    <w:rsid w:val="000072C8"/>
    <w:rsid w:val="000074CE"/>
    <w:rsid w:val="0001058A"/>
    <w:rsid w:val="0001066F"/>
    <w:rsid w:val="00010CCE"/>
    <w:rsid w:val="000112D3"/>
    <w:rsid w:val="00011541"/>
    <w:rsid w:val="000116A2"/>
    <w:rsid w:val="00011D9C"/>
    <w:rsid w:val="000129DF"/>
    <w:rsid w:val="000142E2"/>
    <w:rsid w:val="0001482C"/>
    <w:rsid w:val="00015781"/>
    <w:rsid w:val="0001604D"/>
    <w:rsid w:val="00016A55"/>
    <w:rsid w:val="00016AEB"/>
    <w:rsid w:val="00020235"/>
    <w:rsid w:val="00020242"/>
    <w:rsid w:val="00021C4C"/>
    <w:rsid w:val="00022177"/>
    <w:rsid w:val="00022A43"/>
    <w:rsid w:val="00022FC4"/>
    <w:rsid w:val="0002327D"/>
    <w:rsid w:val="0002394F"/>
    <w:rsid w:val="00023C26"/>
    <w:rsid w:val="000262C8"/>
    <w:rsid w:val="000265F6"/>
    <w:rsid w:val="00027406"/>
    <w:rsid w:val="00030176"/>
    <w:rsid w:val="000308E4"/>
    <w:rsid w:val="000314F7"/>
    <w:rsid w:val="00031784"/>
    <w:rsid w:val="000339AA"/>
    <w:rsid w:val="000347C2"/>
    <w:rsid w:val="00034813"/>
    <w:rsid w:val="000351C4"/>
    <w:rsid w:val="00035822"/>
    <w:rsid w:val="00036205"/>
    <w:rsid w:val="0003621A"/>
    <w:rsid w:val="00036319"/>
    <w:rsid w:val="00037195"/>
    <w:rsid w:val="000371CA"/>
    <w:rsid w:val="00037406"/>
    <w:rsid w:val="00037455"/>
    <w:rsid w:val="00037A19"/>
    <w:rsid w:val="00037E64"/>
    <w:rsid w:val="00041EF2"/>
    <w:rsid w:val="00041F16"/>
    <w:rsid w:val="00044374"/>
    <w:rsid w:val="000446F0"/>
    <w:rsid w:val="00044F43"/>
    <w:rsid w:val="0004665E"/>
    <w:rsid w:val="00046906"/>
    <w:rsid w:val="00046AE0"/>
    <w:rsid w:val="00046B11"/>
    <w:rsid w:val="000472DD"/>
    <w:rsid w:val="000507A8"/>
    <w:rsid w:val="0005139D"/>
    <w:rsid w:val="00051D23"/>
    <w:rsid w:val="00052668"/>
    <w:rsid w:val="00052FF7"/>
    <w:rsid w:val="00053BD4"/>
    <w:rsid w:val="00054090"/>
    <w:rsid w:val="000566CA"/>
    <w:rsid w:val="00056D5C"/>
    <w:rsid w:val="00056EB1"/>
    <w:rsid w:val="00056F28"/>
    <w:rsid w:val="00057D62"/>
    <w:rsid w:val="00057E8A"/>
    <w:rsid w:val="000603BC"/>
    <w:rsid w:val="00061E73"/>
    <w:rsid w:val="000625A6"/>
    <w:rsid w:val="000640C3"/>
    <w:rsid w:val="000643AE"/>
    <w:rsid w:val="00064A0B"/>
    <w:rsid w:val="0006506B"/>
    <w:rsid w:val="00065836"/>
    <w:rsid w:val="00065ABF"/>
    <w:rsid w:val="000662AB"/>
    <w:rsid w:val="000664E0"/>
    <w:rsid w:val="00066B74"/>
    <w:rsid w:val="000670D7"/>
    <w:rsid w:val="00070090"/>
    <w:rsid w:val="000700D8"/>
    <w:rsid w:val="0007018A"/>
    <w:rsid w:val="00070DE2"/>
    <w:rsid w:val="00071347"/>
    <w:rsid w:val="00071480"/>
    <w:rsid w:val="0007171E"/>
    <w:rsid w:val="000718C9"/>
    <w:rsid w:val="00071D60"/>
    <w:rsid w:val="000733C7"/>
    <w:rsid w:val="00074C22"/>
    <w:rsid w:val="00074CD0"/>
    <w:rsid w:val="000759DA"/>
    <w:rsid w:val="00075DC3"/>
    <w:rsid w:val="00076D4D"/>
    <w:rsid w:val="000774A9"/>
    <w:rsid w:val="000775D3"/>
    <w:rsid w:val="00080936"/>
    <w:rsid w:val="00081037"/>
    <w:rsid w:val="000810AF"/>
    <w:rsid w:val="00081FC3"/>
    <w:rsid w:val="000824D1"/>
    <w:rsid w:val="00082E9D"/>
    <w:rsid w:val="000838AB"/>
    <w:rsid w:val="000838D1"/>
    <w:rsid w:val="0008395A"/>
    <w:rsid w:val="00084154"/>
    <w:rsid w:val="0008418D"/>
    <w:rsid w:val="000843B1"/>
    <w:rsid w:val="00085443"/>
    <w:rsid w:val="00085FF8"/>
    <w:rsid w:val="0008665C"/>
    <w:rsid w:val="00087435"/>
    <w:rsid w:val="00087565"/>
    <w:rsid w:val="00087806"/>
    <w:rsid w:val="00087D81"/>
    <w:rsid w:val="00092F44"/>
    <w:rsid w:val="0009311A"/>
    <w:rsid w:val="00093F97"/>
    <w:rsid w:val="00094205"/>
    <w:rsid w:val="000949DA"/>
    <w:rsid w:val="00094CC8"/>
    <w:rsid w:val="00094EE6"/>
    <w:rsid w:val="00095377"/>
    <w:rsid w:val="000959A4"/>
    <w:rsid w:val="00095A92"/>
    <w:rsid w:val="00096973"/>
    <w:rsid w:val="00097419"/>
    <w:rsid w:val="00097605"/>
    <w:rsid w:val="000A01E0"/>
    <w:rsid w:val="000A1143"/>
    <w:rsid w:val="000A1C1B"/>
    <w:rsid w:val="000A29BE"/>
    <w:rsid w:val="000A358F"/>
    <w:rsid w:val="000A37DE"/>
    <w:rsid w:val="000A395F"/>
    <w:rsid w:val="000A539D"/>
    <w:rsid w:val="000A58E1"/>
    <w:rsid w:val="000A64F1"/>
    <w:rsid w:val="000A6963"/>
    <w:rsid w:val="000A6CF6"/>
    <w:rsid w:val="000A6F34"/>
    <w:rsid w:val="000A74E1"/>
    <w:rsid w:val="000B0254"/>
    <w:rsid w:val="000B063E"/>
    <w:rsid w:val="000B0E23"/>
    <w:rsid w:val="000B2353"/>
    <w:rsid w:val="000B2F42"/>
    <w:rsid w:val="000B3FC1"/>
    <w:rsid w:val="000B4175"/>
    <w:rsid w:val="000B439E"/>
    <w:rsid w:val="000B5038"/>
    <w:rsid w:val="000B5772"/>
    <w:rsid w:val="000B6102"/>
    <w:rsid w:val="000B689A"/>
    <w:rsid w:val="000B691F"/>
    <w:rsid w:val="000B70A1"/>
    <w:rsid w:val="000B7424"/>
    <w:rsid w:val="000B74AA"/>
    <w:rsid w:val="000C0190"/>
    <w:rsid w:val="000C02D8"/>
    <w:rsid w:val="000C123D"/>
    <w:rsid w:val="000C225E"/>
    <w:rsid w:val="000C3F91"/>
    <w:rsid w:val="000C48B1"/>
    <w:rsid w:val="000C4A34"/>
    <w:rsid w:val="000C4CC2"/>
    <w:rsid w:val="000C4F97"/>
    <w:rsid w:val="000C55A7"/>
    <w:rsid w:val="000C5BD1"/>
    <w:rsid w:val="000C5CA6"/>
    <w:rsid w:val="000C750A"/>
    <w:rsid w:val="000C75EE"/>
    <w:rsid w:val="000C78B6"/>
    <w:rsid w:val="000D06BB"/>
    <w:rsid w:val="000D0913"/>
    <w:rsid w:val="000D0BA5"/>
    <w:rsid w:val="000D0F4D"/>
    <w:rsid w:val="000D16E2"/>
    <w:rsid w:val="000D24AF"/>
    <w:rsid w:val="000D2F85"/>
    <w:rsid w:val="000D2FA7"/>
    <w:rsid w:val="000D46D9"/>
    <w:rsid w:val="000D51A3"/>
    <w:rsid w:val="000D53C0"/>
    <w:rsid w:val="000D56BA"/>
    <w:rsid w:val="000E1750"/>
    <w:rsid w:val="000E19A9"/>
    <w:rsid w:val="000E1AD4"/>
    <w:rsid w:val="000E1E92"/>
    <w:rsid w:val="000E215E"/>
    <w:rsid w:val="000E23E1"/>
    <w:rsid w:val="000E269F"/>
    <w:rsid w:val="000E2B4B"/>
    <w:rsid w:val="000E2D71"/>
    <w:rsid w:val="000E2FE6"/>
    <w:rsid w:val="000E3663"/>
    <w:rsid w:val="000E553B"/>
    <w:rsid w:val="000E5814"/>
    <w:rsid w:val="000E5D7C"/>
    <w:rsid w:val="000E5F09"/>
    <w:rsid w:val="000E605E"/>
    <w:rsid w:val="000E6170"/>
    <w:rsid w:val="000E6255"/>
    <w:rsid w:val="000E7F38"/>
    <w:rsid w:val="000F026B"/>
    <w:rsid w:val="000F0C73"/>
    <w:rsid w:val="000F36C0"/>
    <w:rsid w:val="000F3853"/>
    <w:rsid w:val="000F3CEA"/>
    <w:rsid w:val="000F4FFF"/>
    <w:rsid w:val="000F52EA"/>
    <w:rsid w:val="000F59E0"/>
    <w:rsid w:val="000F5FD0"/>
    <w:rsid w:val="000F6A14"/>
    <w:rsid w:val="000F6B61"/>
    <w:rsid w:val="000F71B5"/>
    <w:rsid w:val="000F7555"/>
    <w:rsid w:val="00100913"/>
    <w:rsid w:val="0010211F"/>
    <w:rsid w:val="00103238"/>
    <w:rsid w:val="00103F31"/>
    <w:rsid w:val="0010574A"/>
    <w:rsid w:val="00105AD4"/>
    <w:rsid w:val="00105FFA"/>
    <w:rsid w:val="00106017"/>
    <w:rsid w:val="00106647"/>
    <w:rsid w:val="00106662"/>
    <w:rsid w:val="00107709"/>
    <w:rsid w:val="00107FAF"/>
    <w:rsid w:val="001107C8"/>
    <w:rsid w:val="00111446"/>
    <w:rsid w:val="00112459"/>
    <w:rsid w:val="00112FE0"/>
    <w:rsid w:val="001131EA"/>
    <w:rsid w:val="001136F8"/>
    <w:rsid w:val="00114F39"/>
    <w:rsid w:val="001154C6"/>
    <w:rsid w:val="00117243"/>
    <w:rsid w:val="00120136"/>
    <w:rsid w:val="001208BD"/>
    <w:rsid w:val="00120BE0"/>
    <w:rsid w:val="00121656"/>
    <w:rsid w:val="0012165F"/>
    <w:rsid w:val="00121794"/>
    <w:rsid w:val="001217E9"/>
    <w:rsid w:val="00121BE0"/>
    <w:rsid w:val="00122500"/>
    <w:rsid w:val="00122E23"/>
    <w:rsid w:val="00123B2C"/>
    <w:rsid w:val="00123EF4"/>
    <w:rsid w:val="00123FD3"/>
    <w:rsid w:val="00124459"/>
    <w:rsid w:val="0012448F"/>
    <w:rsid w:val="00124793"/>
    <w:rsid w:val="0012482C"/>
    <w:rsid w:val="001252B1"/>
    <w:rsid w:val="00125C76"/>
    <w:rsid w:val="00126089"/>
    <w:rsid w:val="00126113"/>
    <w:rsid w:val="00126BAE"/>
    <w:rsid w:val="00126BB2"/>
    <w:rsid w:val="001271F0"/>
    <w:rsid w:val="001272DA"/>
    <w:rsid w:val="001307C1"/>
    <w:rsid w:val="00131114"/>
    <w:rsid w:val="0013124D"/>
    <w:rsid w:val="00132D42"/>
    <w:rsid w:val="00133A52"/>
    <w:rsid w:val="00133DBB"/>
    <w:rsid w:val="00134203"/>
    <w:rsid w:val="00134B0A"/>
    <w:rsid w:val="00135E34"/>
    <w:rsid w:val="001364EB"/>
    <w:rsid w:val="00136C5E"/>
    <w:rsid w:val="00136C66"/>
    <w:rsid w:val="00136DC8"/>
    <w:rsid w:val="0013798E"/>
    <w:rsid w:val="00140DAE"/>
    <w:rsid w:val="001414EF"/>
    <w:rsid w:val="001428B1"/>
    <w:rsid w:val="0014297F"/>
    <w:rsid w:val="0014400B"/>
    <w:rsid w:val="001440A4"/>
    <w:rsid w:val="0014545B"/>
    <w:rsid w:val="00145694"/>
    <w:rsid w:val="00145B73"/>
    <w:rsid w:val="00146D9A"/>
    <w:rsid w:val="001477FC"/>
    <w:rsid w:val="00151185"/>
    <w:rsid w:val="00151A5E"/>
    <w:rsid w:val="00151ABE"/>
    <w:rsid w:val="00152866"/>
    <w:rsid w:val="00152D19"/>
    <w:rsid w:val="00152E8D"/>
    <w:rsid w:val="0015387B"/>
    <w:rsid w:val="00153E68"/>
    <w:rsid w:val="001544F0"/>
    <w:rsid w:val="00154EA6"/>
    <w:rsid w:val="00155040"/>
    <w:rsid w:val="00155746"/>
    <w:rsid w:val="00155C32"/>
    <w:rsid w:val="00156211"/>
    <w:rsid w:val="00156686"/>
    <w:rsid w:val="00157248"/>
    <w:rsid w:val="00157F89"/>
    <w:rsid w:val="00160096"/>
    <w:rsid w:val="00161EA5"/>
    <w:rsid w:val="00163D39"/>
    <w:rsid w:val="00164590"/>
    <w:rsid w:val="00164DF1"/>
    <w:rsid w:val="00164F18"/>
    <w:rsid w:val="001651AB"/>
    <w:rsid w:val="001668A3"/>
    <w:rsid w:val="00166C95"/>
    <w:rsid w:val="00167EB2"/>
    <w:rsid w:val="0017058C"/>
    <w:rsid w:val="00170A40"/>
    <w:rsid w:val="00170EB7"/>
    <w:rsid w:val="00171031"/>
    <w:rsid w:val="00171717"/>
    <w:rsid w:val="00171A3C"/>
    <w:rsid w:val="00171EB1"/>
    <w:rsid w:val="00172012"/>
    <w:rsid w:val="00172107"/>
    <w:rsid w:val="0017340D"/>
    <w:rsid w:val="001735FE"/>
    <w:rsid w:val="001737E5"/>
    <w:rsid w:val="00173CB4"/>
    <w:rsid w:val="00174281"/>
    <w:rsid w:val="001745CA"/>
    <w:rsid w:val="00175A6D"/>
    <w:rsid w:val="0017658C"/>
    <w:rsid w:val="00177586"/>
    <w:rsid w:val="00177A1C"/>
    <w:rsid w:val="00181B18"/>
    <w:rsid w:val="00181EA4"/>
    <w:rsid w:val="00182DF6"/>
    <w:rsid w:val="0018402E"/>
    <w:rsid w:val="00184F12"/>
    <w:rsid w:val="00184FFC"/>
    <w:rsid w:val="00185239"/>
    <w:rsid w:val="001857BE"/>
    <w:rsid w:val="00186477"/>
    <w:rsid w:val="001870A9"/>
    <w:rsid w:val="00187672"/>
    <w:rsid w:val="0019174A"/>
    <w:rsid w:val="0019317C"/>
    <w:rsid w:val="0019341A"/>
    <w:rsid w:val="00193FE8"/>
    <w:rsid w:val="0019514E"/>
    <w:rsid w:val="00195A59"/>
    <w:rsid w:val="00196C83"/>
    <w:rsid w:val="001973AD"/>
    <w:rsid w:val="001A14BD"/>
    <w:rsid w:val="001A1A4E"/>
    <w:rsid w:val="001A2E4A"/>
    <w:rsid w:val="001A4C3D"/>
    <w:rsid w:val="001A4F13"/>
    <w:rsid w:val="001A51F6"/>
    <w:rsid w:val="001A542B"/>
    <w:rsid w:val="001A55EE"/>
    <w:rsid w:val="001A5934"/>
    <w:rsid w:val="001A605E"/>
    <w:rsid w:val="001A6066"/>
    <w:rsid w:val="001B2ABB"/>
    <w:rsid w:val="001B32F5"/>
    <w:rsid w:val="001B3679"/>
    <w:rsid w:val="001B4600"/>
    <w:rsid w:val="001B4DB3"/>
    <w:rsid w:val="001B717E"/>
    <w:rsid w:val="001C034B"/>
    <w:rsid w:val="001C26BD"/>
    <w:rsid w:val="001C2DAB"/>
    <w:rsid w:val="001C360E"/>
    <w:rsid w:val="001C4C8D"/>
    <w:rsid w:val="001C5463"/>
    <w:rsid w:val="001C5E09"/>
    <w:rsid w:val="001C6361"/>
    <w:rsid w:val="001D1109"/>
    <w:rsid w:val="001D1517"/>
    <w:rsid w:val="001D1B65"/>
    <w:rsid w:val="001D2AD8"/>
    <w:rsid w:val="001D383E"/>
    <w:rsid w:val="001D4708"/>
    <w:rsid w:val="001D4823"/>
    <w:rsid w:val="001D4E5C"/>
    <w:rsid w:val="001D5B0F"/>
    <w:rsid w:val="001D64CC"/>
    <w:rsid w:val="001D6D92"/>
    <w:rsid w:val="001D6E75"/>
    <w:rsid w:val="001D7B12"/>
    <w:rsid w:val="001E0898"/>
    <w:rsid w:val="001E12A0"/>
    <w:rsid w:val="001E1AC9"/>
    <w:rsid w:val="001E4681"/>
    <w:rsid w:val="001E471F"/>
    <w:rsid w:val="001E509B"/>
    <w:rsid w:val="001E527E"/>
    <w:rsid w:val="001E5B05"/>
    <w:rsid w:val="001E5F61"/>
    <w:rsid w:val="001E6659"/>
    <w:rsid w:val="001E6F19"/>
    <w:rsid w:val="001E7284"/>
    <w:rsid w:val="001F067A"/>
    <w:rsid w:val="001F158D"/>
    <w:rsid w:val="001F1836"/>
    <w:rsid w:val="001F2A83"/>
    <w:rsid w:val="001F3077"/>
    <w:rsid w:val="001F3A08"/>
    <w:rsid w:val="001F3A7B"/>
    <w:rsid w:val="001F49EF"/>
    <w:rsid w:val="001F5A70"/>
    <w:rsid w:val="001F6543"/>
    <w:rsid w:val="001F712D"/>
    <w:rsid w:val="001F7823"/>
    <w:rsid w:val="001F78AA"/>
    <w:rsid w:val="001F7ABC"/>
    <w:rsid w:val="00200062"/>
    <w:rsid w:val="0020030A"/>
    <w:rsid w:val="0020122A"/>
    <w:rsid w:val="00201272"/>
    <w:rsid w:val="002019FF"/>
    <w:rsid w:val="00201CDB"/>
    <w:rsid w:val="002031C9"/>
    <w:rsid w:val="00203839"/>
    <w:rsid w:val="002047DF"/>
    <w:rsid w:val="002053AD"/>
    <w:rsid w:val="002054B6"/>
    <w:rsid w:val="00205B35"/>
    <w:rsid w:val="0020655C"/>
    <w:rsid w:val="00211458"/>
    <w:rsid w:val="00211E45"/>
    <w:rsid w:val="00212A13"/>
    <w:rsid w:val="0021363E"/>
    <w:rsid w:val="002139C9"/>
    <w:rsid w:val="0021488B"/>
    <w:rsid w:val="0021511E"/>
    <w:rsid w:val="00215A22"/>
    <w:rsid w:val="00216AA9"/>
    <w:rsid w:val="00217081"/>
    <w:rsid w:val="0022072A"/>
    <w:rsid w:val="0022297B"/>
    <w:rsid w:val="00223EB5"/>
    <w:rsid w:val="00224F1B"/>
    <w:rsid w:val="00226810"/>
    <w:rsid w:val="00226E4E"/>
    <w:rsid w:val="00227747"/>
    <w:rsid w:val="00227C01"/>
    <w:rsid w:val="00227D01"/>
    <w:rsid w:val="00230352"/>
    <w:rsid w:val="0023173D"/>
    <w:rsid w:val="0023176B"/>
    <w:rsid w:val="00231801"/>
    <w:rsid w:val="002329EE"/>
    <w:rsid w:val="0023311A"/>
    <w:rsid w:val="0023395C"/>
    <w:rsid w:val="00233D02"/>
    <w:rsid w:val="0023476B"/>
    <w:rsid w:val="00234A69"/>
    <w:rsid w:val="00235E70"/>
    <w:rsid w:val="002373D1"/>
    <w:rsid w:val="002404EB"/>
    <w:rsid w:val="00240904"/>
    <w:rsid w:val="00240B24"/>
    <w:rsid w:val="00240B73"/>
    <w:rsid w:val="00240CB0"/>
    <w:rsid w:val="00240EE0"/>
    <w:rsid w:val="00241296"/>
    <w:rsid w:val="002412C2"/>
    <w:rsid w:val="002413CD"/>
    <w:rsid w:val="00241B92"/>
    <w:rsid w:val="00242A71"/>
    <w:rsid w:val="00243B9F"/>
    <w:rsid w:val="00243E0E"/>
    <w:rsid w:val="00244228"/>
    <w:rsid w:val="00244436"/>
    <w:rsid w:val="0024540A"/>
    <w:rsid w:val="00245569"/>
    <w:rsid w:val="002460BB"/>
    <w:rsid w:val="00246183"/>
    <w:rsid w:val="00246921"/>
    <w:rsid w:val="00247422"/>
    <w:rsid w:val="00247B93"/>
    <w:rsid w:val="00250726"/>
    <w:rsid w:val="00250738"/>
    <w:rsid w:val="00250C77"/>
    <w:rsid w:val="00250D44"/>
    <w:rsid w:val="002520D3"/>
    <w:rsid w:val="00255486"/>
    <w:rsid w:val="002555E1"/>
    <w:rsid w:val="00255C1C"/>
    <w:rsid w:val="00256331"/>
    <w:rsid w:val="0025641E"/>
    <w:rsid w:val="002576B6"/>
    <w:rsid w:val="00257D80"/>
    <w:rsid w:val="00260406"/>
    <w:rsid w:val="00260969"/>
    <w:rsid w:val="002615E1"/>
    <w:rsid w:val="00261A2F"/>
    <w:rsid w:val="0026237F"/>
    <w:rsid w:val="00262B3F"/>
    <w:rsid w:val="002658A0"/>
    <w:rsid w:val="002669BD"/>
    <w:rsid w:val="002700C2"/>
    <w:rsid w:val="00271165"/>
    <w:rsid w:val="00271F20"/>
    <w:rsid w:val="00273416"/>
    <w:rsid w:val="0027463D"/>
    <w:rsid w:val="0027528E"/>
    <w:rsid w:val="00275B4C"/>
    <w:rsid w:val="00275DB0"/>
    <w:rsid w:val="00275EA6"/>
    <w:rsid w:val="0027612C"/>
    <w:rsid w:val="00276FEE"/>
    <w:rsid w:val="00280BA1"/>
    <w:rsid w:val="00280E88"/>
    <w:rsid w:val="00280ED4"/>
    <w:rsid w:val="00280F89"/>
    <w:rsid w:val="0028125F"/>
    <w:rsid w:val="002816EC"/>
    <w:rsid w:val="0028195E"/>
    <w:rsid w:val="00281FFC"/>
    <w:rsid w:val="00282464"/>
    <w:rsid w:val="00282A0E"/>
    <w:rsid w:val="002836ED"/>
    <w:rsid w:val="00283862"/>
    <w:rsid w:val="00284276"/>
    <w:rsid w:val="00284B0B"/>
    <w:rsid w:val="00284CEB"/>
    <w:rsid w:val="0028598F"/>
    <w:rsid w:val="00285C2A"/>
    <w:rsid w:val="002862BC"/>
    <w:rsid w:val="002863DC"/>
    <w:rsid w:val="00286710"/>
    <w:rsid w:val="00286A76"/>
    <w:rsid w:val="002878D3"/>
    <w:rsid w:val="0029036B"/>
    <w:rsid w:val="002912F0"/>
    <w:rsid w:val="00291655"/>
    <w:rsid w:val="00292F57"/>
    <w:rsid w:val="00293729"/>
    <w:rsid w:val="002947B0"/>
    <w:rsid w:val="0029751D"/>
    <w:rsid w:val="00297DFA"/>
    <w:rsid w:val="002A0D76"/>
    <w:rsid w:val="002A0EA3"/>
    <w:rsid w:val="002A1842"/>
    <w:rsid w:val="002A1AF2"/>
    <w:rsid w:val="002A20F2"/>
    <w:rsid w:val="002A2527"/>
    <w:rsid w:val="002A286A"/>
    <w:rsid w:val="002A3114"/>
    <w:rsid w:val="002A32A2"/>
    <w:rsid w:val="002A554D"/>
    <w:rsid w:val="002A5AE3"/>
    <w:rsid w:val="002A5B4A"/>
    <w:rsid w:val="002A6425"/>
    <w:rsid w:val="002A64CC"/>
    <w:rsid w:val="002A686F"/>
    <w:rsid w:val="002A6A3F"/>
    <w:rsid w:val="002A6CFC"/>
    <w:rsid w:val="002B062E"/>
    <w:rsid w:val="002B0F79"/>
    <w:rsid w:val="002B15EA"/>
    <w:rsid w:val="002B167A"/>
    <w:rsid w:val="002B2255"/>
    <w:rsid w:val="002B2D8B"/>
    <w:rsid w:val="002B2DA1"/>
    <w:rsid w:val="002B3075"/>
    <w:rsid w:val="002B47FC"/>
    <w:rsid w:val="002B50D3"/>
    <w:rsid w:val="002B53BE"/>
    <w:rsid w:val="002B5A0B"/>
    <w:rsid w:val="002B5C50"/>
    <w:rsid w:val="002B6D3E"/>
    <w:rsid w:val="002C0173"/>
    <w:rsid w:val="002C06B8"/>
    <w:rsid w:val="002C0EC4"/>
    <w:rsid w:val="002C1BF3"/>
    <w:rsid w:val="002C1E2C"/>
    <w:rsid w:val="002C2112"/>
    <w:rsid w:val="002C2158"/>
    <w:rsid w:val="002C2462"/>
    <w:rsid w:val="002C3366"/>
    <w:rsid w:val="002C3497"/>
    <w:rsid w:val="002C3D14"/>
    <w:rsid w:val="002C6574"/>
    <w:rsid w:val="002C7DC2"/>
    <w:rsid w:val="002D039B"/>
    <w:rsid w:val="002D03E7"/>
    <w:rsid w:val="002D0974"/>
    <w:rsid w:val="002D0BC8"/>
    <w:rsid w:val="002D1ACF"/>
    <w:rsid w:val="002D1D68"/>
    <w:rsid w:val="002D2292"/>
    <w:rsid w:val="002D263A"/>
    <w:rsid w:val="002D2C5F"/>
    <w:rsid w:val="002D3328"/>
    <w:rsid w:val="002D3875"/>
    <w:rsid w:val="002D5C77"/>
    <w:rsid w:val="002D6E80"/>
    <w:rsid w:val="002D7091"/>
    <w:rsid w:val="002D79CA"/>
    <w:rsid w:val="002E05FC"/>
    <w:rsid w:val="002E0D68"/>
    <w:rsid w:val="002E1114"/>
    <w:rsid w:val="002E2F61"/>
    <w:rsid w:val="002E3873"/>
    <w:rsid w:val="002E3E32"/>
    <w:rsid w:val="002E4D25"/>
    <w:rsid w:val="002E5563"/>
    <w:rsid w:val="002E5CD1"/>
    <w:rsid w:val="002E5DBA"/>
    <w:rsid w:val="002E6170"/>
    <w:rsid w:val="002E627D"/>
    <w:rsid w:val="002E6621"/>
    <w:rsid w:val="002E6666"/>
    <w:rsid w:val="002E6C75"/>
    <w:rsid w:val="002E705D"/>
    <w:rsid w:val="002E7357"/>
    <w:rsid w:val="002E7380"/>
    <w:rsid w:val="002F02C1"/>
    <w:rsid w:val="002F1DD8"/>
    <w:rsid w:val="002F1F64"/>
    <w:rsid w:val="002F2D4B"/>
    <w:rsid w:val="002F2E79"/>
    <w:rsid w:val="002F368D"/>
    <w:rsid w:val="002F4419"/>
    <w:rsid w:val="002F4E5F"/>
    <w:rsid w:val="002F5D85"/>
    <w:rsid w:val="002F602C"/>
    <w:rsid w:val="002F611B"/>
    <w:rsid w:val="002F7013"/>
    <w:rsid w:val="002F7821"/>
    <w:rsid w:val="002F7A0A"/>
    <w:rsid w:val="00301061"/>
    <w:rsid w:val="00301324"/>
    <w:rsid w:val="00301761"/>
    <w:rsid w:val="00302081"/>
    <w:rsid w:val="00302730"/>
    <w:rsid w:val="00304ACA"/>
    <w:rsid w:val="00305671"/>
    <w:rsid w:val="00305BEA"/>
    <w:rsid w:val="00305D89"/>
    <w:rsid w:val="003061F1"/>
    <w:rsid w:val="003066AE"/>
    <w:rsid w:val="003077BE"/>
    <w:rsid w:val="00307A86"/>
    <w:rsid w:val="003101C3"/>
    <w:rsid w:val="00310257"/>
    <w:rsid w:val="003109AC"/>
    <w:rsid w:val="00311342"/>
    <w:rsid w:val="00311828"/>
    <w:rsid w:val="00313462"/>
    <w:rsid w:val="00313758"/>
    <w:rsid w:val="00313830"/>
    <w:rsid w:val="003150C6"/>
    <w:rsid w:val="00315846"/>
    <w:rsid w:val="00315ED4"/>
    <w:rsid w:val="00316A38"/>
    <w:rsid w:val="00316B16"/>
    <w:rsid w:val="0031753A"/>
    <w:rsid w:val="00317816"/>
    <w:rsid w:val="00320615"/>
    <w:rsid w:val="00320787"/>
    <w:rsid w:val="0032175C"/>
    <w:rsid w:val="00321A96"/>
    <w:rsid w:val="00321F8F"/>
    <w:rsid w:val="003222B6"/>
    <w:rsid w:val="00324566"/>
    <w:rsid w:val="00325DDD"/>
    <w:rsid w:val="0032624B"/>
    <w:rsid w:val="00326669"/>
    <w:rsid w:val="00327800"/>
    <w:rsid w:val="00330963"/>
    <w:rsid w:val="003310C3"/>
    <w:rsid w:val="003328F6"/>
    <w:rsid w:val="00332C00"/>
    <w:rsid w:val="00333478"/>
    <w:rsid w:val="00334921"/>
    <w:rsid w:val="00335F7B"/>
    <w:rsid w:val="00337BB1"/>
    <w:rsid w:val="00340822"/>
    <w:rsid w:val="00340B42"/>
    <w:rsid w:val="00341A72"/>
    <w:rsid w:val="00341C08"/>
    <w:rsid w:val="00341CE8"/>
    <w:rsid w:val="00341E67"/>
    <w:rsid w:val="00342619"/>
    <w:rsid w:val="00342AE0"/>
    <w:rsid w:val="00342E11"/>
    <w:rsid w:val="003434F6"/>
    <w:rsid w:val="00343723"/>
    <w:rsid w:val="003460D4"/>
    <w:rsid w:val="003466E7"/>
    <w:rsid w:val="00346E00"/>
    <w:rsid w:val="003470F2"/>
    <w:rsid w:val="00347306"/>
    <w:rsid w:val="00350545"/>
    <w:rsid w:val="00351548"/>
    <w:rsid w:val="003521E8"/>
    <w:rsid w:val="00352B7B"/>
    <w:rsid w:val="0035312F"/>
    <w:rsid w:val="003539ED"/>
    <w:rsid w:val="00353BC7"/>
    <w:rsid w:val="00353D37"/>
    <w:rsid w:val="00353D91"/>
    <w:rsid w:val="00354114"/>
    <w:rsid w:val="003556A9"/>
    <w:rsid w:val="00355716"/>
    <w:rsid w:val="003567AB"/>
    <w:rsid w:val="00357518"/>
    <w:rsid w:val="00357DCB"/>
    <w:rsid w:val="00357E46"/>
    <w:rsid w:val="00360036"/>
    <w:rsid w:val="00360640"/>
    <w:rsid w:val="00360949"/>
    <w:rsid w:val="003616BF"/>
    <w:rsid w:val="0036188E"/>
    <w:rsid w:val="00361B2D"/>
    <w:rsid w:val="00362855"/>
    <w:rsid w:val="003634A9"/>
    <w:rsid w:val="00363DC0"/>
    <w:rsid w:val="00364277"/>
    <w:rsid w:val="00364F00"/>
    <w:rsid w:val="0036524E"/>
    <w:rsid w:val="00365D95"/>
    <w:rsid w:val="00367A47"/>
    <w:rsid w:val="003700C1"/>
    <w:rsid w:val="0037010D"/>
    <w:rsid w:val="00370654"/>
    <w:rsid w:val="003708CE"/>
    <w:rsid w:val="00370CA3"/>
    <w:rsid w:val="003716D6"/>
    <w:rsid w:val="003716D8"/>
    <w:rsid w:val="00372B03"/>
    <w:rsid w:val="00372B18"/>
    <w:rsid w:val="00374441"/>
    <w:rsid w:val="00375671"/>
    <w:rsid w:val="00375D8C"/>
    <w:rsid w:val="003765E6"/>
    <w:rsid w:val="0037726C"/>
    <w:rsid w:val="00377959"/>
    <w:rsid w:val="00380933"/>
    <w:rsid w:val="00380936"/>
    <w:rsid w:val="003817E5"/>
    <w:rsid w:val="00381A4A"/>
    <w:rsid w:val="00381EF5"/>
    <w:rsid w:val="00382C5E"/>
    <w:rsid w:val="00383535"/>
    <w:rsid w:val="00383FAA"/>
    <w:rsid w:val="003845A2"/>
    <w:rsid w:val="00385FF6"/>
    <w:rsid w:val="003907D4"/>
    <w:rsid w:val="003908CB"/>
    <w:rsid w:val="00390FF1"/>
    <w:rsid w:val="00391F11"/>
    <w:rsid w:val="003926C3"/>
    <w:rsid w:val="00392777"/>
    <w:rsid w:val="0039291F"/>
    <w:rsid w:val="00392C96"/>
    <w:rsid w:val="0039344E"/>
    <w:rsid w:val="003942AD"/>
    <w:rsid w:val="003957BD"/>
    <w:rsid w:val="0039609E"/>
    <w:rsid w:val="00396143"/>
    <w:rsid w:val="003967DA"/>
    <w:rsid w:val="00396D1B"/>
    <w:rsid w:val="00396FB2"/>
    <w:rsid w:val="00397782"/>
    <w:rsid w:val="00397DDF"/>
    <w:rsid w:val="003A1ADD"/>
    <w:rsid w:val="003A1F95"/>
    <w:rsid w:val="003A28FC"/>
    <w:rsid w:val="003A2A30"/>
    <w:rsid w:val="003A3EA8"/>
    <w:rsid w:val="003A40C0"/>
    <w:rsid w:val="003A4CF5"/>
    <w:rsid w:val="003A52BE"/>
    <w:rsid w:val="003A5BBE"/>
    <w:rsid w:val="003A5E7C"/>
    <w:rsid w:val="003A5F8A"/>
    <w:rsid w:val="003A6092"/>
    <w:rsid w:val="003A60F0"/>
    <w:rsid w:val="003A6C3C"/>
    <w:rsid w:val="003A6E21"/>
    <w:rsid w:val="003A79CA"/>
    <w:rsid w:val="003A7D4C"/>
    <w:rsid w:val="003B021C"/>
    <w:rsid w:val="003B183D"/>
    <w:rsid w:val="003B1ECA"/>
    <w:rsid w:val="003B2F23"/>
    <w:rsid w:val="003B360A"/>
    <w:rsid w:val="003B571F"/>
    <w:rsid w:val="003B76AD"/>
    <w:rsid w:val="003B7A3A"/>
    <w:rsid w:val="003B7C6C"/>
    <w:rsid w:val="003C0690"/>
    <w:rsid w:val="003C14BA"/>
    <w:rsid w:val="003C39CB"/>
    <w:rsid w:val="003C3A75"/>
    <w:rsid w:val="003C408C"/>
    <w:rsid w:val="003C49B2"/>
    <w:rsid w:val="003C4AF9"/>
    <w:rsid w:val="003C4B4C"/>
    <w:rsid w:val="003C4FB2"/>
    <w:rsid w:val="003C635C"/>
    <w:rsid w:val="003C7CDF"/>
    <w:rsid w:val="003D1302"/>
    <w:rsid w:val="003D1E70"/>
    <w:rsid w:val="003D25D9"/>
    <w:rsid w:val="003D279C"/>
    <w:rsid w:val="003D283B"/>
    <w:rsid w:val="003D2D18"/>
    <w:rsid w:val="003D2F55"/>
    <w:rsid w:val="003D3408"/>
    <w:rsid w:val="003D4A00"/>
    <w:rsid w:val="003D50CE"/>
    <w:rsid w:val="003D5F07"/>
    <w:rsid w:val="003D67FF"/>
    <w:rsid w:val="003E072F"/>
    <w:rsid w:val="003E1565"/>
    <w:rsid w:val="003E15B0"/>
    <w:rsid w:val="003E1BD3"/>
    <w:rsid w:val="003E252B"/>
    <w:rsid w:val="003E26DA"/>
    <w:rsid w:val="003E28DE"/>
    <w:rsid w:val="003E2E26"/>
    <w:rsid w:val="003E3656"/>
    <w:rsid w:val="003E3D63"/>
    <w:rsid w:val="003E41ED"/>
    <w:rsid w:val="003E426E"/>
    <w:rsid w:val="003E4897"/>
    <w:rsid w:val="003E4E82"/>
    <w:rsid w:val="003E4FC1"/>
    <w:rsid w:val="003E6430"/>
    <w:rsid w:val="003E7034"/>
    <w:rsid w:val="003E759D"/>
    <w:rsid w:val="003F076D"/>
    <w:rsid w:val="003F0D69"/>
    <w:rsid w:val="003F0F69"/>
    <w:rsid w:val="003F1458"/>
    <w:rsid w:val="003F1781"/>
    <w:rsid w:val="003F3407"/>
    <w:rsid w:val="003F4824"/>
    <w:rsid w:val="003F6529"/>
    <w:rsid w:val="003F68FA"/>
    <w:rsid w:val="003F738F"/>
    <w:rsid w:val="003F7493"/>
    <w:rsid w:val="00400840"/>
    <w:rsid w:val="00402085"/>
    <w:rsid w:val="00402648"/>
    <w:rsid w:val="00402D84"/>
    <w:rsid w:val="00403467"/>
    <w:rsid w:val="00403746"/>
    <w:rsid w:val="004049EE"/>
    <w:rsid w:val="00404D39"/>
    <w:rsid w:val="00405510"/>
    <w:rsid w:val="00405CDB"/>
    <w:rsid w:val="004065BC"/>
    <w:rsid w:val="00406F5A"/>
    <w:rsid w:val="00407F66"/>
    <w:rsid w:val="0041102C"/>
    <w:rsid w:val="00412E97"/>
    <w:rsid w:val="00413959"/>
    <w:rsid w:val="00413D70"/>
    <w:rsid w:val="0041402F"/>
    <w:rsid w:val="00414586"/>
    <w:rsid w:val="004152D8"/>
    <w:rsid w:val="004155AB"/>
    <w:rsid w:val="004171B6"/>
    <w:rsid w:val="00417A8C"/>
    <w:rsid w:val="00417BEB"/>
    <w:rsid w:val="00420702"/>
    <w:rsid w:val="00420BE4"/>
    <w:rsid w:val="004213FD"/>
    <w:rsid w:val="00421A6B"/>
    <w:rsid w:val="00421C49"/>
    <w:rsid w:val="0042472B"/>
    <w:rsid w:val="00425120"/>
    <w:rsid w:val="00425876"/>
    <w:rsid w:val="00426122"/>
    <w:rsid w:val="00427112"/>
    <w:rsid w:val="00427383"/>
    <w:rsid w:val="0043047A"/>
    <w:rsid w:val="004320E5"/>
    <w:rsid w:val="004322EC"/>
    <w:rsid w:val="00434AD5"/>
    <w:rsid w:val="00435EE3"/>
    <w:rsid w:val="00436232"/>
    <w:rsid w:val="00437808"/>
    <w:rsid w:val="00437C59"/>
    <w:rsid w:val="00440839"/>
    <w:rsid w:val="00441094"/>
    <w:rsid w:val="0044129D"/>
    <w:rsid w:val="0044365D"/>
    <w:rsid w:val="00443786"/>
    <w:rsid w:val="004437DF"/>
    <w:rsid w:val="00443F5E"/>
    <w:rsid w:val="004442E6"/>
    <w:rsid w:val="00444765"/>
    <w:rsid w:val="004448DC"/>
    <w:rsid w:val="00445163"/>
    <w:rsid w:val="00445EDE"/>
    <w:rsid w:val="00446C61"/>
    <w:rsid w:val="00447909"/>
    <w:rsid w:val="0045158E"/>
    <w:rsid w:val="004520E3"/>
    <w:rsid w:val="004540F1"/>
    <w:rsid w:val="004542C8"/>
    <w:rsid w:val="00454DF7"/>
    <w:rsid w:val="00454EA1"/>
    <w:rsid w:val="00454F62"/>
    <w:rsid w:val="00455C44"/>
    <w:rsid w:val="00455F15"/>
    <w:rsid w:val="004562A7"/>
    <w:rsid w:val="0045700B"/>
    <w:rsid w:val="00460925"/>
    <w:rsid w:val="004610D3"/>
    <w:rsid w:val="004618F2"/>
    <w:rsid w:val="00461EF0"/>
    <w:rsid w:val="00463335"/>
    <w:rsid w:val="00463870"/>
    <w:rsid w:val="004638A8"/>
    <w:rsid w:val="004645F0"/>
    <w:rsid w:val="0046510B"/>
    <w:rsid w:val="0046577C"/>
    <w:rsid w:val="00465BB9"/>
    <w:rsid w:val="00467404"/>
    <w:rsid w:val="004679A7"/>
    <w:rsid w:val="004679CD"/>
    <w:rsid w:val="00467B16"/>
    <w:rsid w:val="00471189"/>
    <w:rsid w:val="00471D97"/>
    <w:rsid w:val="00472706"/>
    <w:rsid w:val="004737A8"/>
    <w:rsid w:val="00473F50"/>
    <w:rsid w:val="004745A9"/>
    <w:rsid w:val="00475D76"/>
    <w:rsid w:val="00475DFE"/>
    <w:rsid w:val="004767C8"/>
    <w:rsid w:val="004776AE"/>
    <w:rsid w:val="00477D94"/>
    <w:rsid w:val="00480356"/>
    <w:rsid w:val="00480C12"/>
    <w:rsid w:val="00480FEB"/>
    <w:rsid w:val="00481F60"/>
    <w:rsid w:val="00482991"/>
    <w:rsid w:val="00482B87"/>
    <w:rsid w:val="0048324E"/>
    <w:rsid w:val="00483282"/>
    <w:rsid w:val="004837EA"/>
    <w:rsid w:val="00483AB9"/>
    <w:rsid w:val="004840BB"/>
    <w:rsid w:val="00484E10"/>
    <w:rsid w:val="00486465"/>
    <w:rsid w:val="004864CC"/>
    <w:rsid w:val="00487A80"/>
    <w:rsid w:val="00487E2E"/>
    <w:rsid w:val="00490161"/>
    <w:rsid w:val="00490217"/>
    <w:rsid w:val="00493C0D"/>
    <w:rsid w:val="0049433E"/>
    <w:rsid w:val="004944B3"/>
    <w:rsid w:val="00494523"/>
    <w:rsid w:val="00495E01"/>
    <w:rsid w:val="00495F5C"/>
    <w:rsid w:val="0049795F"/>
    <w:rsid w:val="004979F1"/>
    <w:rsid w:val="004A0A98"/>
    <w:rsid w:val="004A14CA"/>
    <w:rsid w:val="004A2A83"/>
    <w:rsid w:val="004A3FD7"/>
    <w:rsid w:val="004A4B91"/>
    <w:rsid w:val="004A4DFA"/>
    <w:rsid w:val="004A55A5"/>
    <w:rsid w:val="004A5CFA"/>
    <w:rsid w:val="004A66F3"/>
    <w:rsid w:val="004B013B"/>
    <w:rsid w:val="004B0ACE"/>
    <w:rsid w:val="004B1499"/>
    <w:rsid w:val="004B23F0"/>
    <w:rsid w:val="004B249F"/>
    <w:rsid w:val="004B277E"/>
    <w:rsid w:val="004B4BC4"/>
    <w:rsid w:val="004B5199"/>
    <w:rsid w:val="004B5B91"/>
    <w:rsid w:val="004B5E96"/>
    <w:rsid w:val="004B5F92"/>
    <w:rsid w:val="004B6534"/>
    <w:rsid w:val="004B7160"/>
    <w:rsid w:val="004B748D"/>
    <w:rsid w:val="004C0010"/>
    <w:rsid w:val="004C04AB"/>
    <w:rsid w:val="004C0773"/>
    <w:rsid w:val="004C0B46"/>
    <w:rsid w:val="004C10BF"/>
    <w:rsid w:val="004C182F"/>
    <w:rsid w:val="004C1A83"/>
    <w:rsid w:val="004C21B2"/>
    <w:rsid w:val="004C3278"/>
    <w:rsid w:val="004C353C"/>
    <w:rsid w:val="004C4343"/>
    <w:rsid w:val="004C50CC"/>
    <w:rsid w:val="004C54E3"/>
    <w:rsid w:val="004C5DB8"/>
    <w:rsid w:val="004C6168"/>
    <w:rsid w:val="004C6C35"/>
    <w:rsid w:val="004C6E19"/>
    <w:rsid w:val="004C71FD"/>
    <w:rsid w:val="004D085D"/>
    <w:rsid w:val="004D131A"/>
    <w:rsid w:val="004D1D3B"/>
    <w:rsid w:val="004D20FB"/>
    <w:rsid w:val="004D234E"/>
    <w:rsid w:val="004D3516"/>
    <w:rsid w:val="004D37DE"/>
    <w:rsid w:val="004D3BF0"/>
    <w:rsid w:val="004D50FD"/>
    <w:rsid w:val="004D5CBB"/>
    <w:rsid w:val="004D6A04"/>
    <w:rsid w:val="004D6D5C"/>
    <w:rsid w:val="004D6F3D"/>
    <w:rsid w:val="004D767D"/>
    <w:rsid w:val="004D7A70"/>
    <w:rsid w:val="004E0432"/>
    <w:rsid w:val="004E0B0F"/>
    <w:rsid w:val="004E0B77"/>
    <w:rsid w:val="004E0FCB"/>
    <w:rsid w:val="004E208D"/>
    <w:rsid w:val="004E2316"/>
    <w:rsid w:val="004E24B2"/>
    <w:rsid w:val="004E2A6A"/>
    <w:rsid w:val="004E3361"/>
    <w:rsid w:val="004E3574"/>
    <w:rsid w:val="004E3A28"/>
    <w:rsid w:val="004E3A8A"/>
    <w:rsid w:val="004E3AAC"/>
    <w:rsid w:val="004E42CB"/>
    <w:rsid w:val="004E4B7C"/>
    <w:rsid w:val="004E615D"/>
    <w:rsid w:val="004E6934"/>
    <w:rsid w:val="004E6A65"/>
    <w:rsid w:val="004E7940"/>
    <w:rsid w:val="004E7F54"/>
    <w:rsid w:val="004F07D8"/>
    <w:rsid w:val="004F0AE3"/>
    <w:rsid w:val="004F0D75"/>
    <w:rsid w:val="004F109F"/>
    <w:rsid w:val="004F1908"/>
    <w:rsid w:val="004F1D8B"/>
    <w:rsid w:val="004F201C"/>
    <w:rsid w:val="004F2231"/>
    <w:rsid w:val="004F2640"/>
    <w:rsid w:val="004F450B"/>
    <w:rsid w:val="004F4806"/>
    <w:rsid w:val="004F480C"/>
    <w:rsid w:val="004F50D2"/>
    <w:rsid w:val="004F60D6"/>
    <w:rsid w:val="004F656A"/>
    <w:rsid w:val="004F6A5B"/>
    <w:rsid w:val="005004EC"/>
    <w:rsid w:val="005006A4"/>
    <w:rsid w:val="005009BD"/>
    <w:rsid w:val="00502AF3"/>
    <w:rsid w:val="00503895"/>
    <w:rsid w:val="00503BB7"/>
    <w:rsid w:val="00503CD2"/>
    <w:rsid w:val="00503E25"/>
    <w:rsid w:val="005049BA"/>
    <w:rsid w:val="0050522D"/>
    <w:rsid w:val="00506137"/>
    <w:rsid w:val="00506B14"/>
    <w:rsid w:val="00506DD3"/>
    <w:rsid w:val="0050743A"/>
    <w:rsid w:val="0050780D"/>
    <w:rsid w:val="0050794F"/>
    <w:rsid w:val="00510597"/>
    <w:rsid w:val="00510732"/>
    <w:rsid w:val="00510934"/>
    <w:rsid w:val="005117A5"/>
    <w:rsid w:val="00511CDD"/>
    <w:rsid w:val="00512605"/>
    <w:rsid w:val="005137C1"/>
    <w:rsid w:val="00513939"/>
    <w:rsid w:val="00513CED"/>
    <w:rsid w:val="00514807"/>
    <w:rsid w:val="00515081"/>
    <w:rsid w:val="00515399"/>
    <w:rsid w:val="005158E1"/>
    <w:rsid w:val="00515C7D"/>
    <w:rsid w:val="00515E80"/>
    <w:rsid w:val="0051706F"/>
    <w:rsid w:val="0051759C"/>
    <w:rsid w:val="0051778D"/>
    <w:rsid w:val="00520D76"/>
    <w:rsid w:val="005223C5"/>
    <w:rsid w:val="0052280E"/>
    <w:rsid w:val="00522F69"/>
    <w:rsid w:val="0052336A"/>
    <w:rsid w:val="0052378B"/>
    <w:rsid w:val="005244F7"/>
    <w:rsid w:val="00524926"/>
    <w:rsid w:val="00525146"/>
    <w:rsid w:val="005259D8"/>
    <w:rsid w:val="005267F7"/>
    <w:rsid w:val="005273B5"/>
    <w:rsid w:val="005274C0"/>
    <w:rsid w:val="005303A7"/>
    <w:rsid w:val="005304A1"/>
    <w:rsid w:val="0053058A"/>
    <w:rsid w:val="005305BE"/>
    <w:rsid w:val="0053094A"/>
    <w:rsid w:val="00530B8F"/>
    <w:rsid w:val="00531064"/>
    <w:rsid w:val="00531574"/>
    <w:rsid w:val="00532798"/>
    <w:rsid w:val="00532C97"/>
    <w:rsid w:val="00533B6D"/>
    <w:rsid w:val="00533FEA"/>
    <w:rsid w:val="00534878"/>
    <w:rsid w:val="00534B2E"/>
    <w:rsid w:val="00534DE5"/>
    <w:rsid w:val="00535563"/>
    <w:rsid w:val="00535585"/>
    <w:rsid w:val="00536FDC"/>
    <w:rsid w:val="00537779"/>
    <w:rsid w:val="00540A9A"/>
    <w:rsid w:val="00540DC2"/>
    <w:rsid w:val="00541D25"/>
    <w:rsid w:val="0054223B"/>
    <w:rsid w:val="00542527"/>
    <w:rsid w:val="00542E9E"/>
    <w:rsid w:val="00543A22"/>
    <w:rsid w:val="00543B0A"/>
    <w:rsid w:val="0054441E"/>
    <w:rsid w:val="0054538B"/>
    <w:rsid w:val="00545D7F"/>
    <w:rsid w:val="00547C20"/>
    <w:rsid w:val="00547D26"/>
    <w:rsid w:val="00550635"/>
    <w:rsid w:val="005507F4"/>
    <w:rsid w:val="0055082E"/>
    <w:rsid w:val="00550E1E"/>
    <w:rsid w:val="00551207"/>
    <w:rsid w:val="00551E97"/>
    <w:rsid w:val="00552516"/>
    <w:rsid w:val="00552F1F"/>
    <w:rsid w:val="00553F9E"/>
    <w:rsid w:val="00554369"/>
    <w:rsid w:val="00554967"/>
    <w:rsid w:val="00554A73"/>
    <w:rsid w:val="0055525A"/>
    <w:rsid w:val="00555CBA"/>
    <w:rsid w:val="00556053"/>
    <w:rsid w:val="0055692A"/>
    <w:rsid w:val="00556E9F"/>
    <w:rsid w:val="0055727B"/>
    <w:rsid w:val="00560301"/>
    <w:rsid w:val="00560E0C"/>
    <w:rsid w:val="005619E7"/>
    <w:rsid w:val="00562147"/>
    <w:rsid w:val="0056259A"/>
    <w:rsid w:val="0056326F"/>
    <w:rsid w:val="00563B82"/>
    <w:rsid w:val="005641AD"/>
    <w:rsid w:val="00564D09"/>
    <w:rsid w:val="00564D8F"/>
    <w:rsid w:val="00564FB7"/>
    <w:rsid w:val="005655DA"/>
    <w:rsid w:val="00565AA7"/>
    <w:rsid w:val="00566794"/>
    <w:rsid w:val="00567B7D"/>
    <w:rsid w:val="00570C3A"/>
    <w:rsid w:val="0057146E"/>
    <w:rsid w:val="005714A3"/>
    <w:rsid w:val="00571CA9"/>
    <w:rsid w:val="00571FB6"/>
    <w:rsid w:val="005720E7"/>
    <w:rsid w:val="0057322D"/>
    <w:rsid w:val="00574F1F"/>
    <w:rsid w:val="005751F0"/>
    <w:rsid w:val="00575599"/>
    <w:rsid w:val="00575B74"/>
    <w:rsid w:val="00576E00"/>
    <w:rsid w:val="00576EEC"/>
    <w:rsid w:val="00577560"/>
    <w:rsid w:val="00577E8E"/>
    <w:rsid w:val="0058115C"/>
    <w:rsid w:val="00581917"/>
    <w:rsid w:val="005822E2"/>
    <w:rsid w:val="005823D8"/>
    <w:rsid w:val="00582808"/>
    <w:rsid w:val="00583A0B"/>
    <w:rsid w:val="00585784"/>
    <w:rsid w:val="005858CF"/>
    <w:rsid w:val="00586A22"/>
    <w:rsid w:val="0058716D"/>
    <w:rsid w:val="00587D0A"/>
    <w:rsid w:val="00590386"/>
    <w:rsid w:val="00595053"/>
    <w:rsid w:val="00596872"/>
    <w:rsid w:val="00597036"/>
    <w:rsid w:val="0059764F"/>
    <w:rsid w:val="005A0CB8"/>
    <w:rsid w:val="005A1898"/>
    <w:rsid w:val="005A29BA"/>
    <w:rsid w:val="005A2F1E"/>
    <w:rsid w:val="005A35D3"/>
    <w:rsid w:val="005A51F3"/>
    <w:rsid w:val="005A5B1C"/>
    <w:rsid w:val="005A69E1"/>
    <w:rsid w:val="005A6EBC"/>
    <w:rsid w:val="005A7F9E"/>
    <w:rsid w:val="005B0446"/>
    <w:rsid w:val="005B0896"/>
    <w:rsid w:val="005B13BC"/>
    <w:rsid w:val="005B1B9F"/>
    <w:rsid w:val="005B1D11"/>
    <w:rsid w:val="005B1D37"/>
    <w:rsid w:val="005B345E"/>
    <w:rsid w:val="005B3805"/>
    <w:rsid w:val="005B4664"/>
    <w:rsid w:val="005B4CB3"/>
    <w:rsid w:val="005B4CFE"/>
    <w:rsid w:val="005B6658"/>
    <w:rsid w:val="005B6C62"/>
    <w:rsid w:val="005B7497"/>
    <w:rsid w:val="005B7960"/>
    <w:rsid w:val="005B7B5A"/>
    <w:rsid w:val="005B7E0D"/>
    <w:rsid w:val="005C002A"/>
    <w:rsid w:val="005C0677"/>
    <w:rsid w:val="005C06D9"/>
    <w:rsid w:val="005C12C3"/>
    <w:rsid w:val="005C1DBF"/>
    <w:rsid w:val="005C2054"/>
    <w:rsid w:val="005C22C5"/>
    <w:rsid w:val="005C23EA"/>
    <w:rsid w:val="005C256D"/>
    <w:rsid w:val="005C411C"/>
    <w:rsid w:val="005C49F3"/>
    <w:rsid w:val="005C4A71"/>
    <w:rsid w:val="005C4B35"/>
    <w:rsid w:val="005C5106"/>
    <w:rsid w:val="005C5BBE"/>
    <w:rsid w:val="005C61FC"/>
    <w:rsid w:val="005C6823"/>
    <w:rsid w:val="005C757E"/>
    <w:rsid w:val="005D0AD4"/>
    <w:rsid w:val="005D1702"/>
    <w:rsid w:val="005D1C56"/>
    <w:rsid w:val="005D271A"/>
    <w:rsid w:val="005D3142"/>
    <w:rsid w:val="005D379E"/>
    <w:rsid w:val="005D4747"/>
    <w:rsid w:val="005D4C7F"/>
    <w:rsid w:val="005D5038"/>
    <w:rsid w:val="005D558F"/>
    <w:rsid w:val="005D55B0"/>
    <w:rsid w:val="005D56A5"/>
    <w:rsid w:val="005D5EFF"/>
    <w:rsid w:val="005D6815"/>
    <w:rsid w:val="005D6FD6"/>
    <w:rsid w:val="005D74F8"/>
    <w:rsid w:val="005D7888"/>
    <w:rsid w:val="005E0D16"/>
    <w:rsid w:val="005E13AA"/>
    <w:rsid w:val="005E2108"/>
    <w:rsid w:val="005E2131"/>
    <w:rsid w:val="005E2186"/>
    <w:rsid w:val="005E23E1"/>
    <w:rsid w:val="005E2427"/>
    <w:rsid w:val="005E24FC"/>
    <w:rsid w:val="005E311F"/>
    <w:rsid w:val="005E32CB"/>
    <w:rsid w:val="005E35A6"/>
    <w:rsid w:val="005E4226"/>
    <w:rsid w:val="005E452B"/>
    <w:rsid w:val="005E4763"/>
    <w:rsid w:val="005E47BC"/>
    <w:rsid w:val="005E48EA"/>
    <w:rsid w:val="005E52AD"/>
    <w:rsid w:val="005E5CD4"/>
    <w:rsid w:val="005E61EB"/>
    <w:rsid w:val="005E6821"/>
    <w:rsid w:val="005E6F4F"/>
    <w:rsid w:val="005F0CA2"/>
    <w:rsid w:val="005F1534"/>
    <w:rsid w:val="005F1B44"/>
    <w:rsid w:val="005F1F26"/>
    <w:rsid w:val="005F2BF1"/>
    <w:rsid w:val="005F30CD"/>
    <w:rsid w:val="005F537A"/>
    <w:rsid w:val="005F60F4"/>
    <w:rsid w:val="005F6D9D"/>
    <w:rsid w:val="005F723C"/>
    <w:rsid w:val="006003A4"/>
    <w:rsid w:val="00600614"/>
    <w:rsid w:val="00601921"/>
    <w:rsid w:val="0060211E"/>
    <w:rsid w:val="00603382"/>
    <w:rsid w:val="006041C7"/>
    <w:rsid w:val="00604EEA"/>
    <w:rsid w:val="00604F47"/>
    <w:rsid w:val="0060574B"/>
    <w:rsid w:val="00606246"/>
    <w:rsid w:val="0060729A"/>
    <w:rsid w:val="006077FA"/>
    <w:rsid w:val="00607B03"/>
    <w:rsid w:val="00611B14"/>
    <w:rsid w:val="00611C01"/>
    <w:rsid w:val="00612498"/>
    <w:rsid w:val="006138DB"/>
    <w:rsid w:val="006145D4"/>
    <w:rsid w:val="0061514E"/>
    <w:rsid w:val="006151A9"/>
    <w:rsid w:val="006162A6"/>
    <w:rsid w:val="00617731"/>
    <w:rsid w:val="00617BB8"/>
    <w:rsid w:val="006205AD"/>
    <w:rsid w:val="006210F9"/>
    <w:rsid w:val="00621D99"/>
    <w:rsid w:val="0062252D"/>
    <w:rsid w:val="006229CE"/>
    <w:rsid w:val="00624CB3"/>
    <w:rsid w:val="00625ACA"/>
    <w:rsid w:val="006266BD"/>
    <w:rsid w:val="00630535"/>
    <w:rsid w:val="0063081C"/>
    <w:rsid w:val="006309C0"/>
    <w:rsid w:val="00630D3F"/>
    <w:rsid w:val="00631283"/>
    <w:rsid w:val="00631382"/>
    <w:rsid w:val="006317DF"/>
    <w:rsid w:val="0063367D"/>
    <w:rsid w:val="00633A66"/>
    <w:rsid w:val="006343D8"/>
    <w:rsid w:val="006344F3"/>
    <w:rsid w:val="00634E4B"/>
    <w:rsid w:val="00635E67"/>
    <w:rsid w:val="00635E8F"/>
    <w:rsid w:val="00635EC5"/>
    <w:rsid w:val="00636D85"/>
    <w:rsid w:val="00637CA3"/>
    <w:rsid w:val="006402C4"/>
    <w:rsid w:val="0064068C"/>
    <w:rsid w:val="0064140E"/>
    <w:rsid w:val="0064283B"/>
    <w:rsid w:val="00642EFC"/>
    <w:rsid w:val="0064342B"/>
    <w:rsid w:val="00643995"/>
    <w:rsid w:val="00643E52"/>
    <w:rsid w:val="00643F2C"/>
    <w:rsid w:val="00645CCB"/>
    <w:rsid w:val="00646F33"/>
    <w:rsid w:val="00647949"/>
    <w:rsid w:val="006501DA"/>
    <w:rsid w:val="00650395"/>
    <w:rsid w:val="006506FC"/>
    <w:rsid w:val="006507A2"/>
    <w:rsid w:val="00650811"/>
    <w:rsid w:val="00651314"/>
    <w:rsid w:val="0065196F"/>
    <w:rsid w:val="00651C1D"/>
    <w:rsid w:val="00651C31"/>
    <w:rsid w:val="00651D19"/>
    <w:rsid w:val="00651ECF"/>
    <w:rsid w:val="006523BB"/>
    <w:rsid w:val="00652438"/>
    <w:rsid w:val="00652678"/>
    <w:rsid w:val="00652709"/>
    <w:rsid w:val="0065290F"/>
    <w:rsid w:val="0065342D"/>
    <w:rsid w:val="00653BFB"/>
    <w:rsid w:val="00654BDD"/>
    <w:rsid w:val="00654D2C"/>
    <w:rsid w:val="00654EF8"/>
    <w:rsid w:val="0065538F"/>
    <w:rsid w:val="0065601B"/>
    <w:rsid w:val="00657717"/>
    <w:rsid w:val="00657772"/>
    <w:rsid w:val="00657B7E"/>
    <w:rsid w:val="00660713"/>
    <w:rsid w:val="00660CAC"/>
    <w:rsid w:val="006615AF"/>
    <w:rsid w:val="00661AF7"/>
    <w:rsid w:val="0066321B"/>
    <w:rsid w:val="00663278"/>
    <w:rsid w:val="00663A29"/>
    <w:rsid w:val="00664263"/>
    <w:rsid w:val="00664B83"/>
    <w:rsid w:val="006650A1"/>
    <w:rsid w:val="006663CF"/>
    <w:rsid w:val="00667DF7"/>
    <w:rsid w:val="006702F5"/>
    <w:rsid w:val="00670B5D"/>
    <w:rsid w:val="00670C82"/>
    <w:rsid w:val="00670EE8"/>
    <w:rsid w:val="00670EFA"/>
    <w:rsid w:val="00672515"/>
    <w:rsid w:val="00672F47"/>
    <w:rsid w:val="00673B66"/>
    <w:rsid w:val="006744C8"/>
    <w:rsid w:val="00675A94"/>
    <w:rsid w:val="00675FA1"/>
    <w:rsid w:val="0067781E"/>
    <w:rsid w:val="00677902"/>
    <w:rsid w:val="00677A39"/>
    <w:rsid w:val="006802D7"/>
    <w:rsid w:val="00680A21"/>
    <w:rsid w:val="00680C17"/>
    <w:rsid w:val="00680E8D"/>
    <w:rsid w:val="006817F4"/>
    <w:rsid w:val="0068230E"/>
    <w:rsid w:val="00682AAF"/>
    <w:rsid w:val="006839AC"/>
    <w:rsid w:val="00683FE7"/>
    <w:rsid w:val="0068442C"/>
    <w:rsid w:val="00684538"/>
    <w:rsid w:val="00685146"/>
    <w:rsid w:val="00685DC9"/>
    <w:rsid w:val="00685E8A"/>
    <w:rsid w:val="006868C3"/>
    <w:rsid w:val="00686D3D"/>
    <w:rsid w:val="00687495"/>
    <w:rsid w:val="0069055B"/>
    <w:rsid w:val="00691212"/>
    <w:rsid w:val="00691992"/>
    <w:rsid w:val="00692058"/>
    <w:rsid w:val="00692C8F"/>
    <w:rsid w:val="006930F5"/>
    <w:rsid w:val="00693306"/>
    <w:rsid w:val="00693D54"/>
    <w:rsid w:val="00694EA9"/>
    <w:rsid w:val="00695353"/>
    <w:rsid w:val="00695500"/>
    <w:rsid w:val="00696DBE"/>
    <w:rsid w:val="0069748F"/>
    <w:rsid w:val="006A1C73"/>
    <w:rsid w:val="006A1CA2"/>
    <w:rsid w:val="006A1D07"/>
    <w:rsid w:val="006A1D99"/>
    <w:rsid w:val="006A2568"/>
    <w:rsid w:val="006A2B2D"/>
    <w:rsid w:val="006A34CC"/>
    <w:rsid w:val="006A3AD0"/>
    <w:rsid w:val="006A3E17"/>
    <w:rsid w:val="006A48E4"/>
    <w:rsid w:val="006A53F8"/>
    <w:rsid w:val="006A57DD"/>
    <w:rsid w:val="006A6744"/>
    <w:rsid w:val="006A6BED"/>
    <w:rsid w:val="006A6C8B"/>
    <w:rsid w:val="006A70A0"/>
    <w:rsid w:val="006A72DE"/>
    <w:rsid w:val="006B06D9"/>
    <w:rsid w:val="006B1071"/>
    <w:rsid w:val="006B1585"/>
    <w:rsid w:val="006B15E3"/>
    <w:rsid w:val="006B16E9"/>
    <w:rsid w:val="006B1B79"/>
    <w:rsid w:val="006B2023"/>
    <w:rsid w:val="006B28C3"/>
    <w:rsid w:val="006B28F0"/>
    <w:rsid w:val="006B2DF4"/>
    <w:rsid w:val="006B3314"/>
    <w:rsid w:val="006B3341"/>
    <w:rsid w:val="006B3609"/>
    <w:rsid w:val="006B3A33"/>
    <w:rsid w:val="006B4013"/>
    <w:rsid w:val="006B4C59"/>
    <w:rsid w:val="006B4F36"/>
    <w:rsid w:val="006B4F5D"/>
    <w:rsid w:val="006B502F"/>
    <w:rsid w:val="006B559A"/>
    <w:rsid w:val="006B585E"/>
    <w:rsid w:val="006B5B29"/>
    <w:rsid w:val="006B6EE9"/>
    <w:rsid w:val="006B74F0"/>
    <w:rsid w:val="006C0BF1"/>
    <w:rsid w:val="006C0C55"/>
    <w:rsid w:val="006C0E5B"/>
    <w:rsid w:val="006C123E"/>
    <w:rsid w:val="006C1650"/>
    <w:rsid w:val="006C16FE"/>
    <w:rsid w:val="006C1F96"/>
    <w:rsid w:val="006C31D3"/>
    <w:rsid w:val="006C38D1"/>
    <w:rsid w:val="006C3AFE"/>
    <w:rsid w:val="006C49A7"/>
    <w:rsid w:val="006C57C4"/>
    <w:rsid w:val="006C5CE1"/>
    <w:rsid w:val="006C6A05"/>
    <w:rsid w:val="006C6A5B"/>
    <w:rsid w:val="006C743C"/>
    <w:rsid w:val="006D0D78"/>
    <w:rsid w:val="006D0F84"/>
    <w:rsid w:val="006D12A7"/>
    <w:rsid w:val="006D3AA5"/>
    <w:rsid w:val="006D508D"/>
    <w:rsid w:val="006D553F"/>
    <w:rsid w:val="006D5B7C"/>
    <w:rsid w:val="006D62BE"/>
    <w:rsid w:val="006D63BC"/>
    <w:rsid w:val="006D669E"/>
    <w:rsid w:val="006E1ADE"/>
    <w:rsid w:val="006E2FA7"/>
    <w:rsid w:val="006E327C"/>
    <w:rsid w:val="006E354F"/>
    <w:rsid w:val="006E3BD9"/>
    <w:rsid w:val="006E3CE8"/>
    <w:rsid w:val="006E4473"/>
    <w:rsid w:val="006E4FDB"/>
    <w:rsid w:val="006E512C"/>
    <w:rsid w:val="006E5662"/>
    <w:rsid w:val="006E70F8"/>
    <w:rsid w:val="006E7C5F"/>
    <w:rsid w:val="006E7D51"/>
    <w:rsid w:val="006F0D09"/>
    <w:rsid w:val="006F12EE"/>
    <w:rsid w:val="006F146B"/>
    <w:rsid w:val="006F1D2E"/>
    <w:rsid w:val="006F2C5F"/>
    <w:rsid w:val="006F3016"/>
    <w:rsid w:val="006F366F"/>
    <w:rsid w:val="006F44B6"/>
    <w:rsid w:val="006F5022"/>
    <w:rsid w:val="006F5A6A"/>
    <w:rsid w:val="006F5B51"/>
    <w:rsid w:val="006F63CF"/>
    <w:rsid w:val="00701525"/>
    <w:rsid w:val="00702B4E"/>
    <w:rsid w:val="0070335D"/>
    <w:rsid w:val="00703E44"/>
    <w:rsid w:val="00703E6C"/>
    <w:rsid w:val="00703F31"/>
    <w:rsid w:val="00703FD0"/>
    <w:rsid w:val="00704065"/>
    <w:rsid w:val="00705175"/>
    <w:rsid w:val="007061FA"/>
    <w:rsid w:val="0070629B"/>
    <w:rsid w:val="0070765A"/>
    <w:rsid w:val="00707A61"/>
    <w:rsid w:val="00707EB8"/>
    <w:rsid w:val="00710170"/>
    <w:rsid w:val="00710815"/>
    <w:rsid w:val="007140B6"/>
    <w:rsid w:val="007147E8"/>
    <w:rsid w:val="00714E3D"/>
    <w:rsid w:val="00715183"/>
    <w:rsid w:val="00715207"/>
    <w:rsid w:val="007173F1"/>
    <w:rsid w:val="00717EF6"/>
    <w:rsid w:val="00720FA4"/>
    <w:rsid w:val="0072101F"/>
    <w:rsid w:val="00721D4A"/>
    <w:rsid w:val="00723170"/>
    <w:rsid w:val="00723173"/>
    <w:rsid w:val="0072318D"/>
    <w:rsid w:val="00723E3C"/>
    <w:rsid w:val="0072430B"/>
    <w:rsid w:val="00725DB8"/>
    <w:rsid w:val="00726D3F"/>
    <w:rsid w:val="00726EC9"/>
    <w:rsid w:val="00727861"/>
    <w:rsid w:val="00727C9E"/>
    <w:rsid w:val="00730EE8"/>
    <w:rsid w:val="00731610"/>
    <w:rsid w:val="00732720"/>
    <w:rsid w:val="007329E4"/>
    <w:rsid w:val="00733CC2"/>
    <w:rsid w:val="00733EE3"/>
    <w:rsid w:val="007341E2"/>
    <w:rsid w:val="007346D7"/>
    <w:rsid w:val="0073489A"/>
    <w:rsid w:val="00734EE6"/>
    <w:rsid w:val="007366EC"/>
    <w:rsid w:val="00736BAD"/>
    <w:rsid w:val="00737A22"/>
    <w:rsid w:val="00737B54"/>
    <w:rsid w:val="00737CC5"/>
    <w:rsid w:val="007408A8"/>
    <w:rsid w:val="00740CE9"/>
    <w:rsid w:val="00741094"/>
    <w:rsid w:val="007411E7"/>
    <w:rsid w:val="00741252"/>
    <w:rsid w:val="007419B2"/>
    <w:rsid w:val="00741A17"/>
    <w:rsid w:val="00742BE0"/>
    <w:rsid w:val="00743B5A"/>
    <w:rsid w:val="00744347"/>
    <w:rsid w:val="00745018"/>
    <w:rsid w:val="00745560"/>
    <w:rsid w:val="007457F4"/>
    <w:rsid w:val="00745E5D"/>
    <w:rsid w:val="007508A7"/>
    <w:rsid w:val="00750BA9"/>
    <w:rsid w:val="00750FDC"/>
    <w:rsid w:val="00751093"/>
    <w:rsid w:val="00751A21"/>
    <w:rsid w:val="00751CD8"/>
    <w:rsid w:val="00753563"/>
    <w:rsid w:val="00753B50"/>
    <w:rsid w:val="00753F5A"/>
    <w:rsid w:val="00754606"/>
    <w:rsid w:val="007548BC"/>
    <w:rsid w:val="00755670"/>
    <w:rsid w:val="007556AB"/>
    <w:rsid w:val="00755C85"/>
    <w:rsid w:val="00755CA9"/>
    <w:rsid w:val="007562FE"/>
    <w:rsid w:val="00756CAC"/>
    <w:rsid w:val="00757092"/>
    <w:rsid w:val="007603D8"/>
    <w:rsid w:val="00760ED6"/>
    <w:rsid w:val="00761722"/>
    <w:rsid w:val="007619FC"/>
    <w:rsid w:val="00761DB4"/>
    <w:rsid w:val="00761ECC"/>
    <w:rsid w:val="0076243F"/>
    <w:rsid w:val="0076253B"/>
    <w:rsid w:val="007631BD"/>
    <w:rsid w:val="00763504"/>
    <w:rsid w:val="00763A58"/>
    <w:rsid w:val="0076402C"/>
    <w:rsid w:val="007640C2"/>
    <w:rsid w:val="0076570A"/>
    <w:rsid w:val="0076666B"/>
    <w:rsid w:val="007670CB"/>
    <w:rsid w:val="007671F8"/>
    <w:rsid w:val="007672CF"/>
    <w:rsid w:val="007676BA"/>
    <w:rsid w:val="007676C2"/>
    <w:rsid w:val="00767A14"/>
    <w:rsid w:val="00767BF2"/>
    <w:rsid w:val="00767D5E"/>
    <w:rsid w:val="00770709"/>
    <w:rsid w:val="00770CD9"/>
    <w:rsid w:val="00771B96"/>
    <w:rsid w:val="00772396"/>
    <w:rsid w:val="007724C3"/>
    <w:rsid w:val="00772CAD"/>
    <w:rsid w:val="00773F7F"/>
    <w:rsid w:val="00775240"/>
    <w:rsid w:val="00775508"/>
    <w:rsid w:val="0077613D"/>
    <w:rsid w:val="0077766E"/>
    <w:rsid w:val="00777B5D"/>
    <w:rsid w:val="0078013F"/>
    <w:rsid w:val="00780C6A"/>
    <w:rsid w:val="00780D68"/>
    <w:rsid w:val="00780F85"/>
    <w:rsid w:val="00782B88"/>
    <w:rsid w:val="00782F94"/>
    <w:rsid w:val="00783A22"/>
    <w:rsid w:val="00783E72"/>
    <w:rsid w:val="007847A8"/>
    <w:rsid w:val="007850E3"/>
    <w:rsid w:val="0078530C"/>
    <w:rsid w:val="007866DB"/>
    <w:rsid w:val="00786D79"/>
    <w:rsid w:val="00787CFE"/>
    <w:rsid w:val="00790E69"/>
    <w:rsid w:val="00791215"/>
    <w:rsid w:val="0079142A"/>
    <w:rsid w:val="00791523"/>
    <w:rsid w:val="0079227C"/>
    <w:rsid w:val="00792A1D"/>
    <w:rsid w:val="00792B17"/>
    <w:rsid w:val="007931C5"/>
    <w:rsid w:val="007935F2"/>
    <w:rsid w:val="007961C9"/>
    <w:rsid w:val="0079659A"/>
    <w:rsid w:val="007967C9"/>
    <w:rsid w:val="00797096"/>
    <w:rsid w:val="00797393"/>
    <w:rsid w:val="007974FC"/>
    <w:rsid w:val="00797D3D"/>
    <w:rsid w:val="00797DB8"/>
    <w:rsid w:val="007A0014"/>
    <w:rsid w:val="007A1737"/>
    <w:rsid w:val="007A20C6"/>
    <w:rsid w:val="007A2456"/>
    <w:rsid w:val="007A26AF"/>
    <w:rsid w:val="007A3147"/>
    <w:rsid w:val="007A3DB5"/>
    <w:rsid w:val="007A402E"/>
    <w:rsid w:val="007A45A0"/>
    <w:rsid w:val="007A4605"/>
    <w:rsid w:val="007A4FCC"/>
    <w:rsid w:val="007A50FC"/>
    <w:rsid w:val="007A558B"/>
    <w:rsid w:val="007A78C9"/>
    <w:rsid w:val="007A7A9B"/>
    <w:rsid w:val="007B0924"/>
    <w:rsid w:val="007B12B5"/>
    <w:rsid w:val="007B31AC"/>
    <w:rsid w:val="007B3FFA"/>
    <w:rsid w:val="007B42D5"/>
    <w:rsid w:val="007B46C5"/>
    <w:rsid w:val="007B4B81"/>
    <w:rsid w:val="007B5437"/>
    <w:rsid w:val="007B5515"/>
    <w:rsid w:val="007B57B2"/>
    <w:rsid w:val="007B7BE9"/>
    <w:rsid w:val="007B7DD3"/>
    <w:rsid w:val="007C036D"/>
    <w:rsid w:val="007C04B2"/>
    <w:rsid w:val="007C14F4"/>
    <w:rsid w:val="007C20F5"/>
    <w:rsid w:val="007C23E6"/>
    <w:rsid w:val="007C24DB"/>
    <w:rsid w:val="007C26F0"/>
    <w:rsid w:val="007C2A1D"/>
    <w:rsid w:val="007C2A2A"/>
    <w:rsid w:val="007C2A8A"/>
    <w:rsid w:val="007C2F9E"/>
    <w:rsid w:val="007C3C8D"/>
    <w:rsid w:val="007C3E52"/>
    <w:rsid w:val="007C43A0"/>
    <w:rsid w:val="007C5133"/>
    <w:rsid w:val="007C575E"/>
    <w:rsid w:val="007C6615"/>
    <w:rsid w:val="007C6B41"/>
    <w:rsid w:val="007C6EAE"/>
    <w:rsid w:val="007D0EC9"/>
    <w:rsid w:val="007D0F13"/>
    <w:rsid w:val="007D1E11"/>
    <w:rsid w:val="007D2494"/>
    <w:rsid w:val="007D3CDA"/>
    <w:rsid w:val="007D3F66"/>
    <w:rsid w:val="007D49C9"/>
    <w:rsid w:val="007D4ACC"/>
    <w:rsid w:val="007D50CE"/>
    <w:rsid w:val="007D56DB"/>
    <w:rsid w:val="007D5B94"/>
    <w:rsid w:val="007D60EE"/>
    <w:rsid w:val="007D69F1"/>
    <w:rsid w:val="007D6DFB"/>
    <w:rsid w:val="007D740D"/>
    <w:rsid w:val="007E03E8"/>
    <w:rsid w:val="007E0A2E"/>
    <w:rsid w:val="007E1CD5"/>
    <w:rsid w:val="007E3079"/>
    <w:rsid w:val="007E3432"/>
    <w:rsid w:val="007E399B"/>
    <w:rsid w:val="007E3CD8"/>
    <w:rsid w:val="007E3E7E"/>
    <w:rsid w:val="007E3F62"/>
    <w:rsid w:val="007E405A"/>
    <w:rsid w:val="007E4EF6"/>
    <w:rsid w:val="007E4F75"/>
    <w:rsid w:val="007E6FD3"/>
    <w:rsid w:val="007E6FEB"/>
    <w:rsid w:val="007E710D"/>
    <w:rsid w:val="007E7553"/>
    <w:rsid w:val="007E780A"/>
    <w:rsid w:val="007F00A4"/>
    <w:rsid w:val="007F2FC4"/>
    <w:rsid w:val="007F3532"/>
    <w:rsid w:val="007F436E"/>
    <w:rsid w:val="007F4539"/>
    <w:rsid w:val="007F5805"/>
    <w:rsid w:val="007F58FC"/>
    <w:rsid w:val="007F615E"/>
    <w:rsid w:val="007F79A0"/>
    <w:rsid w:val="00800392"/>
    <w:rsid w:val="0080055B"/>
    <w:rsid w:val="00800990"/>
    <w:rsid w:val="00800C0D"/>
    <w:rsid w:val="00801229"/>
    <w:rsid w:val="008012F9"/>
    <w:rsid w:val="00802646"/>
    <w:rsid w:val="008033D1"/>
    <w:rsid w:val="00804287"/>
    <w:rsid w:val="0080449F"/>
    <w:rsid w:val="00804ECB"/>
    <w:rsid w:val="008056C0"/>
    <w:rsid w:val="00805DC7"/>
    <w:rsid w:val="00807844"/>
    <w:rsid w:val="00807FB5"/>
    <w:rsid w:val="00810A99"/>
    <w:rsid w:val="00811C51"/>
    <w:rsid w:val="00811DFA"/>
    <w:rsid w:val="00811EF7"/>
    <w:rsid w:val="00812D73"/>
    <w:rsid w:val="00813544"/>
    <w:rsid w:val="00813FF4"/>
    <w:rsid w:val="00815A8F"/>
    <w:rsid w:val="00817A1E"/>
    <w:rsid w:val="00820E95"/>
    <w:rsid w:val="0082142A"/>
    <w:rsid w:val="00821B24"/>
    <w:rsid w:val="008227E1"/>
    <w:rsid w:val="00822980"/>
    <w:rsid w:val="00822DEA"/>
    <w:rsid w:val="008238D0"/>
    <w:rsid w:val="00825CE0"/>
    <w:rsid w:val="0082618C"/>
    <w:rsid w:val="00827846"/>
    <w:rsid w:val="00827D02"/>
    <w:rsid w:val="008303F1"/>
    <w:rsid w:val="00830463"/>
    <w:rsid w:val="0083131D"/>
    <w:rsid w:val="00831C8F"/>
    <w:rsid w:val="0083251C"/>
    <w:rsid w:val="008337CA"/>
    <w:rsid w:val="00833B83"/>
    <w:rsid w:val="00834125"/>
    <w:rsid w:val="008348E4"/>
    <w:rsid w:val="0083537E"/>
    <w:rsid w:val="008355D2"/>
    <w:rsid w:val="00836227"/>
    <w:rsid w:val="00836867"/>
    <w:rsid w:val="00836DF1"/>
    <w:rsid w:val="00837CEE"/>
    <w:rsid w:val="0084042B"/>
    <w:rsid w:val="00841090"/>
    <w:rsid w:val="008418BF"/>
    <w:rsid w:val="00842F22"/>
    <w:rsid w:val="008435AA"/>
    <w:rsid w:val="0084378D"/>
    <w:rsid w:val="00843D3F"/>
    <w:rsid w:val="00844520"/>
    <w:rsid w:val="008457BE"/>
    <w:rsid w:val="00845AAB"/>
    <w:rsid w:val="00845BA2"/>
    <w:rsid w:val="00846928"/>
    <w:rsid w:val="00846DF7"/>
    <w:rsid w:val="0084728A"/>
    <w:rsid w:val="00847890"/>
    <w:rsid w:val="0084799B"/>
    <w:rsid w:val="00850080"/>
    <w:rsid w:val="00850829"/>
    <w:rsid w:val="00850998"/>
    <w:rsid w:val="00850D05"/>
    <w:rsid w:val="008522E8"/>
    <w:rsid w:val="00852447"/>
    <w:rsid w:val="00852C73"/>
    <w:rsid w:val="00854568"/>
    <w:rsid w:val="008546E7"/>
    <w:rsid w:val="00854F86"/>
    <w:rsid w:val="00855476"/>
    <w:rsid w:val="00856A6E"/>
    <w:rsid w:val="008570BD"/>
    <w:rsid w:val="00857F00"/>
    <w:rsid w:val="008602DA"/>
    <w:rsid w:val="00860441"/>
    <w:rsid w:val="008606EB"/>
    <w:rsid w:val="00860854"/>
    <w:rsid w:val="0086116D"/>
    <w:rsid w:val="00861F62"/>
    <w:rsid w:val="0086394D"/>
    <w:rsid w:val="0086398E"/>
    <w:rsid w:val="008639A2"/>
    <w:rsid w:val="00864024"/>
    <w:rsid w:val="008640CF"/>
    <w:rsid w:val="0086505C"/>
    <w:rsid w:val="00865369"/>
    <w:rsid w:val="0086538B"/>
    <w:rsid w:val="008658F2"/>
    <w:rsid w:val="008659A3"/>
    <w:rsid w:val="0086602E"/>
    <w:rsid w:val="00867097"/>
    <w:rsid w:val="00867D1D"/>
    <w:rsid w:val="00870424"/>
    <w:rsid w:val="00870FDF"/>
    <w:rsid w:val="00871400"/>
    <w:rsid w:val="008721A0"/>
    <w:rsid w:val="00872321"/>
    <w:rsid w:val="008726C5"/>
    <w:rsid w:val="00873237"/>
    <w:rsid w:val="0087351F"/>
    <w:rsid w:val="00874BFB"/>
    <w:rsid w:val="008751A2"/>
    <w:rsid w:val="00875EFF"/>
    <w:rsid w:val="00880C74"/>
    <w:rsid w:val="00881E7B"/>
    <w:rsid w:val="008822DB"/>
    <w:rsid w:val="00882BB7"/>
    <w:rsid w:val="00882CCD"/>
    <w:rsid w:val="008837B0"/>
    <w:rsid w:val="00883893"/>
    <w:rsid w:val="0088447C"/>
    <w:rsid w:val="0088471F"/>
    <w:rsid w:val="00884849"/>
    <w:rsid w:val="00884F85"/>
    <w:rsid w:val="0088617C"/>
    <w:rsid w:val="00886893"/>
    <w:rsid w:val="00886CBF"/>
    <w:rsid w:val="00886F9E"/>
    <w:rsid w:val="00887692"/>
    <w:rsid w:val="008903F8"/>
    <w:rsid w:val="008904E0"/>
    <w:rsid w:val="00890957"/>
    <w:rsid w:val="008910F7"/>
    <w:rsid w:val="00891CCC"/>
    <w:rsid w:val="00892A71"/>
    <w:rsid w:val="0089353E"/>
    <w:rsid w:val="008940A0"/>
    <w:rsid w:val="0089527B"/>
    <w:rsid w:val="008955D6"/>
    <w:rsid w:val="008958DC"/>
    <w:rsid w:val="008963EB"/>
    <w:rsid w:val="008966F1"/>
    <w:rsid w:val="00897136"/>
    <w:rsid w:val="008976C4"/>
    <w:rsid w:val="008A0728"/>
    <w:rsid w:val="008A0D9A"/>
    <w:rsid w:val="008A0FBC"/>
    <w:rsid w:val="008A11AA"/>
    <w:rsid w:val="008A1681"/>
    <w:rsid w:val="008A18AC"/>
    <w:rsid w:val="008A1A5E"/>
    <w:rsid w:val="008A1E12"/>
    <w:rsid w:val="008A1FD9"/>
    <w:rsid w:val="008A2BFB"/>
    <w:rsid w:val="008A2FA8"/>
    <w:rsid w:val="008A4047"/>
    <w:rsid w:val="008A5AE7"/>
    <w:rsid w:val="008A6063"/>
    <w:rsid w:val="008A6071"/>
    <w:rsid w:val="008A742D"/>
    <w:rsid w:val="008A7C00"/>
    <w:rsid w:val="008B1B2A"/>
    <w:rsid w:val="008B1DF2"/>
    <w:rsid w:val="008B22BE"/>
    <w:rsid w:val="008B237F"/>
    <w:rsid w:val="008B263D"/>
    <w:rsid w:val="008B3F99"/>
    <w:rsid w:val="008B40E4"/>
    <w:rsid w:val="008B45CA"/>
    <w:rsid w:val="008B6AEC"/>
    <w:rsid w:val="008B6B0D"/>
    <w:rsid w:val="008B76C0"/>
    <w:rsid w:val="008B7786"/>
    <w:rsid w:val="008B7906"/>
    <w:rsid w:val="008B7B67"/>
    <w:rsid w:val="008B7D4A"/>
    <w:rsid w:val="008C0DBF"/>
    <w:rsid w:val="008C0FD9"/>
    <w:rsid w:val="008C1149"/>
    <w:rsid w:val="008C1782"/>
    <w:rsid w:val="008C1CB0"/>
    <w:rsid w:val="008C1F43"/>
    <w:rsid w:val="008C265C"/>
    <w:rsid w:val="008C2F8A"/>
    <w:rsid w:val="008C2F8E"/>
    <w:rsid w:val="008C34D1"/>
    <w:rsid w:val="008C4773"/>
    <w:rsid w:val="008C4D89"/>
    <w:rsid w:val="008C557B"/>
    <w:rsid w:val="008C676C"/>
    <w:rsid w:val="008C6ED6"/>
    <w:rsid w:val="008C75C3"/>
    <w:rsid w:val="008C7C6D"/>
    <w:rsid w:val="008C7C93"/>
    <w:rsid w:val="008D0423"/>
    <w:rsid w:val="008D06E0"/>
    <w:rsid w:val="008D1387"/>
    <w:rsid w:val="008D1804"/>
    <w:rsid w:val="008D1A27"/>
    <w:rsid w:val="008D2417"/>
    <w:rsid w:val="008D2B29"/>
    <w:rsid w:val="008D3E17"/>
    <w:rsid w:val="008D3E97"/>
    <w:rsid w:val="008D407B"/>
    <w:rsid w:val="008D432D"/>
    <w:rsid w:val="008D4442"/>
    <w:rsid w:val="008D623B"/>
    <w:rsid w:val="008D62D6"/>
    <w:rsid w:val="008D718A"/>
    <w:rsid w:val="008D72BA"/>
    <w:rsid w:val="008E14D1"/>
    <w:rsid w:val="008E1C82"/>
    <w:rsid w:val="008E255A"/>
    <w:rsid w:val="008E4035"/>
    <w:rsid w:val="008E41AF"/>
    <w:rsid w:val="008E463D"/>
    <w:rsid w:val="008E4F98"/>
    <w:rsid w:val="008E5563"/>
    <w:rsid w:val="008E5F68"/>
    <w:rsid w:val="008E7D44"/>
    <w:rsid w:val="008E7ED3"/>
    <w:rsid w:val="008F0528"/>
    <w:rsid w:val="008F0788"/>
    <w:rsid w:val="008F0814"/>
    <w:rsid w:val="008F0C8C"/>
    <w:rsid w:val="008F1EE8"/>
    <w:rsid w:val="008F22E3"/>
    <w:rsid w:val="008F2D3E"/>
    <w:rsid w:val="008F39FD"/>
    <w:rsid w:val="008F4237"/>
    <w:rsid w:val="008F4649"/>
    <w:rsid w:val="008F5E28"/>
    <w:rsid w:val="008F5ED4"/>
    <w:rsid w:val="008F6FF3"/>
    <w:rsid w:val="008F7184"/>
    <w:rsid w:val="008F751C"/>
    <w:rsid w:val="00901948"/>
    <w:rsid w:val="00901FC9"/>
    <w:rsid w:val="009045BC"/>
    <w:rsid w:val="0090465D"/>
    <w:rsid w:val="00904866"/>
    <w:rsid w:val="009049DC"/>
    <w:rsid w:val="00904DA1"/>
    <w:rsid w:val="00905684"/>
    <w:rsid w:val="0090608C"/>
    <w:rsid w:val="00906DFE"/>
    <w:rsid w:val="0090710B"/>
    <w:rsid w:val="009073F4"/>
    <w:rsid w:val="0091088A"/>
    <w:rsid w:val="009135F3"/>
    <w:rsid w:val="00913941"/>
    <w:rsid w:val="00913AE6"/>
    <w:rsid w:val="00913B42"/>
    <w:rsid w:val="009142F2"/>
    <w:rsid w:val="00914BD0"/>
    <w:rsid w:val="00914DA9"/>
    <w:rsid w:val="0091539A"/>
    <w:rsid w:val="009156D2"/>
    <w:rsid w:val="00915970"/>
    <w:rsid w:val="00915BF5"/>
    <w:rsid w:val="00915C07"/>
    <w:rsid w:val="009161A6"/>
    <w:rsid w:val="00917D97"/>
    <w:rsid w:val="0092027A"/>
    <w:rsid w:val="00920AFE"/>
    <w:rsid w:val="0092123D"/>
    <w:rsid w:val="00921242"/>
    <w:rsid w:val="00921A04"/>
    <w:rsid w:val="009225A7"/>
    <w:rsid w:val="00922F25"/>
    <w:rsid w:val="00923F50"/>
    <w:rsid w:val="00924FBF"/>
    <w:rsid w:val="00925D10"/>
    <w:rsid w:val="00925F9A"/>
    <w:rsid w:val="009267D0"/>
    <w:rsid w:val="00926BDE"/>
    <w:rsid w:val="009276A4"/>
    <w:rsid w:val="00930401"/>
    <w:rsid w:val="00930540"/>
    <w:rsid w:val="00930804"/>
    <w:rsid w:val="00931A28"/>
    <w:rsid w:val="00931EC5"/>
    <w:rsid w:val="009330AC"/>
    <w:rsid w:val="00933202"/>
    <w:rsid w:val="00933A02"/>
    <w:rsid w:val="00933EA1"/>
    <w:rsid w:val="00934803"/>
    <w:rsid w:val="009350AF"/>
    <w:rsid w:val="009352A8"/>
    <w:rsid w:val="009353E7"/>
    <w:rsid w:val="00935F0B"/>
    <w:rsid w:val="00936243"/>
    <w:rsid w:val="0093637A"/>
    <w:rsid w:val="00936730"/>
    <w:rsid w:val="00936878"/>
    <w:rsid w:val="00936A36"/>
    <w:rsid w:val="00936F59"/>
    <w:rsid w:val="00937236"/>
    <w:rsid w:val="00937248"/>
    <w:rsid w:val="009372C5"/>
    <w:rsid w:val="00937A48"/>
    <w:rsid w:val="00937F28"/>
    <w:rsid w:val="00937F88"/>
    <w:rsid w:val="00940163"/>
    <w:rsid w:val="009406B1"/>
    <w:rsid w:val="00942556"/>
    <w:rsid w:val="00942EFF"/>
    <w:rsid w:val="00942F43"/>
    <w:rsid w:val="0094319B"/>
    <w:rsid w:val="00943747"/>
    <w:rsid w:val="009437B7"/>
    <w:rsid w:val="0094403C"/>
    <w:rsid w:val="0094435E"/>
    <w:rsid w:val="00944C96"/>
    <w:rsid w:val="00945573"/>
    <w:rsid w:val="009456A0"/>
    <w:rsid w:val="00945795"/>
    <w:rsid w:val="00946ADA"/>
    <w:rsid w:val="00946C26"/>
    <w:rsid w:val="0095149F"/>
    <w:rsid w:val="00951FDA"/>
    <w:rsid w:val="00952514"/>
    <w:rsid w:val="009528F2"/>
    <w:rsid w:val="00952DF7"/>
    <w:rsid w:val="00952EF4"/>
    <w:rsid w:val="00953125"/>
    <w:rsid w:val="00953707"/>
    <w:rsid w:val="00953EE6"/>
    <w:rsid w:val="0095494E"/>
    <w:rsid w:val="009551D1"/>
    <w:rsid w:val="009562B6"/>
    <w:rsid w:val="009566B5"/>
    <w:rsid w:val="00956770"/>
    <w:rsid w:val="00956A71"/>
    <w:rsid w:val="00956D78"/>
    <w:rsid w:val="00956DEF"/>
    <w:rsid w:val="0095731B"/>
    <w:rsid w:val="009578E4"/>
    <w:rsid w:val="00957C72"/>
    <w:rsid w:val="00960708"/>
    <w:rsid w:val="00961A3C"/>
    <w:rsid w:val="0096306A"/>
    <w:rsid w:val="009642ED"/>
    <w:rsid w:val="00965423"/>
    <w:rsid w:val="009657AD"/>
    <w:rsid w:val="00965A16"/>
    <w:rsid w:val="00965DFF"/>
    <w:rsid w:val="00970045"/>
    <w:rsid w:val="00970516"/>
    <w:rsid w:val="009709AC"/>
    <w:rsid w:val="00972CD9"/>
    <w:rsid w:val="00973833"/>
    <w:rsid w:val="00974EB2"/>
    <w:rsid w:val="0097517E"/>
    <w:rsid w:val="009757F4"/>
    <w:rsid w:val="00976046"/>
    <w:rsid w:val="00977ECA"/>
    <w:rsid w:val="0098110E"/>
    <w:rsid w:val="009816CB"/>
    <w:rsid w:val="00981BC2"/>
    <w:rsid w:val="00981E88"/>
    <w:rsid w:val="00981FF7"/>
    <w:rsid w:val="009821EF"/>
    <w:rsid w:val="00982216"/>
    <w:rsid w:val="0098280E"/>
    <w:rsid w:val="00983D6B"/>
    <w:rsid w:val="00983DAF"/>
    <w:rsid w:val="0098410C"/>
    <w:rsid w:val="00984B01"/>
    <w:rsid w:val="00984E62"/>
    <w:rsid w:val="00987306"/>
    <w:rsid w:val="009904D3"/>
    <w:rsid w:val="00990734"/>
    <w:rsid w:val="00991DF7"/>
    <w:rsid w:val="00992884"/>
    <w:rsid w:val="0099331C"/>
    <w:rsid w:val="00993E12"/>
    <w:rsid w:val="00994100"/>
    <w:rsid w:val="00994B1C"/>
    <w:rsid w:val="0099575D"/>
    <w:rsid w:val="0099589C"/>
    <w:rsid w:val="009959EC"/>
    <w:rsid w:val="00995F14"/>
    <w:rsid w:val="0099700B"/>
    <w:rsid w:val="0099793E"/>
    <w:rsid w:val="00997E22"/>
    <w:rsid w:val="009A120E"/>
    <w:rsid w:val="009A13B5"/>
    <w:rsid w:val="009A256B"/>
    <w:rsid w:val="009A395D"/>
    <w:rsid w:val="009A4002"/>
    <w:rsid w:val="009A4309"/>
    <w:rsid w:val="009A506D"/>
    <w:rsid w:val="009A556C"/>
    <w:rsid w:val="009A7272"/>
    <w:rsid w:val="009B026E"/>
    <w:rsid w:val="009B02D9"/>
    <w:rsid w:val="009B0E62"/>
    <w:rsid w:val="009B1D28"/>
    <w:rsid w:val="009B23D7"/>
    <w:rsid w:val="009B32CE"/>
    <w:rsid w:val="009B3E11"/>
    <w:rsid w:val="009B5108"/>
    <w:rsid w:val="009B5BD5"/>
    <w:rsid w:val="009B5E15"/>
    <w:rsid w:val="009B600A"/>
    <w:rsid w:val="009B610F"/>
    <w:rsid w:val="009B655F"/>
    <w:rsid w:val="009B670C"/>
    <w:rsid w:val="009B7918"/>
    <w:rsid w:val="009B7933"/>
    <w:rsid w:val="009B7FCD"/>
    <w:rsid w:val="009C0081"/>
    <w:rsid w:val="009C1A05"/>
    <w:rsid w:val="009C38C4"/>
    <w:rsid w:val="009C3D22"/>
    <w:rsid w:val="009C42D2"/>
    <w:rsid w:val="009C5281"/>
    <w:rsid w:val="009C567F"/>
    <w:rsid w:val="009C6407"/>
    <w:rsid w:val="009C668F"/>
    <w:rsid w:val="009C6E0A"/>
    <w:rsid w:val="009C70DD"/>
    <w:rsid w:val="009C740E"/>
    <w:rsid w:val="009C7D67"/>
    <w:rsid w:val="009D12B0"/>
    <w:rsid w:val="009D1646"/>
    <w:rsid w:val="009D1CC3"/>
    <w:rsid w:val="009D20C4"/>
    <w:rsid w:val="009D38B5"/>
    <w:rsid w:val="009D392B"/>
    <w:rsid w:val="009D5437"/>
    <w:rsid w:val="009D6F83"/>
    <w:rsid w:val="009D707F"/>
    <w:rsid w:val="009D7243"/>
    <w:rsid w:val="009D78B7"/>
    <w:rsid w:val="009D7F89"/>
    <w:rsid w:val="009E0880"/>
    <w:rsid w:val="009E15BC"/>
    <w:rsid w:val="009E224A"/>
    <w:rsid w:val="009E22DD"/>
    <w:rsid w:val="009E2C79"/>
    <w:rsid w:val="009E2D4A"/>
    <w:rsid w:val="009E3C36"/>
    <w:rsid w:val="009E40FB"/>
    <w:rsid w:val="009E4A05"/>
    <w:rsid w:val="009E6F2A"/>
    <w:rsid w:val="009E778A"/>
    <w:rsid w:val="009F29C3"/>
    <w:rsid w:val="009F3AF0"/>
    <w:rsid w:val="009F42DE"/>
    <w:rsid w:val="009F42FE"/>
    <w:rsid w:val="009F48F2"/>
    <w:rsid w:val="009F4FDD"/>
    <w:rsid w:val="009F50F0"/>
    <w:rsid w:val="009F6B6C"/>
    <w:rsid w:val="009F7A8A"/>
    <w:rsid w:val="009F7AA7"/>
    <w:rsid w:val="009F7ABF"/>
    <w:rsid w:val="009F7AD1"/>
    <w:rsid w:val="009F7F32"/>
    <w:rsid w:val="00A0042D"/>
    <w:rsid w:val="00A008AE"/>
    <w:rsid w:val="00A00FD6"/>
    <w:rsid w:val="00A01583"/>
    <w:rsid w:val="00A015A0"/>
    <w:rsid w:val="00A02761"/>
    <w:rsid w:val="00A02C15"/>
    <w:rsid w:val="00A02EA4"/>
    <w:rsid w:val="00A0362A"/>
    <w:rsid w:val="00A03828"/>
    <w:rsid w:val="00A0387D"/>
    <w:rsid w:val="00A03A1E"/>
    <w:rsid w:val="00A04231"/>
    <w:rsid w:val="00A045C9"/>
    <w:rsid w:val="00A05398"/>
    <w:rsid w:val="00A066DD"/>
    <w:rsid w:val="00A06887"/>
    <w:rsid w:val="00A06BA7"/>
    <w:rsid w:val="00A076B6"/>
    <w:rsid w:val="00A10124"/>
    <w:rsid w:val="00A10236"/>
    <w:rsid w:val="00A105B0"/>
    <w:rsid w:val="00A10D06"/>
    <w:rsid w:val="00A1111A"/>
    <w:rsid w:val="00A112C2"/>
    <w:rsid w:val="00A11D8B"/>
    <w:rsid w:val="00A1335B"/>
    <w:rsid w:val="00A13384"/>
    <w:rsid w:val="00A13A9C"/>
    <w:rsid w:val="00A13BDB"/>
    <w:rsid w:val="00A13D05"/>
    <w:rsid w:val="00A13DD5"/>
    <w:rsid w:val="00A141FE"/>
    <w:rsid w:val="00A16243"/>
    <w:rsid w:val="00A16703"/>
    <w:rsid w:val="00A16B8F"/>
    <w:rsid w:val="00A17F3D"/>
    <w:rsid w:val="00A2140D"/>
    <w:rsid w:val="00A219A3"/>
    <w:rsid w:val="00A2267C"/>
    <w:rsid w:val="00A22AC9"/>
    <w:rsid w:val="00A22F25"/>
    <w:rsid w:val="00A2334A"/>
    <w:rsid w:val="00A23A62"/>
    <w:rsid w:val="00A23D22"/>
    <w:rsid w:val="00A264E2"/>
    <w:rsid w:val="00A26541"/>
    <w:rsid w:val="00A26EE5"/>
    <w:rsid w:val="00A27304"/>
    <w:rsid w:val="00A275AD"/>
    <w:rsid w:val="00A315E5"/>
    <w:rsid w:val="00A33573"/>
    <w:rsid w:val="00A33E58"/>
    <w:rsid w:val="00A35CF0"/>
    <w:rsid w:val="00A35CF8"/>
    <w:rsid w:val="00A36921"/>
    <w:rsid w:val="00A36949"/>
    <w:rsid w:val="00A402CE"/>
    <w:rsid w:val="00A404B5"/>
    <w:rsid w:val="00A418B0"/>
    <w:rsid w:val="00A42101"/>
    <w:rsid w:val="00A4262F"/>
    <w:rsid w:val="00A4277F"/>
    <w:rsid w:val="00A42B11"/>
    <w:rsid w:val="00A43A55"/>
    <w:rsid w:val="00A44179"/>
    <w:rsid w:val="00A44299"/>
    <w:rsid w:val="00A443AA"/>
    <w:rsid w:val="00A44995"/>
    <w:rsid w:val="00A44DA5"/>
    <w:rsid w:val="00A44F63"/>
    <w:rsid w:val="00A45479"/>
    <w:rsid w:val="00A46851"/>
    <w:rsid w:val="00A46DBC"/>
    <w:rsid w:val="00A470BC"/>
    <w:rsid w:val="00A474B5"/>
    <w:rsid w:val="00A47E6A"/>
    <w:rsid w:val="00A5099D"/>
    <w:rsid w:val="00A51115"/>
    <w:rsid w:val="00A512CD"/>
    <w:rsid w:val="00A5157E"/>
    <w:rsid w:val="00A515B2"/>
    <w:rsid w:val="00A51937"/>
    <w:rsid w:val="00A521B7"/>
    <w:rsid w:val="00A526C0"/>
    <w:rsid w:val="00A53DA5"/>
    <w:rsid w:val="00A54CCF"/>
    <w:rsid w:val="00A55200"/>
    <w:rsid w:val="00A55669"/>
    <w:rsid w:val="00A567C3"/>
    <w:rsid w:val="00A570E3"/>
    <w:rsid w:val="00A578AD"/>
    <w:rsid w:val="00A57B1A"/>
    <w:rsid w:val="00A57DA2"/>
    <w:rsid w:val="00A60E18"/>
    <w:rsid w:val="00A62C3F"/>
    <w:rsid w:val="00A646E0"/>
    <w:rsid w:val="00A649E9"/>
    <w:rsid w:val="00A65928"/>
    <w:rsid w:val="00A66623"/>
    <w:rsid w:val="00A67922"/>
    <w:rsid w:val="00A70945"/>
    <w:rsid w:val="00A7256A"/>
    <w:rsid w:val="00A73905"/>
    <w:rsid w:val="00A74639"/>
    <w:rsid w:val="00A746C8"/>
    <w:rsid w:val="00A74794"/>
    <w:rsid w:val="00A747FC"/>
    <w:rsid w:val="00A74A36"/>
    <w:rsid w:val="00A75790"/>
    <w:rsid w:val="00A75ACF"/>
    <w:rsid w:val="00A763E0"/>
    <w:rsid w:val="00A7769D"/>
    <w:rsid w:val="00A77C38"/>
    <w:rsid w:val="00A80890"/>
    <w:rsid w:val="00A816EC"/>
    <w:rsid w:val="00A82BAA"/>
    <w:rsid w:val="00A82FEE"/>
    <w:rsid w:val="00A834B8"/>
    <w:rsid w:val="00A83AD5"/>
    <w:rsid w:val="00A843E8"/>
    <w:rsid w:val="00A846A9"/>
    <w:rsid w:val="00A84A41"/>
    <w:rsid w:val="00A861A3"/>
    <w:rsid w:val="00A8623D"/>
    <w:rsid w:val="00A86984"/>
    <w:rsid w:val="00A86A1E"/>
    <w:rsid w:val="00A87A08"/>
    <w:rsid w:val="00A91964"/>
    <w:rsid w:val="00A91C11"/>
    <w:rsid w:val="00A92FCF"/>
    <w:rsid w:val="00A93C47"/>
    <w:rsid w:val="00A941D0"/>
    <w:rsid w:val="00A94C8B"/>
    <w:rsid w:val="00A94DE5"/>
    <w:rsid w:val="00A967BD"/>
    <w:rsid w:val="00A96CCA"/>
    <w:rsid w:val="00A9732A"/>
    <w:rsid w:val="00A97392"/>
    <w:rsid w:val="00A974D3"/>
    <w:rsid w:val="00A97DA7"/>
    <w:rsid w:val="00A97FE8"/>
    <w:rsid w:val="00AA12E6"/>
    <w:rsid w:val="00AA249D"/>
    <w:rsid w:val="00AA2519"/>
    <w:rsid w:val="00AA2A86"/>
    <w:rsid w:val="00AA4000"/>
    <w:rsid w:val="00AA4593"/>
    <w:rsid w:val="00AA4CE2"/>
    <w:rsid w:val="00AA4F2D"/>
    <w:rsid w:val="00AA4FD7"/>
    <w:rsid w:val="00AA6110"/>
    <w:rsid w:val="00AA7357"/>
    <w:rsid w:val="00AB09AC"/>
    <w:rsid w:val="00AB0E95"/>
    <w:rsid w:val="00AB0E97"/>
    <w:rsid w:val="00AB15E8"/>
    <w:rsid w:val="00AB1C5A"/>
    <w:rsid w:val="00AB463E"/>
    <w:rsid w:val="00AB6CB8"/>
    <w:rsid w:val="00AB6D24"/>
    <w:rsid w:val="00AB6D42"/>
    <w:rsid w:val="00AB76C5"/>
    <w:rsid w:val="00AC0083"/>
    <w:rsid w:val="00AC029A"/>
    <w:rsid w:val="00AC13A2"/>
    <w:rsid w:val="00AC164E"/>
    <w:rsid w:val="00AC247E"/>
    <w:rsid w:val="00AC2C9B"/>
    <w:rsid w:val="00AC32A9"/>
    <w:rsid w:val="00AC3DDE"/>
    <w:rsid w:val="00AC4492"/>
    <w:rsid w:val="00AC4615"/>
    <w:rsid w:val="00AC4BA0"/>
    <w:rsid w:val="00AC5473"/>
    <w:rsid w:val="00AC62D4"/>
    <w:rsid w:val="00AC697F"/>
    <w:rsid w:val="00AC6DD0"/>
    <w:rsid w:val="00AC739A"/>
    <w:rsid w:val="00AC7EFD"/>
    <w:rsid w:val="00AC7FD0"/>
    <w:rsid w:val="00AD00E8"/>
    <w:rsid w:val="00AD093F"/>
    <w:rsid w:val="00AD2804"/>
    <w:rsid w:val="00AD2815"/>
    <w:rsid w:val="00AD45E1"/>
    <w:rsid w:val="00AD50B3"/>
    <w:rsid w:val="00AD5169"/>
    <w:rsid w:val="00AD55D1"/>
    <w:rsid w:val="00AD61AD"/>
    <w:rsid w:val="00AD6A2D"/>
    <w:rsid w:val="00AD6AC1"/>
    <w:rsid w:val="00AD7E75"/>
    <w:rsid w:val="00AE0FD5"/>
    <w:rsid w:val="00AE116A"/>
    <w:rsid w:val="00AE167E"/>
    <w:rsid w:val="00AE2106"/>
    <w:rsid w:val="00AE293F"/>
    <w:rsid w:val="00AE2B61"/>
    <w:rsid w:val="00AE6BF0"/>
    <w:rsid w:val="00AE734D"/>
    <w:rsid w:val="00AF04C7"/>
    <w:rsid w:val="00AF0FD1"/>
    <w:rsid w:val="00AF123D"/>
    <w:rsid w:val="00AF1908"/>
    <w:rsid w:val="00AF1A60"/>
    <w:rsid w:val="00AF25A6"/>
    <w:rsid w:val="00AF2932"/>
    <w:rsid w:val="00AF2B14"/>
    <w:rsid w:val="00AF2E92"/>
    <w:rsid w:val="00AF36A0"/>
    <w:rsid w:val="00AF3F42"/>
    <w:rsid w:val="00AF402F"/>
    <w:rsid w:val="00AF4464"/>
    <w:rsid w:val="00AF501C"/>
    <w:rsid w:val="00AF5C18"/>
    <w:rsid w:val="00AF5CAB"/>
    <w:rsid w:val="00AF62D6"/>
    <w:rsid w:val="00AF65A7"/>
    <w:rsid w:val="00AF7364"/>
    <w:rsid w:val="00B008D8"/>
    <w:rsid w:val="00B008DC"/>
    <w:rsid w:val="00B00975"/>
    <w:rsid w:val="00B01B6F"/>
    <w:rsid w:val="00B02C48"/>
    <w:rsid w:val="00B03174"/>
    <w:rsid w:val="00B05622"/>
    <w:rsid w:val="00B05D33"/>
    <w:rsid w:val="00B06101"/>
    <w:rsid w:val="00B06A3E"/>
    <w:rsid w:val="00B076C2"/>
    <w:rsid w:val="00B1045B"/>
    <w:rsid w:val="00B114CB"/>
    <w:rsid w:val="00B12730"/>
    <w:rsid w:val="00B1399E"/>
    <w:rsid w:val="00B13D1C"/>
    <w:rsid w:val="00B140F3"/>
    <w:rsid w:val="00B14100"/>
    <w:rsid w:val="00B142A7"/>
    <w:rsid w:val="00B144BC"/>
    <w:rsid w:val="00B1487D"/>
    <w:rsid w:val="00B14D54"/>
    <w:rsid w:val="00B153CF"/>
    <w:rsid w:val="00B154AF"/>
    <w:rsid w:val="00B15F57"/>
    <w:rsid w:val="00B16027"/>
    <w:rsid w:val="00B1622B"/>
    <w:rsid w:val="00B16B90"/>
    <w:rsid w:val="00B173FC"/>
    <w:rsid w:val="00B2015B"/>
    <w:rsid w:val="00B20161"/>
    <w:rsid w:val="00B2027B"/>
    <w:rsid w:val="00B205B9"/>
    <w:rsid w:val="00B20CAC"/>
    <w:rsid w:val="00B21383"/>
    <w:rsid w:val="00B2177A"/>
    <w:rsid w:val="00B21C34"/>
    <w:rsid w:val="00B23042"/>
    <w:rsid w:val="00B23076"/>
    <w:rsid w:val="00B23A52"/>
    <w:rsid w:val="00B2404A"/>
    <w:rsid w:val="00B24392"/>
    <w:rsid w:val="00B254E9"/>
    <w:rsid w:val="00B25C98"/>
    <w:rsid w:val="00B25E0C"/>
    <w:rsid w:val="00B2740C"/>
    <w:rsid w:val="00B27552"/>
    <w:rsid w:val="00B27A0A"/>
    <w:rsid w:val="00B27FC1"/>
    <w:rsid w:val="00B306E5"/>
    <w:rsid w:val="00B30E88"/>
    <w:rsid w:val="00B323BC"/>
    <w:rsid w:val="00B3245B"/>
    <w:rsid w:val="00B33211"/>
    <w:rsid w:val="00B33875"/>
    <w:rsid w:val="00B355C1"/>
    <w:rsid w:val="00B35B60"/>
    <w:rsid w:val="00B360FA"/>
    <w:rsid w:val="00B36FEF"/>
    <w:rsid w:val="00B37DC4"/>
    <w:rsid w:val="00B40C84"/>
    <w:rsid w:val="00B42296"/>
    <w:rsid w:val="00B42586"/>
    <w:rsid w:val="00B42A32"/>
    <w:rsid w:val="00B42DA6"/>
    <w:rsid w:val="00B43D47"/>
    <w:rsid w:val="00B44040"/>
    <w:rsid w:val="00B448C2"/>
    <w:rsid w:val="00B45256"/>
    <w:rsid w:val="00B45C6D"/>
    <w:rsid w:val="00B45D23"/>
    <w:rsid w:val="00B463C9"/>
    <w:rsid w:val="00B4741B"/>
    <w:rsid w:val="00B508C1"/>
    <w:rsid w:val="00B5096A"/>
    <w:rsid w:val="00B526B1"/>
    <w:rsid w:val="00B5273A"/>
    <w:rsid w:val="00B52990"/>
    <w:rsid w:val="00B52AE8"/>
    <w:rsid w:val="00B52AFF"/>
    <w:rsid w:val="00B534C6"/>
    <w:rsid w:val="00B55094"/>
    <w:rsid w:val="00B55D1D"/>
    <w:rsid w:val="00B55D4A"/>
    <w:rsid w:val="00B562D2"/>
    <w:rsid w:val="00B57EE7"/>
    <w:rsid w:val="00B60055"/>
    <w:rsid w:val="00B601E5"/>
    <w:rsid w:val="00B61F3E"/>
    <w:rsid w:val="00B6280C"/>
    <w:rsid w:val="00B62A0E"/>
    <w:rsid w:val="00B62E13"/>
    <w:rsid w:val="00B63368"/>
    <w:rsid w:val="00B63C5F"/>
    <w:rsid w:val="00B63EC3"/>
    <w:rsid w:val="00B64B12"/>
    <w:rsid w:val="00B64E18"/>
    <w:rsid w:val="00B6504D"/>
    <w:rsid w:val="00B6584C"/>
    <w:rsid w:val="00B66BAC"/>
    <w:rsid w:val="00B675C0"/>
    <w:rsid w:val="00B67EA9"/>
    <w:rsid w:val="00B67F2F"/>
    <w:rsid w:val="00B70D1C"/>
    <w:rsid w:val="00B7133A"/>
    <w:rsid w:val="00B71CAE"/>
    <w:rsid w:val="00B72DAD"/>
    <w:rsid w:val="00B72E8C"/>
    <w:rsid w:val="00B748F3"/>
    <w:rsid w:val="00B74ADD"/>
    <w:rsid w:val="00B76630"/>
    <w:rsid w:val="00B7685B"/>
    <w:rsid w:val="00B77162"/>
    <w:rsid w:val="00B77288"/>
    <w:rsid w:val="00B774AE"/>
    <w:rsid w:val="00B778E5"/>
    <w:rsid w:val="00B77B82"/>
    <w:rsid w:val="00B8031C"/>
    <w:rsid w:val="00B809F8"/>
    <w:rsid w:val="00B821A2"/>
    <w:rsid w:val="00B82F6B"/>
    <w:rsid w:val="00B83E9D"/>
    <w:rsid w:val="00B853FC"/>
    <w:rsid w:val="00B854A3"/>
    <w:rsid w:val="00B85BB6"/>
    <w:rsid w:val="00B86A44"/>
    <w:rsid w:val="00B8730B"/>
    <w:rsid w:val="00B90139"/>
    <w:rsid w:val="00B9036A"/>
    <w:rsid w:val="00B903CE"/>
    <w:rsid w:val="00B9083A"/>
    <w:rsid w:val="00B91065"/>
    <w:rsid w:val="00B9153D"/>
    <w:rsid w:val="00B916A8"/>
    <w:rsid w:val="00B91B42"/>
    <w:rsid w:val="00B91D7E"/>
    <w:rsid w:val="00B920FA"/>
    <w:rsid w:val="00B92937"/>
    <w:rsid w:val="00B929CF"/>
    <w:rsid w:val="00B92C53"/>
    <w:rsid w:val="00B93788"/>
    <w:rsid w:val="00B93B46"/>
    <w:rsid w:val="00B9450C"/>
    <w:rsid w:val="00B94534"/>
    <w:rsid w:val="00B9477E"/>
    <w:rsid w:val="00B95D8A"/>
    <w:rsid w:val="00B9658E"/>
    <w:rsid w:val="00B96DB9"/>
    <w:rsid w:val="00B96F7B"/>
    <w:rsid w:val="00B9735E"/>
    <w:rsid w:val="00B97EBB"/>
    <w:rsid w:val="00BA0943"/>
    <w:rsid w:val="00BA1434"/>
    <w:rsid w:val="00BA2417"/>
    <w:rsid w:val="00BA278F"/>
    <w:rsid w:val="00BA3A87"/>
    <w:rsid w:val="00BA3D06"/>
    <w:rsid w:val="00BA498B"/>
    <w:rsid w:val="00BA4A05"/>
    <w:rsid w:val="00BA513A"/>
    <w:rsid w:val="00BA53E9"/>
    <w:rsid w:val="00BA54FF"/>
    <w:rsid w:val="00BA5627"/>
    <w:rsid w:val="00BA580F"/>
    <w:rsid w:val="00BA5BE5"/>
    <w:rsid w:val="00BA60EC"/>
    <w:rsid w:val="00BA6C54"/>
    <w:rsid w:val="00BA6E76"/>
    <w:rsid w:val="00BB0579"/>
    <w:rsid w:val="00BB05CF"/>
    <w:rsid w:val="00BB0C4B"/>
    <w:rsid w:val="00BB0CA7"/>
    <w:rsid w:val="00BB1AA3"/>
    <w:rsid w:val="00BB1B00"/>
    <w:rsid w:val="00BB1B3F"/>
    <w:rsid w:val="00BB1C29"/>
    <w:rsid w:val="00BB1D06"/>
    <w:rsid w:val="00BB32C0"/>
    <w:rsid w:val="00BB36D4"/>
    <w:rsid w:val="00BB6163"/>
    <w:rsid w:val="00BB619F"/>
    <w:rsid w:val="00BB66FB"/>
    <w:rsid w:val="00BB753A"/>
    <w:rsid w:val="00BB768F"/>
    <w:rsid w:val="00BB7FB2"/>
    <w:rsid w:val="00BC0125"/>
    <w:rsid w:val="00BC0172"/>
    <w:rsid w:val="00BC059A"/>
    <w:rsid w:val="00BC09B9"/>
    <w:rsid w:val="00BC1178"/>
    <w:rsid w:val="00BC1C47"/>
    <w:rsid w:val="00BC1F08"/>
    <w:rsid w:val="00BC1FC1"/>
    <w:rsid w:val="00BC3504"/>
    <w:rsid w:val="00BC3576"/>
    <w:rsid w:val="00BC419A"/>
    <w:rsid w:val="00BC4674"/>
    <w:rsid w:val="00BC46FE"/>
    <w:rsid w:val="00BC4ED2"/>
    <w:rsid w:val="00BC6631"/>
    <w:rsid w:val="00BC7237"/>
    <w:rsid w:val="00BC750A"/>
    <w:rsid w:val="00BC785D"/>
    <w:rsid w:val="00BC796A"/>
    <w:rsid w:val="00BD07D7"/>
    <w:rsid w:val="00BD15B9"/>
    <w:rsid w:val="00BD2811"/>
    <w:rsid w:val="00BD4BC2"/>
    <w:rsid w:val="00BD5432"/>
    <w:rsid w:val="00BD5442"/>
    <w:rsid w:val="00BD659E"/>
    <w:rsid w:val="00BD66C6"/>
    <w:rsid w:val="00BD694A"/>
    <w:rsid w:val="00BD718D"/>
    <w:rsid w:val="00BD7B51"/>
    <w:rsid w:val="00BE0037"/>
    <w:rsid w:val="00BE47FD"/>
    <w:rsid w:val="00BE507F"/>
    <w:rsid w:val="00BE5A6B"/>
    <w:rsid w:val="00BE5F9F"/>
    <w:rsid w:val="00BE678A"/>
    <w:rsid w:val="00BE6DFD"/>
    <w:rsid w:val="00BE72C4"/>
    <w:rsid w:val="00BF0A9A"/>
    <w:rsid w:val="00BF0BF4"/>
    <w:rsid w:val="00BF179E"/>
    <w:rsid w:val="00BF1ECD"/>
    <w:rsid w:val="00BF2F3D"/>
    <w:rsid w:val="00BF3D74"/>
    <w:rsid w:val="00BF429D"/>
    <w:rsid w:val="00BF441A"/>
    <w:rsid w:val="00BF465A"/>
    <w:rsid w:val="00BF5620"/>
    <w:rsid w:val="00BF63DA"/>
    <w:rsid w:val="00BF7FFE"/>
    <w:rsid w:val="00C004C8"/>
    <w:rsid w:val="00C01CCF"/>
    <w:rsid w:val="00C02382"/>
    <w:rsid w:val="00C034FB"/>
    <w:rsid w:val="00C03A49"/>
    <w:rsid w:val="00C03BA5"/>
    <w:rsid w:val="00C042DC"/>
    <w:rsid w:val="00C04614"/>
    <w:rsid w:val="00C04E3C"/>
    <w:rsid w:val="00C05722"/>
    <w:rsid w:val="00C06C5C"/>
    <w:rsid w:val="00C06CB9"/>
    <w:rsid w:val="00C072C1"/>
    <w:rsid w:val="00C074F6"/>
    <w:rsid w:val="00C104BA"/>
    <w:rsid w:val="00C10817"/>
    <w:rsid w:val="00C10AC6"/>
    <w:rsid w:val="00C10C2C"/>
    <w:rsid w:val="00C11CC3"/>
    <w:rsid w:val="00C126A5"/>
    <w:rsid w:val="00C12863"/>
    <w:rsid w:val="00C12E46"/>
    <w:rsid w:val="00C12EFD"/>
    <w:rsid w:val="00C13B99"/>
    <w:rsid w:val="00C14527"/>
    <w:rsid w:val="00C146E7"/>
    <w:rsid w:val="00C17198"/>
    <w:rsid w:val="00C17222"/>
    <w:rsid w:val="00C20774"/>
    <w:rsid w:val="00C2189D"/>
    <w:rsid w:val="00C22660"/>
    <w:rsid w:val="00C22A98"/>
    <w:rsid w:val="00C233FB"/>
    <w:rsid w:val="00C23C86"/>
    <w:rsid w:val="00C23D3C"/>
    <w:rsid w:val="00C2414C"/>
    <w:rsid w:val="00C243DA"/>
    <w:rsid w:val="00C256B5"/>
    <w:rsid w:val="00C26758"/>
    <w:rsid w:val="00C26BB5"/>
    <w:rsid w:val="00C27824"/>
    <w:rsid w:val="00C306EC"/>
    <w:rsid w:val="00C31BDB"/>
    <w:rsid w:val="00C332DC"/>
    <w:rsid w:val="00C3394B"/>
    <w:rsid w:val="00C34030"/>
    <w:rsid w:val="00C3580A"/>
    <w:rsid w:val="00C36407"/>
    <w:rsid w:val="00C376DE"/>
    <w:rsid w:val="00C377F4"/>
    <w:rsid w:val="00C37B78"/>
    <w:rsid w:val="00C406AF"/>
    <w:rsid w:val="00C412D0"/>
    <w:rsid w:val="00C41979"/>
    <w:rsid w:val="00C4205E"/>
    <w:rsid w:val="00C42991"/>
    <w:rsid w:val="00C42EDA"/>
    <w:rsid w:val="00C43D51"/>
    <w:rsid w:val="00C4488F"/>
    <w:rsid w:val="00C45717"/>
    <w:rsid w:val="00C45C41"/>
    <w:rsid w:val="00C46167"/>
    <w:rsid w:val="00C4682A"/>
    <w:rsid w:val="00C474E0"/>
    <w:rsid w:val="00C47C60"/>
    <w:rsid w:val="00C50105"/>
    <w:rsid w:val="00C507B7"/>
    <w:rsid w:val="00C51349"/>
    <w:rsid w:val="00C5337D"/>
    <w:rsid w:val="00C540BD"/>
    <w:rsid w:val="00C5443F"/>
    <w:rsid w:val="00C54652"/>
    <w:rsid w:val="00C54780"/>
    <w:rsid w:val="00C5485B"/>
    <w:rsid w:val="00C553E6"/>
    <w:rsid w:val="00C55A70"/>
    <w:rsid w:val="00C55C3D"/>
    <w:rsid w:val="00C55DFC"/>
    <w:rsid w:val="00C56063"/>
    <w:rsid w:val="00C5684F"/>
    <w:rsid w:val="00C571D8"/>
    <w:rsid w:val="00C608EA"/>
    <w:rsid w:val="00C63978"/>
    <w:rsid w:val="00C63AEC"/>
    <w:rsid w:val="00C63DBB"/>
    <w:rsid w:val="00C6441E"/>
    <w:rsid w:val="00C6506B"/>
    <w:rsid w:val="00C671AB"/>
    <w:rsid w:val="00C67335"/>
    <w:rsid w:val="00C70A44"/>
    <w:rsid w:val="00C71E14"/>
    <w:rsid w:val="00C71FFD"/>
    <w:rsid w:val="00C737FD"/>
    <w:rsid w:val="00C745CC"/>
    <w:rsid w:val="00C756C6"/>
    <w:rsid w:val="00C75CE0"/>
    <w:rsid w:val="00C767A3"/>
    <w:rsid w:val="00C76D2F"/>
    <w:rsid w:val="00C775D6"/>
    <w:rsid w:val="00C803C6"/>
    <w:rsid w:val="00C817EA"/>
    <w:rsid w:val="00C81FE1"/>
    <w:rsid w:val="00C823C6"/>
    <w:rsid w:val="00C829A9"/>
    <w:rsid w:val="00C82CEB"/>
    <w:rsid w:val="00C82F6C"/>
    <w:rsid w:val="00C831C3"/>
    <w:rsid w:val="00C84687"/>
    <w:rsid w:val="00C84697"/>
    <w:rsid w:val="00C85B4D"/>
    <w:rsid w:val="00C85C04"/>
    <w:rsid w:val="00C85F26"/>
    <w:rsid w:val="00C87DC4"/>
    <w:rsid w:val="00C90A04"/>
    <w:rsid w:val="00C90D9A"/>
    <w:rsid w:val="00C91744"/>
    <w:rsid w:val="00C939BE"/>
    <w:rsid w:val="00C93C25"/>
    <w:rsid w:val="00C94466"/>
    <w:rsid w:val="00C9460D"/>
    <w:rsid w:val="00C9465B"/>
    <w:rsid w:val="00C94727"/>
    <w:rsid w:val="00C949A8"/>
    <w:rsid w:val="00C94ACD"/>
    <w:rsid w:val="00C94C3A"/>
    <w:rsid w:val="00C95E70"/>
    <w:rsid w:val="00C96540"/>
    <w:rsid w:val="00C96674"/>
    <w:rsid w:val="00C96C8E"/>
    <w:rsid w:val="00C96F9A"/>
    <w:rsid w:val="00C972A3"/>
    <w:rsid w:val="00C97731"/>
    <w:rsid w:val="00C97902"/>
    <w:rsid w:val="00CA165F"/>
    <w:rsid w:val="00CA17CC"/>
    <w:rsid w:val="00CA180E"/>
    <w:rsid w:val="00CA1AF7"/>
    <w:rsid w:val="00CA1C8D"/>
    <w:rsid w:val="00CA2028"/>
    <w:rsid w:val="00CA2691"/>
    <w:rsid w:val="00CA3D08"/>
    <w:rsid w:val="00CA3FA6"/>
    <w:rsid w:val="00CA5805"/>
    <w:rsid w:val="00CA5BE2"/>
    <w:rsid w:val="00CA6A0E"/>
    <w:rsid w:val="00CA708D"/>
    <w:rsid w:val="00CA76EC"/>
    <w:rsid w:val="00CA7B51"/>
    <w:rsid w:val="00CA7B98"/>
    <w:rsid w:val="00CB00CC"/>
    <w:rsid w:val="00CB081A"/>
    <w:rsid w:val="00CB10C4"/>
    <w:rsid w:val="00CB1296"/>
    <w:rsid w:val="00CB1CC9"/>
    <w:rsid w:val="00CB1FC6"/>
    <w:rsid w:val="00CB32E6"/>
    <w:rsid w:val="00CB4117"/>
    <w:rsid w:val="00CB4ABC"/>
    <w:rsid w:val="00CB54AF"/>
    <w:rsid w:val="00CB5908"/>
    <w:rsid w:val="00CB6837"/>
    <w:rsid w:val="00CB6F2D"/>
    <w:rsid w:val="00CB7B09"/>
    <w:rsid w:val="00CC0290"/>
    <w:rsid w:val="00CC0BC9"/>
    <w:rsid w:val="00CC0BE0"/>
    <w:rsid w:val="00CC128E"/>
    <w:rsid w:val="00CC1601"/>
    <w:rsid w:val="00CC2FE7"/>
    <w:rsid w:val="00CC3584"/>
    <w:rsid w:val="00CC3B82"/>
    <w:rsid w:val="00CC3EB8"/>
    <w:rsid w:val="00CC3EE7"/>
    <w:rsid w:val="00CC400E"/>
    <w:rsid w:val="00CC40C2"/>
    <w:rsid w:val="00CC4668"/>
    <w:rsid w:val="00CC46E9"/>
    <w:rsid w:val="00CC4A11"/>
    <w:rsid w:val="00CC5189"/>
    <w:rsid w:val="00CC6FEA"/>
    <w:rsid w:val="00CD0FD6"/>
    <w:rsid w:val="00CD116F"/>
    <w:rsid w:val="00CD167A"/>
    <w:rsid w:val="00CD221E"/>
    <w:rsid w:val="00CD226E"/>
    <w:rsid w:val="00CD3551"/>
    <w:rsid w:val="00CD3A43"/>
    <w:rsid w:val="00CD44A9"/>
    <w:rsid w:val="00CD45A7"/>
    <w:rsid w:val="00CD4B46"/>
    <w:rsid w:val="00CD5165"/>
    <w:rsid w:val="00CD56A6"/>
    <w:rsid w:val="00CD589D"/>
    <w:rsid w:val="00CD5B66"/>
    <w:rsid w:val="00CD6980"/>
    <w:rsid w:val="00CD715B"/>
    <w:rsid w:val="00CD785B"/>
    <w:rsid w:val="00CE05B7"/>
    <w:rsid w:val="00CE078F"/>
    <w:rsid w:val="00CE0A3F"/>
    <w:rsid w:val="00CE0DE5"/>
    <w:rsid w:val="00CE1614"/>
    <w:rsid w:val="00CE20AE"/>
    <w:rsid w:val="00CE2F84"/>
    <w:rsid w:val="00CE37CE"/>
    <w:rsid w:val="00CE4A10"/>
    <w:rsid w:val="00CE59C8"/>
    <w:rsid w:val="00CE5E20"/>
    <w:rsid w:val="00CE6A88"/>
    <w:rsid w:val="00CE71FD"/>
    <w:rsid w:val="00CE7245"/>
    <w:rsid w:val="00CE770B"/>
    <w:rsid w:val="00CE7883"/>
    <w:rsid w:val="00CE7A01"/>
    <w:rsid w:val="00CE7E3B"/>
    <w:rsid w:val="00CF03C3"/>
    <w:rsid w:val="00CF08AA"/>
    <w:rsid w:val="00CF1DC0"/>
    <w:rsid w:val="00CF2507"/>
    <w:rsid w:val="00CF28B6"/>
    <w:rsid w:val="00CF347D"/>
    <w:rsid w:val="00CF3E61"/>
    <w:rsid w:val="00CF4F6D"/>
    <w:rsid w:val="00CF4F99"/>
    <w:rsid w:val="00CF5D24"/>
    <w:rsid w:val="00CF5EBA"/>
    <w:rsid w:val="00CF694B"/>
    <w:rsid w:val="00CF6DA5"/>
    <w:rsid w:val="00D00D92"/>
    <w:rsid w:val="00D012EC"/>
    <w:rsid w:val="00D01EC0"/>
    <w:rsid w:val="00D01FDB"/>
    <w:rsid w:val="00D033D5"/>
    <w:rsid w:val="00D04218"/>
    <w:rsid w:val="00D04657"/>
    <w:rsid w:val="00D0490F"/>
    <w:rsid w:val="00D056AE"/>
    <w:rsid w:val="00D0571E"/>
    <w:rsid w:val="00D05877"/>
    <w:rsid w:val="00D0627F"/>
    <w:rsid w:val="00D06D36"/>
    <w:rsid w:val="00D07682"/>
    <w:rsid w:val="00D11D13"/>
    <w:rsid w:val="00D120EA"/>
    <w:rsid w:val="00D12797"/>
    <w:rsid w:val="00D1325F"/>
    <w:rsid w:val="00D13421"/>
    <w:rsid w:val="00D13617"/>
    <w:rsid w:val="00D147AD"/>
    <w:rsid w:val="00D14B66"/>
    <w:rsid w:val="00D1593C"/>
    <w:rsid w:val="00D17228"/>
    <w:rsid w:val="00D17409"/>
    <w:rsid w:val="00D179C0"/>
    <w:rsid w:val="00D17F35"/>
    <w:rsid w:val="00D203B1"/>
    <w:rsid w:val="00D21F5D"/>
    <w:rsid w:val="00D224C8"/>
    <w:rsid w:val="00D228D0"/>
    <w:rsid w:val="00D237E1"/>
    <w:rsid w:val="00D238F0"/>
    <w:rsid w:val="00D23916"/>
    <w:rsid w:val="00D2428E"/>
    <w:rsid w:val="00D245C2"/>
    <w:rsid w:val="00D245CE"/>
    <w:rsid w:val="00D2463C"/>
    <w:rsid w:val="00D25421"/>
    <w:rsid w:val="00D25946"/>
    <w:rsid w:val="00D2646E"/>
    <w:rsid w:val="00D26643"/>
    <w:rsid w:val="00D26E83"/>
    <w:rsid w:val="00D26FE0"/>
    <w:rsid w:val="00D27740"/>
    <w:rsid w:val="00D30B10"/>
    <w:rsid w:val="00D31289"/>
    <w:rsid w:val="00D314F1"/>
    <w:rsid w:val="00D315ED"/>
    <w:rsid w:val="00D336B3"/>
    <w:rsid w:val="00D33A4E"/>
    <w:rsid w:val="00D33C71"/>
    <w:rsid w:val="00D34317"/>
    <w:rsid w:val="00D3482D"/>
    <w:rsid w:val="00D34C7C"/>
    <w:rsid w:val="00D35DC7"/>
    <w:rsid w:val="00D366FC"/>
    <w:rsid w:val="00D36A1A"/>
    <w:rsid w:val="00D36D8C"/>
    <w:rsid w:val="00D378C3"/>
    <w:rsid w:val="00D37FE0"/>
    <w:rsid w:val="00D4085D"/>
    <w:rsid w:val="00D41220"/>
    <w:rsid w:val="00D41396"/>
    <w:rsid w:val="00D413EF"/>
    <w:rsid w:val="00D41C09"/>
    <w:rsid w:val="00D41C46"/>
    <w:rsid w:val="00D41CEC"/>
    <w:rsid w:val="00D42B46"/>
    <w:rsid w:val="00D44017"/>
    <w:rsid w:val="00D44564"/>
    <w:rsid w:val="00D455A3"/>
    <w:rsid w:val="00D46403"/>
    <w:rsid w:val="00D47579"/>
    <w:rsid w:val="00D5045A"/>
    <w:rsid w:val="00D5061F"/>
    <w:rsid w:val="00D50BC7"/>
    <w:rsid w:val="00D50DA0"/>
    <w:rsid w:val="00D53D92"/>
    <w:rsid w:val="00D5518C"/>
    <w:rsid w:val="00D555CD"/>
    <w:rsid w:val="00D562C3"/>
    <w:rsid w:val="00D56F3F"/>
    <w:rsid w:val="00D57402"/>
    <w:rsid w:val="00D574D9"/>
    <w:rsid w:val="00D57A6A"/>
    <w:rsid w:val="00D60711"/>
    <w:rsid w:val="00D607D8"/>
    <w:rsid w:val="00D61111"/>
    <w:rsid w:val="00D614C0"/>
    <w:rsid w:val="00D62248"/>
    <w:rsid w:val="00D625E6"/>
    <w:rsid w:val="00D63132"/>
    <w:rsid w:val="00D648CC"/>
    <w:rsid w:val="00D658F4"/>
    <w:rsid w:val="00D65E21"/>
    <w:rsid w:val="00D664BD"/>
    <w:rsid w:val="00D66BBF"/>
    <w:rsid w:val="00D6709E"/>
    <w:rsid w:val="00D67691"/>
    <w:rsid w:val="00D67F12"/>
    <w:rsid w:val="00D703DB"/>
    <w:rsid w:val="00D70768"/>
    <w:rsid w:val="00D70845"/>
    <w:rsid w:val="00D70FE8"/>
    <w:rsid w:val="00D71D84"/>
    <w:rsid w:val="00D72979"/>
    <w:rsid w:val="00D72FCE"/>
    <w:rsid w:val="00D73557"/>
    <w:rsid w:val="00D73C05"/>
    <w:rsid w:val="00D74762"/>
    <w:rsid w:val="00D74C71"/>
    <w:rsid w:val="00D75165"/>
    <w:rsid w:val="00D75853"/>
    <w:rsid w:val="00D75B2A"/>
    <w:rsid w:val="00D75CA9"/>
    <w:rsid w:val="00D75E88"/>
    <w:rsid w:val="00D75FBB"/>
    <w:rsid w:val="00D777E8"/>
    <w:rsid w:val="00D807DD"/>
    <w:rsid w:val="00D82062"/>
    <w:rsid w:val="00D82A91"/>
    <w:rsid w:val="00D82C61"/>
    <w:rsid w:val="00D836F7"/>
    <w:rsid w:val="00D84B0F"/>
    <w:rsid w:val="00D84CF2"/>
    <w:rsid w:val="00D84FF9"/>
    <w:rsid w:val="00D85762"/>
    <w:rsid w:val="00D860C9"/>
    <w:rsid w:val="00D86253"/>
    <w:rsid w:val="00D874C5"/>
    <w:rsid w:val="00D8765C"/>
    <w:rsid w:val="00D87672"/>
    <w:rsid w:val="00D87B04"/>
    <w:rsid w:val="00D87C0D"/>
    <w:rsid w:val="00D908CC"/>
    <w:rsid w:val="00D909C2"/>
    <w:rsid w:val="00D91815"/>
    <w:rsid w:val="00D918DE"/>
    <w:rsid w:val="00D919BF"/>
    <w:rsid w:val="00D93960"/>
    <w:rsid w:val="00D94AAC"/>
    <w:rsid w:val="00D94F62"/>
    <w:rsid w:val="00D950D9"/>
    <w:rsid w:val="00D96871"/>
    <w:rsid w:val="00D96B39"/>
    <w:rsid w:val="00D96F7B"/>
    <w:rsid w:val="00D971F8"/>
    <w:rsid w:val="00D974EE"/>
    <w:rsid w:val="00D97558"/>
    <w:rsid w:val="00DA01FF"/>
    <w:rsid w:val="00DA04FD"/>
    <w:rsid w:val="00DA0549"/>
    <w:rsid w:val="00DA091A"/>
    <w:rsid w:val="00DA208A"/>
    <w:rsid w:val="00DA2371"/>
    <w:rsid w:val="00DA2375"/>
    <w:rsid w:val="00DA23FD"/>
    <w:rsid w:val="00DA26D6"/>
    <w:rsid w:val="00DA27B5"/>
    <w:rsid w:val="00DA2849"/>
    <w:rsid w:val="00DA2E0D"/>
    <w:rsid w:val="00DA2F51"/>
    <w:rsid w:val="00DA393C"/>
    <w:rsid w:val="00DA4B97"/>
    <w:rsid w:val="00DA4FAA"/>
    <w:rsid w:val="00DA6FBC"/>
    <w:rsid w:val="00DA7060"/>
    <w:rsid w:val="00DA7DDA"/>
    <w:rsid w:val="00DA7E13"/>
    <w:rsid w:val="00DB0CBD"/>
    <w:rsid w:val="00DB1EB1"/>
    <w:rsid w:val="00DB25F6"/>
    <w:rsid w:val="00DB346B"/>
    <w:rsid w:val="00DB3C7B"/>
    <w:rsid w:val="00DB4FB1"/>
    <w:rsid w:val="00DB6E0C"/>
    <w:rsid w:val="00DB75CB"/>
    <w:rsid w:val="00DB7F5D"/>
    <w:rsid w:val="00DC047B"/>
    <w:rsid w:val="00DC0500"/>
    <w:rsid w:val="00DC07F7"/>
    <w:rsid w:val="00DC121F"/>
    <w:rsid w:val="00DC16B7"/>
    <w:rsid w:val="00DC261C"/>
    <w:rsid w:val="00DC2D76"/>
    <w:rsid w:val="00DC3D0B"/>
    <w:rsid w:val="00DC3E7D"/>
    <w:rsid w:val="00DC535F"/>
    <w:rsid w:val="00DC5455"/>
    <w:rsid w:val="00DC574C"/>
    <w:rsid w:val="00DC5888"/>
    <w:rsid w:val="00DC5917"/>
    <w:rsid w:val="00DC607E"/>
    <w:rsid w:val="00DD0FE4"/>
    <w:rsid w:val="00DD1ABC"/>
    <w:rsid w:val="00DD1B68"/>
    <w:rsid w:val="00DD208D"/>
    <w:rsid w:val="00DD2382"/>
    <w:rsid w:val="00DD262C"/>
    <w:rsid w:val="00DD2C93"/>
    <w:rsid w:val="00DD2EAC"/>
    <w:rsid w:val="00DD34E9"/>
    <w:rsid w:val="00DD459E"/>
    <w:rsid w:val="00DD52DE"/>
    <w:rsid w:val="00DD554F"/>
    <w:rsid w:val="00DD6282"/>
    <w:rsid w:val="00DD73D2"/>
    <w:rsid w:val="00DE0320"/>
    <w:rsid w:val="00DE12CE"/>
    <w:rsid w:val="00DE1397"/>
    <w:rsid w:val="00DE191C"/>
    <w:rsid w:val="00DE2A76"/>
    <w:rsid w:val="00DE3697"/>
    <w:rsid w:val="00DE3CCB"/>
    <w:rsid w:val="00DE439B"/>
    <w:rsid w:val="00DE4952"/>
    <w:rsid w:val="00DE4D29"/>
    <w:rsid w:val="00DE5D2F"/>
    <w:rsid w:val="00DE6440"/>
    <w:rsid w:val="00DE64CA"/>
    <w:rsid w:val="00DE68E1"/>
    <w:rsid w:val="00DE741D"/>
    <w:rsid w:val="00DE7B3B"/>
    <w:rsid w:val="00DF044F"/>
    <w:rsid w:val="00DF08FD"/>
    <w:rsid w:val="00DF0E12"/>
    <w:rsid w:val="00DF0F5B"/>
    <w:rsid w:val="00DF1046"/>
    <w:rsid w:val="00DF2C8D"/>
    <w:rsid w:val="00DF3346"/>
    <w:rsid w:val="00DF3923"/>
    <w:rsid w:val="00DF464B"/>
    <w:rsid w:val="00DF4687"/>
    <w:rsid w:val="00DF4C50"/>
    <w:rsid w:val="00DF5D80"/>
    <w:rsid w:val="00DF6D6C"/>
    <w:rsid w:val="00E01189"/>
    <w:rsid w:val="00E02E8E"/>
    <w:rsid w:val="00E03006"/>
    <w:rsid w:val="00E0329B"/>
    <w:rsid w:val="00E03A63"/>
    <w:rsid w:val="00E03A93"/>
    <w:rsid w:val="00E042CE"/>
    <w:rsid w:val="00E051F4"/>
    <w:rsid w:val="00E05D10"/>
    <w:rsid w:val="00E077F9"/>
    <w:rsid w:val="00E077FB"/>
    <w:rsid w:val="00E10912"/>
    <w:rsid w:val="00E10F31"/>
    <w:rsid w:val="00E1130F"/>
    <w:rsid w:val="00E115A7"/>
    <w:rsid w:val="00E11A12"/>
    <w:rsid w:val="00E121B1"/>
    <w:rsid w:val="00E128ED"/>
    <w:rsid w:val="00E13CA0"/>
    <w:rsid w:val="00E14F7A"/>
    <w:rsid w:val="00E15071"/>
    <w:rsid w:val="00E15AB5"/>
    <w:rsid w:val="00E15EAD"/>
    <w:rsid w:val="00E160CF"/>
    <w:rsid w:val="00E1633F"/>
    <w:rsid w:val="00E164E4"/>
    <w:rsid w:val="00E17240"/>
    <w:rsid w:val="00E17321"/>
    <w:rsid w:val="00E20218"/>
    <w:rsid w:val="00E2176D"/>
    <w:rsid w:val="00E22915"/>
    <w:rsid w:val="00E23495"/>
    <w:rsid w:val="00E241FB"/>
    <w:rsid w:val="00E246C6"/>
    <w:rsid w:val="00E247F1"/>
    <w:rsid w:val="00E258CE"/>
    <w:rsid w:val="00E27368"/>
    <w:rsid w:val="00E30CBF"/>
    <w:rsid w:val="00E31B69"/>
    <w:rsid w:val="00E32230"/>
    <w:rsid w:val="00E32925"/>
    <w:rsid w:val="00E334AD"/>
    <w:rsid w:val="00E33AA4"/>
    <w:rsid w:val="00E33B63"/>
    <w:rsid w:val="00E33D4F"/>
    <w:rsid w:val="00E3429C"/>
    <w:rsid w:val="00E34462"/>
    <w:rsid w:val="00E34603"/>
    <w:rsid w:val="00E350C8"/>
    <w:rsid w:val="00E360EB"/>
    <w:rsid w:val="00E36182"/>
    <w:rsid w:val="00E36554"/>
    <w:rsid w:val="00E37168"/>
    <w:rsid w:val="00E40450"/>
    <w:rsid w:val="00E409A8"/>
    <w:rsid w:val="00E40F0F"/>
    <w:rsid w:val="00E41C90"/>
    <w:rsid w:val="00E42C3B"/>
    <w:rsid w:val="00E43220"/>
    <w:rsid w:val="00E4378B"/>
    <w:rsid w:val="00E43B66"/>
    <w:rsid w:val="00E45124"/>
    <w:rsid w:val="00E45413"/>
    <w:rsid w:val="00E46488"/>
    <w:rsid w:val="00E47A70"/>
    <w:rsid w:val="00E5034D"/>
    <w:rsid w:val="00E50546"/>
    <w:rsid w:val="00E51251"/>
    <w:rsid w:val="00E51680"/>
    <w:rsid w:val="00E52A20"/>
    <w:rsid w:val="00E52CBA"/>
    <w:rsid w:val="00E535DA"/>
    <w:rsid w:val="00E54052"/>
    <w:rsid w:val="00E54291"/>
    <w:rsid w:val="00E54498"/>
    <w:rsid w:val="00E54573"/>
    <w:rsid w:val="00E5493D"/>
    <w:rsid w:val="00E57006"/>
    <w:rsid w:val="00E57EAB"/>
    <w:rsid w:val="00E6095A"/>
    <w:rsid w:val="00E61EFB"/>
    <w:rsid w:val="00E621B9"/>
    <w:rsid w:val="00E635EA"/>
    <w:rsid w:val="00E64BAE"/>
    <w:rsid w:val="00E64F76"/>
    <w:rsid w:val="00E651B4"/>
    <w:rsid w:val="00E6522A"/>
    <w:rsid w:val="00E6673B"/>
    <w:rsid w:val="00E67762"/>
    <w:rsid w:val="00E707D8"/>
    <w:rsid w:val="00E71677"/>
    <w:rsid w:val="00E71EA7"/>
    <w:rsid w:val="00E72AAF"/>
    <w:rsid w:val="00E72B3B"/>
    <w:rsid w:val="00E73786"/>
    <w:rsid w:val="00E73C55"/>
    <w:rsid w:val="00E741E6"/>
    <w:rsid w:val="00E76250"/>
    <w:rsid w:val="00E76772"/>
    <w:rsid w:val="00E774E4"/>
    <w:rsid w:val="00E80046"/>
    <w:rsid w:val="00E805C7"/>
    <w:rsid w:val="00E80CDF"/>
    <w:rsid w:val="00E80F1C"/>
    <w:rsid w:val="00E81B2E"/>
    <w:rsid w:val="00E81D40"/>
    <w:rsid w:val="00E8239D"/>
    <w:rsid w:val="00E824C8"/>
    <w:rsid w:val="00E82576"/>
    <w:rsid w:val="00E83442"/>
    <w:rsid w:val="00E83CFB"/>
    <w:rsid w:val="00E83E44"/>
    <w:rsid w:val="00E8437F"/>
    <w:rsid w:val="00E843DC"/>
    <w:rsid w:val="00E84BE1"/>
    <w:rsid w:val="00E86488"/>
    <w:rsid w:val="00E865AF"/>
    <w:rsid w:val="00E8677C"/>
    <w:rsid w:val="00E8693F"/>
    <w:rsid w:val="00E86AEB"/>
    <w:rsid w:val="00E87D58"/>
    <w:rsid w:val="00E90227"/>
    <w:rsid w:val="00E90253"/>
    <w:rsid w:val="00E90C6A"/>
    <w:rsid w:val="00E90DDC"/>
    <w:rsid w:val="00E916BA"/>
    <w:rsid w:val="00E91F7C"/>
    <w:rsid w:val="00E91FE9"/>
    <w:rsid w:val="00E9253F"/>
    <w:rsid w:val="00E92EBD"/>
    <w:rsid w:val="00E936D0"/>
    <w:rsid w:val="00E9377C"/>
    <w:rsid w:val="00E937B1"/>
    <w:rsid w:val="00E93C3B"/>
    <w:rsid w:val="00E952AA"/>
    <w:rsid w:val="00E9574C"/>
    <w:rsid w:val="00E96089"/>
    <w:rsid w:val="00E96453"/>
    <w:rsid w:val="00E9653D"/>
    <w:rsid w:val="00E967D8"/>
    <w:rsid w:val="00E96CAC"/>
    <w:rsid w:val="00E96D4B"/>
    <w:rsid w:val="00E96E8D"/>
    <w:rsid w:val="00E97284"/>
    <w:rsid w:val="00E97D10"/>
    <w:rsid w:val="00E97D65"/>
    <w:rsid w:val="00E97DA1"/>
    <w:rsid w:val="00EA0667"/>
    <w:rsid w:val="00EA16A6"/>
    <w:rsid w:val="00EA2CAA"/>
    <w:rsid w:val="00EA5499"/>
    <w:rsid w:val="00EA644F"/>
    <w:rsid w:val="00EA6E6E"/>
    <w:rsid w:val="00EA6EF4"/>
    <w:rsid w:val="00EA7CBD"/>
    <w:rsid w:val="00EB0E71"/>
    <w:rsid w:val="00EB1390"/>
    <w:rsid w:val="00EB18DA"/>
    <w:rsid w:val="00EB19F9"/>
    <w:rsid w:val="00EB1E24"/>
    <w:rsid w:val="00EB2A36"/>
    <w:rsid w:val="00EB2C17"/>
    <w:rsid w:val="00EB3F34"/>
    <w:rsid w:val="00EB468D"/>
    <w:rsid w:val="00EB4830"/>
    <w:rsid w:val="00EB5881"/>
    <w:rsid w:val="00EB58B6"/>
    <w:rsid w:val="00EB5B39"/>
    <w:rsid w:val="00EB6436"/>
    <w:rsid w:val="00EB75AF"/>
    <w:rsid w:val="00EB7F8B"/>
    <w:rsid w:val="00EC0D9F"/>
    <w:rsid w:val="00EC1657"/>
    <w:rsid w:val="00EC1B9A"/>
    <w:rsid w:val="00EC2235"/>
    <w:rsid w:val="00EC260C"/>
    <w:rsid w:val="00EC2E19"/>
    <w:rsid w:val="00EC3650"/>
    <w:rsid w:val="00EC3B13"/>
    <w:rsid w:val="00EC4A64"/>
    <w:rsid w:val="00EC52FA"/>
    <w:rsid w:val="00EC5455"/>
    <w:rsid w:val="00EC607F"/>
    <w:rsid w:val="00EC6479"/>
    <w:rsid w:val="00EC75CC"/>
    <w:rsid w:val="00EC7A50"/>
    <w:rsid w:val="00EC7CCB"/>
    <w:rsid w:val="00EC7F69"/>
    <w:rsid w:val="00ED01FD"/>
    <w:rsid w:val="00ED159E"/>
    <w:rsid w:val="00ED1874"/>
    <w:rsid w:val="00ED1933"/>
    <w:rsid w:val="00ED1B6A"/>
    <w:rsid w:val="00ED214A"/>
    <w:rsid w:val="00ED2787"/>
    <w:rsid w:val="00ED2906"/>
    <w:rsid w:val="00ED3B06"/>
    <w:rsid w:val="00ED4C88"/>
    <w:rsid w:val="00ED6084"/>
    <w:rsid w:val="00ED6772"/>
    <w:rsid w:val="00ED6B84"/>
    <w:rsid w:val="00ED6DBB"/>
    <w:rsid w:val="00ED711F"/>
    <w:rsid w:val="00ED71F2"/>
    <w:rsid w:val="00ED74E7"/>
    <w:rsid w:val="00ED7579"/>
    <w:rsid w:val="00EE012A"/>
    <w:rsid w:val="00EE3FF3"/>
    <w:rsid w:val="00EE4693"/>
    <w:rsid w:val="00EE78D1"/>
    <w:rsid w:val="00EE7D7A"/>
    <w:rsid w:val="00EF06AC"/>
    <w:rsid w:val="00EF0A9B"/>
    <w:rsid w:val="00EF0F4F"/>
    <w:rsid w:val="00EF1014"/>
    <w:rsid w:val="00EF1356"/>
    <w:rsid w:val="00EF1B4D"/>
    <w:rsid w:val="00EF1C49"/>
    <w:rsid w:val="00EF3031"/>
    <w:rsid w:val="00EF3101"/>
    <w:rsid w:val="00EF3DA4"/>
    <w:rsid w:val="00EF40D9"/>
    <w:rsid w:val="00EF4ECE"/>
    <w:rsid w:val="00EF51C6"/>
    <w:rsid w:val="00EF6706"/>
    <w:rsid w:val="00EF67E9"/>
    <w:rsid w:val="00EF6ECD"/>
    <w:rsid w:val="00F00C41"/>
    <w:rsid w:val="00F0197A"/>
    <w:rsid w:val="00F025C9"/>
    <w:rsid w:val="00F0354D"/>
    <w:rsid w:val="00F03BA7"/>
    <w:rsid w:val="00F03C20"/>
    <w:rsid w:val="00F04671"/>
    <w:rsid w:val="00F04A89"/>
    <w:rsid w:val="00F053FC"/>
    <w:rsid w:val="00F0678F"/>
    <w:rsid w:val="00F06A4D"/>
    <w:rsid w:val="00F06D93"/>
    <w:rsid w:val="00F077B0"/>
    <w:rsid w:val="00F10835"/>
    <w:rsid w:val="00F1141B"/>
    <w:rsid w:val="00F114A8"/>
    <w:rsid w:val="00F118ED"/>
    <w:rsid w:val="00F12362"/>
    <w:rsid w:val="00F13A87"/>
    <w:rsid w:val="00F14CAE"/>
    <w:rsid w:val="00F15852"/>
    <w:rsid w:val="00F1589E"/>
    <w:rsid w:val="00F15974"/>
    <w:rsid w:val="00F15F32"/>
    <w:rsid w:val="00F167E5"/>
    <w:rsid w:val="00F16CC8"/>
    <w:rsid w:val="00F17518"/>
    <w:rsid w:val="00F17655"/>
    <w:rsid w:val="00F20193"/>
    <w:rsid w:val="00F20510"/>
    <w:rsid w:val="00F2063F"/>
    <w:rsid w:val="00F213DF"/>
    <w:rsid w:val="00F2144D"/>
    <w:rsid w:val="00F21C91"/>
    <w:rsid w:val="00F23005"/>
    <w:rsid w:val="00F2492C"/>
    <w:rsid w:val="00F24A46"/>
    <w:rsid w:val="00F257A9"/>
    <w:rsid w:val="00F259F6"/>
    <w:rsid w:val="00F25A13"/>
    <w:rsid w:val="00F25BB5"/>
    <w:rsid w:val="00F26215"/>
    <w:rsid w:val="00F268DE"/>
    <w:rsid w:val="00F27728"/>
    <w:rsid w:val="00F30F57"/>
    <w:rsid w:val="00F3174B"/>
    <w:rsid w:val="00F346B2"/>
    <w:rsid w:val="00F34BE8"/>
    <w:rsid w:val="00F3540C"/>
    <w:rsid w:val="00F35A40"/>
    <w:rsid w:val="00F35BB3"/>
    <w:rsid w:val="00F36101"/>
    <w:rsid w:val="00F36764"/>
    <w:rsid w:val="00F379BE"/>
    <w:rsid w:val="00F37D4E"/>
    <w:rsid w:val="00F41009"/>
    <w:rsid w:val="00F4180A"/>
    <w:rsid w:val="00F4259C"/>
    <w:rsid w:val="00F42DB8"/>
    <w:rsid w:val="00F456AD"/>
    <w:rsid w:val="00F45C04"/>
    <w:rsid w:val="00F462D2"/>
    <w:rsid w:val="00F46E1F"/>
    <w:rsid w:val="00F4709F"/>
    <w:rsid w:val="00F47580"/>
    <w:rsid w:val="00F47A9C"/>
    <w:rsid w:val="00F50823"/>
    <w:rsid w:val="00F508A7"/>
    <w:rsid w:val="00F50E14"/>
    <w:rsid w:val="00F513C3"/>
    <w:rsid w:val="00F518B7"/>
    <w:rsid w:val="00F5247F"/>
    <w:rsid w:val="00F5255C"/>
    <w:rsid w:val="00F52DE7"/>
    <w:rsid w:val="00F531AE"/>
    <w:rsid w:val="00F5330F"/>
    <w:rsid w:val="00F53EDE"/>
    <w:rsid w:val="00F543C9"/>
    <w:rsid w:val="00F55D24"/>
    <w:rsid w:val="00F563D2"/>
    <w:rsid w:val="00F56CA2"/>
    <w:rsid w:val="00F57202"/>
    <w:rsid w:val="00F57676"/>
    <w:rsid w:val="00F57C12"/>
    <w:rsid w:val="00F603D8"/>
    <w:rsid w:val="00F61939"/>
    <w:rsid w:val="00F620C1"/>
    <w:rsid w:val="00F640C7"/>
    <w:rsid w:val="00F65276"/>
    <w:rsid w:val="00F6534D"/>
    <w:rsid w:val="00F65858"/>
    <w:rsid w:val="00F65B36"/>
    <w:rsid w:val="00F65E94"/>
    <w:rsid w:val="00F65F27"/>
    <w:rsid w:val="00F66E10"/>
    <w:rsid w:val="00F67959"/>
    <w:rsid w:val="00F702F9"/>
    <w:rsid w:val="00F70C2F"/>
    <w:rsid w:val="00F7156E"/>
    <w:rsid w:val="00F71572"/>
    <w:rsid w:val="00F7234C"/>
    <w:rsid w:val="00F72DF4"/>
    <w:rsid w:val="00F74437"/>
    <w:rsid w:val="00F75022"/>
    <w:rsid w:val="00F769C7"/>
    <w:rsid w:val="00F76E48"/>
    <w:rsid w:val="00F7785E"/>
    <w:rsid w:val="00F77AB1"/>
    <w:rsid w:val="00F77D8A"/>
    <w:rsid w:val="00F80FA3"/>
    <w:rsid w:val="00F835FF"/>
    <w:rsid w:val="00F83F9F"/>
    <w:rsid w:val="00F84226"/>
    <w:rsid w:val="00F84230"/>
    <w:rsid w:val="00F845BA"/>
    <w:rsid w:val="00F84BED"/>
    <w:rsid w:val="00F90774"/>
    <w:rsid w:val="00F907E9"/>
    <w:rsid w:val="00F90856"/>
    <w:rsid w:val="00F90A22"/>
    <w:rsid w:val="00F910C0"/>
    <w:rsid w:val="00F91891"/>
    <w:rsid w:val="00F92599"/>
    <w:rsid w:val="00F930B1"/>
    <w:rsid w:val="00F9414C"/>
    <w:rsid w:val="00F9416F"/>
    <w:rsid w:val="00F9551C"/>
    <w:rsid w:val="00F9591B"/>
    <w:rsid w:val="00F972B6"/>
    <w:rsid w:val="00FA0263"/>
    <w:rsid w:val="00FA041B"/>
    <w:rsid w:val="00FA0A67"/>
    <w:rsid w:val="00FA104A"/>
    <w:rsid w:val="00FA1361"/>
    <w:rsid w:val="00FA1D4F"/>
    <w:rsid w:val="00FA1F4E"/>
    <w:rsid w:val="00FA2478"/>
    <w:rsid w:val="00FA461B"/>
    <w:rsid w:val="00FA4B0A"/>
    <w:rsid w:val="00FA52DF"/>
    <w:rsid w:val="00FA5437"/>
    <w:rsid w:val="00FA5A0D"/>
    <w:rsid w:val="00FA6159"/>
    <w:rsid w:val="00FA67BE"/>
    <w:rsid w:val="00FA76A9"/>
    <w:rsid w:val="00FA7969"/>
    <w:rsid w:val="00FB1A95"/>
    <w:rsid w:val="00FB2A52"/>
    <w:rsid w:val="00FB365F"/>
    <w:rsid w:val="00FB3D01"/>
    <w:rsid w:val="00FB3DDF"/>
    <w:rsid w:val="00FB4993"/>
    <w:rsid w:val="00FB4E4C"/>
    <w:rsid w:val="00FB4E5B"/>
    <w:rsid w:val="00FB50F2"/>
    <w:rsid w:val="00FB5606"/>
    <w:rsid w:val="00FB70DE"/>
    <w:rsid w:val="00FB79EF"/>
    <w:rsid w:val="00FB7A20"/>
    <w:rsid w:val="00FC060B"/>
    <w:rsid w:val="00FC09E4"/>
    <w:rsid w:val="00FC09E5"/>
    <w:rsid w:val="00FC0CF5"/>
    <w:rsid w:val="00FC1507"/>
    <w:rsid w:val="00FC179C"/>
    <w:rsid w:val="00FC323B"/>
    <w:rsid w:val="00FC4916"/>
    <w:rsid w:val="00FC565B"/>
    <w:rsid w:val="00FC62DB"/>
    <w:rsid w:val="00FC7215"/>
    <w:rsid w:val="00FC79A1"/>
    <w:rsid w:val="00FC7EAE"/>
    <w:rsid w:val="00FD1DC7"/>
    <w:rsid w:val="00FD2706"/>
    <w:rsid w:val="00FD3568"/>
    <w:rsid w:val="00FD44C6"/>
    <w:rsid w:val="00FD4F78"/>
    <w:rsid w:val="00FD62D6"/>
    <w:rsid w:val="00FD647D"/>
    <w:rsid w:val="00FD707D"/>
    <w:rsid w:val="00FE0033"/>
    <w:rsid w:val="00FE0055"/>
    <w:rsid w:val="00FE1154"/>
    <w:rsid w:val="00FE1550"/>
    <w:rsid w:val="00FE1DF9"/>
    <w:rsid w:val="00FE26D5"/>
    <w:rsid w:val="00FE2DEF"/>
    <w:rsid w:val="00FE47CB"/>
    <w:rsid w:val="00FE4AA9"/>
    <w:rsid w:val="00FE5507"/>
    <w:rsid w:val="00FE5870"/>
    <w:rsid w:val="00FE58D5"/>
    <w:rsid w:val="00FE5B9F"/>
    <w:rsid w:val="00FE6051"/>
    <w:rsid w:val="00FF182F"/>
    <w:rsid w:val="00FF1F53"/>
    <w:rsid w:val="00FF2301"/>
    <w:rsid w:val="00FF2B24"/>
    <w:rsid w:val="00FF48C9"/>
    <w:rsid w:val="00FF495D"/>
    <w:rsid w:val="00FF5358"/>
    <w:rsid w:val="00FF53FD"/>
    <w:rsid w:val="00FF5475"/>
    <w:rsid w:val="00FF5663"/>
    <w:rsid w:val="00FF5EC4"/>
    <w:rsid w:val="00FF699A"/>
    <w:rsid w:val="00FF7D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6B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CE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34DE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534DE5"/>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42472B"/>
    <w:pPr>
      <w:keepNext/>
      <w:keepLines/>
      <w:spacing w:before="200" w:line="259" w:lineRule="auto"/>
      <w:outlineLvl w:val="2"/>
    </w:pPr>
    <w:rPr>
      <w:rFonts w:asciiTheme="majorHAnsi" w:eastAsiaTheme="majorEastAsia" w:hAnsiTheme="majorHAnsi" w:cstheme="majorBidi"/>
      <w:b/>
      <w:bCs/>
      <w:color w:val="5B9BD5"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E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34DE5"/>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rsid w:val="00B601E5"/>
    <w:pPr>
      <w:widowControl w:val="0"/>
      <w:spacing w:before="100" w:after="100"/>
    </w:pPr>
    <w:rPr>
      <w:snapToGrid w:val="0"/>
      <w:sz w:val="20"/>
      <w:szCs w:val="20"/>
      <w:lang w:val="en-GB"/>
    </w:rPr>
  </w:style>
  <w:style w:type="character" w:customStyle="1" w:styleId="CommentTextChar">
    <w:name w:val="Comment Text Char"/>
    <w:basedOn w:val="DefaultParagraphFont"/>
    <w:link w:val="CommentText"/>
    <w:uiPriority w:val="99"/>
    <w:rsid w:val="00B601E5"/>
    <w:rPr>
      <w:rFonts w:ascii="Times New Roman" w:eastAsia="Times New Roman" w:hAnsi="Times New Roman" w:cs="Times New Roman"/>
      <w:snapToGrid w:val="0"/>
      <w:sz w:val="20"/>
      <w:szCs w:val="20"/>
      <w:lang w:val="en-GB"/>
    </w:rPr>
  </w:style>
  <w:style w:type="paragraph" w:customStyle="1" w:styleId="Normalparano">
    <w:name w:val="Normal para no."/>
    <w:basedOn w:val="ListParagraph"/>
    <w:qFormat/>
    <w:rsid w:val="00FB4E5B"/>
    <w:pPr>
      <w:numPr>
        <w:numId w:val="1"/>
      </w:numPr>
      <w:spacing w:after="120" w:line="240" w:lineRule="auto"/>
      <w:contextualSpacing w:val="0"/>
    </w:pPr>
    <w:rPr>
      <w:rFonts w:cs="Times New Roman"/>
      <w:sz w:val="24"/>
      <w:szCs w:val="20"/>
      <w:lang w:val="ru-RU" w:eastAsia="ru-RU"/>
    </w:rPr>
  </w:style>
  <w:style w:type="paragraph" w:styleId="ListParagraph">
    <w:name w:val="List Paragraph"/>
    <w:aliases w:val="List Paragraph1,Lijstalinea,Bullet List Paragraph,Heading 2_sj,NumberedParas,PDP DOCUMENT SUBTITLE,List Paragraph (numbered (a)),Bullets,Akapit z listą BS,List Square,WB Para,Paragraphe de liste1,References,Bullet Points,Citation List,Ha"/>
    <w:basedOn w:val="Normal"/>
    <w:link w:val="ListParagraphChar"/>
    <w:uiPriority w:val="34"/>
    <w:qFormat/>
    <w:rsid w:val="005A51F3"/>
    <w:pPr>
      <w:spacing w:after="160" w:line="259" w:lineRule="auto"/>
      <w:ind w:left="720"/>
      <w:contextualSpacing/>
    </w:pPr>
    <w:rPr>
      <w:rFonts w:asciiTheme="minorHAnsi" w:eastAsiaTheme="minorHAnsi" w:hAnsiTheme="minorHAnsi" w:cstheme="minorBidi"/>
      <w:sz w:val="22"/>
      <w:szCs w:val="22"/>
      <w:lang w:val="en-GB"/>
    </w:rPr>
  </w:style>
  <w:style w:type="table" w:styleId="TableGrid">
    <w:name w:val="Table Grid"/>
    <w:basedOn w:val="TableNormal"/>
    <w:uiPriority w:val="39"/>
    <w:rsid w:val="00D66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111"/>
    <w:rPr>
      <w:sz w:val="18"/>
      <w:szCs w:val="18"/>
    </w:rPr>
  </w:style>
  <w:style w:type="paragraph" w:styleId="CommentSubject">
    <w:name w:val="annotation subject"/>
    <w:basedOn w:val="CommentText"/>
    <w:next w:val="CommentText"/>
    <w:link w:val="CommentSubjectChar"/>
    <w:uiPriority w:val="99"/>
    <w:semiHidden/>
    <w:unhideWhenUsed/>
    <w:rsid w:val="00D61111"/>
    <w:pPr>
      <w:widowControl/>
      <w:spacing w:before="0" w:after="160"/>
    </w:pPr>
    <w:rPr>
      <w:rFonts w:asciiTheme="minorHAnsi" w:eastAsiaTheme="minorHAnsi" w:hAnsiTheme="minorHAnsi" w:cstheme="minorBidi"/>
      <w:b/>
      <w:bCs/>
      <w:snapToGrid/>
      <w:lang w:val="en-US"/>
    </w:rPr>
  </w:style>
  <w:style w:type="character" w:customStyle="1" w:styleId="CommentSubjectChar">
    <w:name w:val="Comment Subject Char"/>
    <w:basedOn w:val="CommentTextChar"/>
    <w:link w:val="CommentSubject"/>
    <w:uiPriority w:val="99"/>
    <w:semiHidden/>
    <w:rsid w:val="00D61111"/>
    <w:rPr>
      <w:rFonts w:ascii="Times New Roman" w:eastAsia="Times New Roman" w:hAnsi="Times New Roman" w:cs="Times New Roman"/>
      <w:b/>
      <w:bCs/>
      <w:snapToGrid/>
      <w:sz w:val="20"/>
      <w:szCs w:val="20"/>
      <w:lang w:val="en-GB"/>
    </w:rPr>
  </w:style>
  <w:style w:type="paragraph" w:styleId="BalloonText">
    <w:name w:val="Balloon Text"/>
    <w:basedOn w:val="Normal"/>
    <w:link w:val="BalloonTextChar"/>
    <w:uiPriority w:val="99"/>
    <w:semiHidden/>
    <w:unhideWhenUsed/>
    <w:rsid w:val="00D61111"/>
    <w:rPr>
      <w:rFonts w:ascii="Lucida Grande" w:eastAsiaTheme="minorHAnsi" w:hAnsi="Lucida Grande" w:cs="Lucida Grande"/>
      <w:sz w:val="18"/>
      <w:szCs w:val="18"/>
      <w:lang w:val="en-GB"/>
    </w:rPr>
  </w:style>
  <w:style w:type="character" w:customStyle="1" w:styleId="BalloonTextChar">
    <w:name w:val="Balloon Text Char"/>
    <w:basedOn w:val="DefaultParagraphFont"/>
    <w:link w:val="BalloonText"/>
    <w:uiPriority w:val="99"/>
    <w:semiHidden/>
    <w:rsid w:val="00D61111"/>
    <w:rPr>
      <w:rFonts w:ascii="Lucida Grande" w:hAnsi="Lucida Grande" w:cs="Lucida Grande"/>
      <w:sz w:val="18"/>
      <w:szCs w:val="18"/>
    </w:rPr>
  </w:style>
  <w:style w:type="paragraph" w:styleId="Revision">
    <w:name w:val="Revision"/>
    <w:hidden/>
    <w:uiPriority w:val="99"/>
    <w:semiHidden/>
    <w:rsid w:val="00FB3D01"/>
    <w:pPr>
      <w:spacing w:after="0" w:line="240" w:lineRule="auto"/>
    </w:pPr>
  </w:style>
  <w:style w:type="paragraph" w:styleId="EndnoteText">
    <w:name w:val="endnote text"/>
    <w:basedOn w:val="Normal"/>
    <w:link w:val="EndnoteTextChar"/>
    <w:uiPriority w:val="99"/>
    <w:semiHidden/>
    <w:unhideWhenUsed/>
    <w:rsid w:val="00AA2A86"/>
    <w:rPr>
      <w:rFonts w:asciiTheme="minorHAnsi" w:eastAsiaTheme="minorHAnsi" w:hAnsiTheme="minorHAnsi" w:cstheme="minorBidi"/>
      <w:sz w:val="20"/>
      <w:szCs w:val="20"/>
      <w:lang w:val="en-GB"/>
    </w:rPr>
  </w:style>
  <w:style w:type="character" w:customStyle="1" w:styleId="EndnoteTextChar">
    <w:name w:val="Endnote Text Char"/>
    <w:basedOn w:val="DefaultParagraphFont"/>
    <w:link w:val="EndnoteText"/>
    <w:uiPriority w:val="99"/>
    <w:semiHidden/>
    <w:rsid w:val="00AA2A86"/>
    <w:rPr>
      <w:sz w:val="20"/>
      <w:szCs w:val="20"/>
    </w:rPr>
  </w:style>
  <w:style w:type="character" w:styleId="EndnoteReference">
    <w:name w:val="endnote reference"/>
    <w:basedOn w:val="DefaultParagraphFont"/>
    <w:uiPriority w:val="99"/>
    <w:semiHidden/>
    <w:unhideWhenUsed/>
    <w:rsid w:val="00AA2A86"/>
    <w:rPr>
      <w:vertAlign w:val="superscript"/>
    </w:rPr>
  </w:style>
  <w:style w:type="paragraph" w:styleId="FootnoteText">
    <w:name w:val="footnote text"/>
    <w:aliases w:val="Geneva 9,Font: Geneva 9,Boston 10,f,Footnote Text Char1 Char Char Char,Footnote Text Char Char Char Char Char,Footnote Text Char1 Char1 Char,Footnote Text Char Char Char1 Char,Footnote,single space,fn,Footnote Text Char1 Char,FOOTNOTES,ft"/>
    <w:basedOn w:val="Normal"/>
    <w:link w:val="FootnoteTextChar"/>
    <w:uiPriority w:val="99"/>
    <w:unhideWhenUsed/>
    <w:qFormat/>
    <w:rsid w:val="00AA2A86"/>
    <w:rPr>
      <w:rFonts w:asciiTheme="minorHAnsi" w:eastAsiaTheme="minorHAnsi" w:hAnsiTheme="minorHAnsi" w:cstheme="minorBidi"/>
      <w:sz w:val="20"/>
      <w:szCs w:val="20"/>
      <w:lang w:val="en-GB"/>
    </w:rPr>
  </w:style>
  <w:style w:type="character" w:customStyle="1" w:styleId="FootnoteTextChar">
    <w:name w:val="Footnote Text Char"/>
    <w:aliases w:val="Geneva 9 Char,Font: Geneva 9 Char,Boston 10 Char,f Char,Footnote Text Char1 Char Char Char Char,Footnote Text Char Char Char Char Char Char,Footnote Text Char1 Char1 Char Char,Footnote Text Char Char Char1 Char Char,Footnote Char"/>
    <w:basedOn w:val="DefaultParagraphFont"/>
    <w:link w:val="FootnoteText"/>
    <w:uiPriority w:val="99"/>
    <w:rsid w:val="00AA2A86"/>
    <w:rPr>
      <w:sz w:val="20"/>
      <w:szCs w:val="20"/>
    </w:rPr>
  </w:style>
  <w:style w:type="character" w:styleId="FootnoteReference">
    <w:name w:val="footnote reference"/>
    <w:aliases w:val=" BVI fnr,BVI fnr, BVI fnr Car Car,BVI fnr Car, BVI fnr Car Car Car Car, BVI fnr Car Car Car Car Char, BVI fnr Zchn Char Zchn Char Zchn Char Zchn,BVI fnr Zchn Char Zchn Char Zchn Char Zchn, BVI fnr Zchn Char Char"/>
    <w:basedOn w:val="DefaultParagraphFont"/>
    <w:link w:val="Char2"/>
    <w:uiPriority w:val="99"/>
    <w:unhideWhenUsed/>
    <w:qFormat/>
    <w:rsid w:val="00AA2A86"/>
    <w:rPr>
      <w:vertAlign w:val="superscript"/>
    </w:rPr>
  </w:style>
  <w:style w:type="paragraph" w:styleId="HTMLPreformatted">
    <w:name w:val="HTML Preformatted"/>
    <w:basedOn w:val="Normal"/>
    <w:link w:val="HTMLPreformattedChar"/>
    <w:uiPriority w:val="99"/>
    <w:unhideWhenUsed/>
    <w:rsid w:val="0099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ja-JP"/>
    </w:rPr>
  </w:style>
  <w:style w:type="character" w:customStyle="1" w:styleId="HTMLPreformattedChar">
    <w:name w:val="HTML Preformatted Char"/>
    <w:basedOn w:val="DefaultParagraphFont"/>
    <w:link w:val="HTMLPreformatted"/>
    <w:uiPriority w:val="99"/>
    <w:rsid w:val="0099589C"/>
    <w:rPr>
      <w:rFonts w:ascii="Courier New" w:eastAsia="Times New Roman" w:hAnsi="Courier New" w:cs="Courier New"/>
      <w:sz w:val="20"/>
      <w:szCs w:val="20"/>
      <w:lang w:eastAsia="ja-JP"/>
    </w:rPr>
  </w:style>
  <w:style w:type="paragraph" w:styleId="Header">
    <w:name w:val="header"/>
    <w:basedOn w:val="Normal"/>
    <w:link w:val="HeaderChar"/>
    <w:uiPriority w:val="99"/>
    <w:unhideWhenUsed/>
    <w:rsid w:val="007B42D5"/>
    <w:pPr>
      <w:tabs>
        <w:tab w:val="center" w:pos="4680"/>
        <w:tab w:val="right" w:pos="9360"/>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B42D5"/>
  </w:style>
  <w:style w:type="paragraph" w:styleId="Footer">
    <w:name w:val="footer"/>
    <w:basedOn w:val="Normal"/>
    <w:link w:val="FooterChar"/>
    <w:uiPriority w:val="99"/>
    <w:unhideWhenUsed/>
    <w:rsid w:val="007B42D5"/>
    <w:pPr>
      <w:tabs>
        <w:tab w:val="center" w:pos="4680"/>
        <w:tab w:val="right" w:pos="9360"/>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B42D5"/>
  </w:style>
  <w:style w:type="paragraph" w:styleId="TOCHeading">
    <w:name w:val="TOC Heading"/>
    <w:basedOn w:val="Heading1"/>
    <w:next w:val="Normal"/>
    <w:uiPriority w:val="39"/>
    <w:unhideWhenUsed/>
    <w:qFormat/>
    <w:rsid w:val="00534DE5"/>
    <w:pPr>
      <w:outlineLvl w:val="9"/>
    </w:pPr>
  </w:style>
  <w:style w:type="paragraph" w:styleId="TOC1">
    <w:name w:val="toc 1"/>
    <w:basedOn w:val="Normal"/>
    <w:next w:val="Normal"/>
    <w:autoRedefine/>
    <w:uiPriority w:val="39"/>
    <w:unhideWhenUsed/>
    <w:rsid w:val="008457BE"/>
    <w:pPr>
      <w:tabs>
        <w:tab w:val="left" w:pos="360"/>
        <w:tab w:val="right" w:leader="dot" w:pos="9350"/>
      </w:tabs>
      <w:spacing w:after="100" w:line="259" w:lineRule="auto"/>
    </w:pPr>
    <w:rPr>
      <w:rFonts w:asciiTheme="minorHAnsi" w:eastAsiaTheme="minorHAnsi" w:hAnsiTheme="minorHAnsi" w:cstheme="minorBidi"/>
      <w:sz w:val="22"/>
      <w:szCs w:val="22"/>
      <w:lang w:val="en-GB"/>
    </w:rPr>
  </w:style>
  <w:style w:type="paragraph" w:styleId="TOC2">
    <w:name w:val="toc 2"/>
    <w:basedOn w:val="Normal"/>
    <w:next w:val="Normal"/>
    <w:autoRedefine/>
    <w:uiPriority w:val="39"/>
    <w:unhideWhenUsed/>
    <w:rsid w:val="00534DE5"/>
    <w:pPr>
      <w:spacing w:after="100" w:line="259" w:lineRule="auto"/>
      <w:ind w:left="220"/>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534DE5"/>
    <w:rPr>
      <w:color w:val="0563C1" w:themeColor="hyperlink"/>
      <w:u w:val="single"/>
    </w:rPr>
  </w:style>
  <w:style w:type="table" w:customStyle="1" w:styleId="GridTable4-Accent31">
    <w:name w:val="Grid Table 4 - Accent 31"/>
    <w:basedOn w:val="TableNormal"/>
    <w:uiPriority w:val="49"/>
    <w:rsid w:val="00EB18DA"/>
    <w:pPr>
      <w:spacing w:after="0" w:line="240" w:lineRule="auto"/>
    </w:pPr>
    <w:rPr>
      <w:lang w:val="ru-RU"/>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MediumGrid3-Accent3">
    <w:name w:val="Medium Grid 3 Accent 3"/>
    <w:basedOn w:val="TableNormal"/>
    <w:uiPriority w:val="69"/>
    <w:rsid w:val="00EB18DA"/>
    <w:pPr>
      <w:spacing w:after="0" w:line="240" w:lineRule="auto"/>
    </w:pPr>
    <w:rPr>
      <w:lang w:val="ru-RU"/>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Spacing">
    <w:name w:val="No Spacing"/>
    <w:uiPriority w:val="1"/>
    <w:qFormat/>
    <w:rsid w:val="00EB18DA"/>
    <w:pPr>
      <w:spacing w:after="0" w:line="240" w:lineRule="auto"/>
    </w:pPr>
    <w:rPr>
      <w:lang w:val="ru-RU"/>
    </w:rPr>
  </w:style>
  <w:style w:type="paragraph" w:customStyle="1" w:styleId="Normal1">
    <w:name w:val="Normal1"/>
    <w:rsid w:val="00D17409"/>
    <w:pPr>
      <w:spacing w:after="0" w:line="240" w:lineRule="auto"/>
    </w:pPr>
    <w:rPr>
      <w:rFonts w:ascii="Cambria" w:eastAsia="Cambria" w:hAnsi="Cambria" w:cs="Cambria"/>
      <w:sz w:val="24"/>
      <w:szCs w:val="24"/>
      <w:lang w:val="ka-GE"/>
    </w:rPr>
  </w:style>
  <w:style w:type="paragraph" w:customStyle="1" w:styleId="Normal2">
    <w:name w:val="Normal2"/>
    <w:rsid w:val="00280F89"/>
    <w:pPr>
      <w:pBdr>
        <w:top w:val="nil"/>
        <w:left w:val="nil"/>
        <w:bottom w:val="nil"/>
        <w:right w:val="nil"/>
        <w:between w:val="nil"/>
      </w:pBdr>
      <w:spacing w:after="200" w:line="276" w:lineRule="auto"/>
    </w:pPr>
    <w:rPr>
      <w:rFonts w:ascii="Calibri" w:eastAsia="Calibri" w:hAnsi="Calibri" w:cs="Calibri"/>
      <w:color w:val="000000"/>
    </w:rPr>
  </w:style>
  <w:style w:type="character" w:customStyle="1" w:styleId="ListParagraphChar">
    <w:name w:val="List Paragraph Char"/>
    <w:aliases w:val="List Paragraph1 Char,Lijstalinea Char,Bullet List Paragraph Char,Heading 2_sj Char,NumberedParas Char,PDP DOCUMENT SUBTITLE Char,List Paragraph (numbered (a)) Char,Bullets Char,Akapit z listą BS Char,List Square Char,WB Para Char"/>
    <w:basedOn w:val="DefaultParagraphFont"/>
    <w:link w:val="ListParagraph"/>
    <w:uiPriority w:val="34"/>
    <w:qFormat/>
    <w:rsid w:val="00B20161"/>
  </w:style>
  <w:style w:type="paragraph" w:customStyle="1" w:styleId="Char2">
    <w:name w:val="Char2"/>
    <w:basedOn w:val="Normal"/>
    <w:link w:val="FootnoteReference"/>
    <w:uiPriority w:val="99"/>
    <w:rsid w:val="00B20161"/>
    <w:pPr>
      <w:spacing w:after="160" w:line="240" w:lineRule="exact"/>
    </w:pPr>
    <w:rPr>
      <w:rFonts w:asciiTheme="minorHAnsi" w:eastAsiaTheme="minorHAnsi" w:hAnsiTheme="minorHAnsi" w:cstheme="minorBidi"/>
      <w:sz w:val="22"/>
      <w:szCs w:val="22"/>
      <w:vertAlign w:val="superscript"/>
      <w:lang w:val="en-GB"/>
    </w:rPr>
  </w:style>
  <w:style w:type="character" w:customStyle="1" w:styleId="Heading3Char">
    <w:name w:val="Heading 3 Char"/>
    <w:basedOn w:val="DefaultParagraphFont"/>
    <w:link w:val="Heading3"/>
    <w:uiPriority w:val="9"/>
    <w:rsid w:val="0042472B"/>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E57006"/>
    <w:pPr>
      <w:spacing w:after="100" w:line="259" w:lineRule="auto"/>
      <w:ind w:left="440"/>
    </w:pPr>
    <w:rPr>
      <w:rFonts w:asciiTheme="minorHAnsi" w:eastAsiaTheme="minorHAnsi" w:hAnsiTheme="minorHAnsi" w:cstheme="minorBidi"/>
      <w:sz w:val="22"/>
      <w:szCs w:val="22"/>
      <w:lang w:val="en-GB"/>
    </w:rPr>
  </w:style>
  <w:style w:type="character" w:styleId="PageNumber">
    <w:name w:val="page number"/>
    <w:basedOn w:val="DefaultParagraphFont"/>
    <w:uiPriority w:val="99"/>
    <w:semiHidden/>
    <w:unhideWhenUsed/>
    <w:rsid w:val="008D432D"/>
  </w:style>
  <w:style w:type="character" w:styleId="FollowedHyperlink">
    <w:name w:val="FollowedHyperlink"/>
    <w:basedOn w:val="DefaultParagraphFont"/>
    <w:uiPriority w:val="99"/>
    <w:semiHidden/>
    <w:unhideWhenUsed/>
    <w:rsid w:val="006523BB"/>
    <w:rPr>
      <w:color w:val="954F72" w:themeColor="followedHyperlink"/>
      <w:u w:val="single"/>
    </w:rPr>
  </w:style>
  <w:style w:type="paragraph" w:styleId="Subtitle">
    <w:name w:val="Subtitle"/>
    <w:basedOn w:val="Normal"/>
    <w:next w:val="Normal"/>
    <w:link w:val="SubtitleChar"/>
    <w:uiPriority w:val="11"/>
    <w:qFormat/>
    <w:rsid w:val="00FB4E5B"/>
    <w:pPr>
      <w:numPr>
        <w:ilvl w:val="1"/>
      </w:numPr>
      <w:spacing w:after="160" w:line="259" w:lineRule="auto"/>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FB4E5B"/>
    <w:rPr>
      <w:rFonts w:eastAsiaTheme="minorEastAsia"/>
      <w:color w:val="5A5A5A" w:themeColor="text1" w:themeTint="A5"/>
      <w:spacing w:val="15"/>
      <w:lang w:val="en-GB"/>
    </w:rPr>
  </w:style>
  <w:style w:type="paragraph" w:styleId="NormalWeb">
    <w:name w:val="Normal (Web)"/>
    <w:basedOn w:val="Normal"/>
    <w:uiPriority w:val="99"/>
    <w:unhideWhenUsed/>
    <w:rsid w:val="001D1B65"/>
    <w:pPr>
      <w:spacing w:before="100" w:beforeAutospacing="1" w:after="100" w:afterAutospacing="1"/>
    </w:pPr>
  </w:style>
  <w:style w:type="paragraph" w:customStyle="1" w:styleId="Default">
    <w:name w:val="Default"/>
    <w:rsid w:val="00342E11"/>
    <w:pPr>
      <w:autoSpaceDE w:val="0"/>
      <w:autoSpaceDN w:val="0"/>
      <w:adjustRightInd w:val="0"/>
      <w:spacing w:after="0" w:line="240" w:lineRule="auto"/>
    </w:pPr>
    <w:rPr>
      <w:rFonts w:ascii="Calibri" w:hAnsi="Calibri" w:cs="Calibri"/>
      <w:color w:val="000000"/>
      <w:sz w:val="24"/>
      <w:szCs w:val="24"/>
    </w:rPr>
  </w:style>
  <w:style w:type="paragraph" w:customStyle="1" w:styleId="PMMParagraph">
    <w:name w:val="PMM_Paragraph"/>
    <w:basedOn w:val="Normal"/>
    <w:qFormat/>
    <w:rsid w:val="00BC1F08"/>
    <w:pPr>
      <w:spacing w:before="120" w:after="120" w:line="240" w:lineRule="exact"/>
      <w:ind w:left="1134"/>
      <w:jc w:val="both"/>
    </w:pPr>
    <w:rPr>
      <w:rFonts w:asciiTheme="minorHAnsi" w:hAnsiTheme="minorHAnsi"/>
      <w:sz w:val="22"/>
    </w:rPr>
  </w:style>
  <w:style w:type="character" w:styleId="Emphasis">
    <w:name w:val="Emphasis"/>
    <w:basedOn w:val="DefaultParagraphFont"/>
    <w:uiPriority w:val="20"/>
    <w:qFormat/>
    <w:rsid w:val="001C6361"/>
    <w:rPr>
      <w:i/>
      <w:iCs/>
    </w:rPr>
  </w:style>
  <w:style w:type="table" w:customStyle="1" w:styleId="-511">
    <w:name w:val="Таблица-сетка 5 темная — акцент 11"/>
    <w:basedOn w:val="TableNormal"/>
    <w:uiPriority w:val="50"/>
    <w:rsid w:val="00365D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searchhighlight">
    <w:name w:val="search_highlight"/>
    <w:basedOn w:val="DefaultParagraphFont"/>
    <w:rsid w:val="0019341A"/>
  </w:style>
  <w:style w:type="table" w:customStyle="1" w:styleId="PlainTable11">
    <w:name w:val="Plain Table 11"/>
    <w:basedOn w:val="TableNormal"/>
    <w:uiPriority w:val="99"/>
    <w:rsid w:val="001C36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32">
    <w:name w:val="Grid Table 4 - Accent 32"/>
    <w:basedOn w:val="TableNormal"/>
    <w:uiPriority w:val="49"/>
    <w:rsid w:val="001C36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F84BED"/>
    <w:pPr>
      <w:spacing w:after="200"/>
    </w:pPr>
    <w:rPr>
      <w:rFonts w:asciiTheme="minorHAnsi" w:eastAsiaTheme="minorHAnsi" w:hAnsiTheme="minorHAnsi" w:cstheme="minorBidi"/>
      <w:i/>
      <w:iCs/>
      <w:color w:val="44546A" w:themeColor="text2"/>
      <w:sz w:val="18"/>
      <w:szCs w:val="18"/>
      <w:lang w:val="en-GB"/>
    </w:rPr>
  </w:style>
  <w:style w:type="table" w:styleId="PlainTable1">
    <w:name w:val="Plain Table 1"/>
    <w:basedOn w:val="TableNormal"/>
    <w:uiPriority w:val="41"/>
    <w:rsid w:val="007C66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next w:val="GridTable1Light-Accent1"/>
    <w:uiPriority w:val="46"/>
    <w:rsid w:val="005641AD"/>
    <w:pPr>
      <w:spacing w:after="0" w:line="240" w:lineRule="auto"/>
    </w:pPr>
    <w:rPr>
      <w:lang w:val="ka-G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641A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A3">
    <w:name w:val="A3"/>
    <w:uiPriority w:val="99"/>
    <w:rsid w:val="006B3609"/>
    <w:rPr>
      <w:color w:val="211D1E"/>
      <w:sz w:val="22"/>
      <w:szCs w:val="22"/>
    </w:rPr>
  </w:style>
  <w:style w:type="character" w:styleId="LineNumber">
    <w:name w:val="line number"/>
    <w:basedOn w:val="DefaultParagraphFont"/>
    <w:uiPriority w:val="99"/>
    <w:semiHidden/>
    <w:unhideWhenUsed/>
    <w:rsid w:val="00846DF7"/>
  </w:style>
  <w:style w:type="character" w:customStyle="1" w:styleId="UnresolvedMention1">
    <w:name w:val="Unresolved Mention1"/>
    <w:basedOn w:val="DefaultParagraphFont"/>
    <w:uiPriority w:val="99"/>
    <w:semiHidden/>
    <w:unhideWhenUsed/>
    <w:rsid w:val="005D7888"/>
    <w:rPr>
      <w:color w:val="605E5C"/>
      <w:shd w:val="clear" w:color="auto" w:fill="E1DFDD"/>
    </w:rPr>
  </w:style>
  <w:style w:type="character" w:customStyle="1" w:styleId="normaltextrun">
    <w:name w:val="normaltextrun"/>
    <w:basedOn w:val="DefaultParagraphFont"/>
    <w:rsid w:val="00D07682"/>
  </w:style>
  <w:style w:type="paragraph" w:customStyle="1" w:styleId="Pa26">
    <w:name w:val="Pa26"/>
    <w:basedOn w:val="Default"/>
    <w:next w:val="Default"/>
    <w:uiPriority w:val="99"/>
    <w:rsid w:val="00556053"/>
    <w:pPr>
      <w:spacing w:line="161" w:lineRule="atLeast"/>
    </w:pPr>
    <w:rPr>
      <w:color w:val="auto"/>
    </w:rPr>
  </w:style>
  <w:style w:type="paragraph" w:customStyle="1" w:styleId="Pa2">
    <w:name w:val="Pa2"/>
    <w:basedOn w:val="Default"/>
    <w:next w:val="Default"/>
    <w:uiPriority w:val="99"/>
    <w:rsid w:val="00556053"/>
    <w:pPr>
      <w:spacing w:line="241" w:lineRule="atLeast"/>
    </w:pPr>
    <w:rPr>
      <w:color w:val="auto"/>
    </w:rPr>
  </w:style>
  <w:style w:type="character" w:customStyle="1" w:styleId="A12">
    <w:name w:val="A12"/>
    <w:uiPriority w:val="99"/>
    <w:rsid w:val="00556053"/>
    <w:rPr>
      <w:color w:val="000000"/>
      <w:sz w:val="16"/>
      <w:szCs w:val="16"/>
    </w:rPr>
  </w:style>
  <w:style w:type="character" w:customStyle="1" w:styleId="UnresolvedMention2">
    <w:name w:val="Unresolved Mention2"/>
    <w:basedOn w:val="DefaultParagraphFont"/>
    <w:uiPriority w:val="99"/>
    <w:semiHidden/>
    <w:unhideWhenUsed/>
    <w:rsid w:val="004E615D"/>
    <w:rPr>
      <w:color w:val="605E5C"/>
      <w:shd w:val="clear" w:color="auto" w:fill="E1DFDD"/>
    </w:rPr>
  </w:style>
  <w:style w:type="character" w:customStyle="1" w:styleId="cf01">
    <w:name w:val="cf01"/>
    <w:basedOn w:val="DefaultParagraphFont"/>
    <w:rsid w:val="00D836F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8853">
      <w:bodyDiv w:val="1"/>
      <w:marLeft w:val="0"/>
      <w:marRight w:val="0"/>
      <w:marTop w:val="0"/>
      <w:marBottom w:val="0"/>
      <w:divBdr>
        <w:top w:val="none" w:sz="0" w:space="0" w:color="auto"/>
        <w:left w:val="none" w:sz="0" w:space="0" w:color="auto"/>
        <w:bottom w:val="none" w:sz="0" w:space="0" w:color="auto"/>
        <w:right w:val="none" w:sz="0" w:space="0" w:color="auto"/>
      </w:divBdr>
      <w:divsChild>
        <w:div w:id="178004330">
          <w:marLeft w:val="0"/>
          <w:marRight w:val="0"/>
          <w:marTop w:val="0"/>
          <w:marBottom w:val="0"/>
          <w:divBdr>
            <w:top w:val="none" w:sz="0" w:space="0" w:color="auto"/>
            <w:left w:val="none" w:sz="0" w:space="0" w:color="auto"/>
            <w:bottom w:val="none" w:sz="0" w:space="0" w:color="auto"/>
            <w:right w:val="none" w:sz="0" w:space="0" w:color="auto"/>
          </w:divBdr>
          <w:divsChild>
            <w:div w:id="1579947967">
              <w:marLeft w:val="0"/>
              <w:marRight w:val="0"/>
              <w:marTop w:val="0"/>
              <w:marBottom w:val="0"/>
              <w:divBdr>
                <w:top w:val="none" w:sz="0" w:space="0" w:color="auto"/>
                <w:left w:val="none" w:sz="0" w:space="0" w:color="auto"/>
                <w:bottom w:val="none" w:sz="0" w:space="0" w:color="auto"/>
                <w:right w:val="none" w:sz="0" w:space="0" w:color="auto"/>
              </w:divBdr>
              <w:divsChild>
                <w:div w:id="11221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545">
      <w:bodyDiv w:val="1"/>
      <w:marLeft w:val="0"/>
      <w:marRight w:val="0"/>
      <w:marTop w:val="0"/>
      <w:marBottom w:val="0"/>
      <w:divBdr>
        <w:top w:val="none" w:sz="0" w:space="0" w:color="auto"/>
        <w:left w:val="none" w:sz="0" w:space="0" w:color="auto"/>
        <w:bottom w:val="none" w:sz="0" w:space="0" w:color="auto"/>
        <w:right w:val="none" w:sz="0" w:space="0" w:color="auto"/>
      </w:divBdr>
      <w:divsChild>
        <w:div w:id="259485877">
          <w:marLeft w:val="0"/>
          <w:marRight w:val="0"/>
          <w:marTop w:val="0"/>
          <w:marBottom w:val="0"/>
          <w:divBdr>
            <w:top w:val="none" w:sz="0" w:space="0" w:color="auto"/>
            <w:left w:val="none" w:sz="0" w:space="0" w:color="auto"/>
            <w:bottom w:val="none" w:sz="0" w:space="0" w:color="auto"/>
            <w:right w:val="none" w:sz="0" w:space="0" w:color="auto"/>
          </w:divBdr>
          <w:divsChild>
            <w:div w:id="1645044229">
              <w:marLeft w:val="0"/>
              <w:marRight w:val="0"/>
              <w:marTop w:val="0"/>
              <w:marBottom w:val="0"/>
              <w:divBdr>
                <w:top w:val="none" w:sz="0" w:space="0" w:color="auto"/>
                <w:left w:val="none" w:sz="0" w:space="0" w:color="auto"/>
                <w:bottom w:val="none" w:sz="0" w:space="0" w:color="auto"/>
                <w:right w:val="none" w:sz="0" w:space="0" w:color="auto"/>
              </w:divBdr>
              <w:divsChild>
                <w:div w:id="139076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94136">
      <w:bodyDiv w:val="1"/>
      <w:marLeft w:val="0"/>
      <w:marRight w:val="0"/>
      <w:marTop w:val="0"/>
      <w:marBottom w:val="0"/>
      <w:divBdr>
        <w:top w:val="none" w:sz="0" w:space="0" w:color="auto"/>
        <w:left w:val="none" w:sz="0" w:space="0" w:color="auto"/>
        <w:bottom w:val="none" w:sz="0" w:space="0" w:color="auto"/>
        <w:right w:val="none" w:sz="0" w:space="0" w:color="auto"/>
      </w:divBdr>
      <w:divsChild>
        <w:div w:id="95249468">
          <w:marLeft w:val="0"/>
          <w:marRight w:val="0"/>
          <w:marTop w:val="0"/>
          <w:marBottom w:val="0"/>
          <w:divBdr>
            <w:top w:val="none" w:sz="0" w:space="0" w:color="auto"/>
            <w:left w:val="none" w:sz="0" w:space="0" w:color="auto"/>
            <w:bottom w:val="none" w:sz="0" w:space="0" w:color="auto"/>
            <w:right w:val="none" w:sz="0" w:space="0" w:color="auto"/>
          </w:divBdr>
          <w:divsChild>
            <w:div w:id="2038506582">
              <w:marLeft w:val="0"/>
              <w:marRight w:val="0"/>
              <w:marTop w:val="0"/>
              <w:marBottom w:val="0"/>
              <w:divBdr>
                <w:top w:val="none" w:sz="0" w:space="0" w:color="auto"/>
                <w:left w:val="none" w:sz="0" w:space="0" w:color="auto"/>
                <w:bottom w:val="none" w:sz="0" w:space="0" w:color="auto"/>
                <w:right w:val="none" w:sz="0" w:space="0" w:color="auto"/>
              </w:divBdr>
              <w:divsChild>
                <w:div w:id="81028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1120">
      <w:bodyDiv w:val="1"/>
      <w:marLeft w:val="0"/>
      <w:marRight w:val="0"/>
      <w:marTop w:val="0"/>
      <w:marBottom w:val="0"/>
      <w:divBdr>
        <w:top w:val="none" w:sz="0" w:space="0" w:color="auto"/>
        <w:left w:val="none" w:sz="0" w:space="0" w:color="auto"/>
        <w:bottom w:val="none" w:sz="0" w:space="0" w:color="auto"/>
        <w:right w:val="none" w:sz="0" w:space="0" w:color="auto"/>
      </w:divBdr>
    </w:div>
    <w:div w:id="54669218">
      <w:bodyDiv w:val="1"/>
      <w:marLeft w:val="0"/>
      <w:marRight w:val="0"/>
      <w:marTop w:val="0"/>
      <w:marBottom w:val="0"/>
      <w:divBdr>
        <w:top w:val="none" w:sz="0" w:space="0" w:color="auto"/>
        <w:left w:val="none" w:sz="0" w:space="0" w:color="auto"/>
        <w:bottom w:val="none" w:sz="0" w:space="0" w:color="auto"/>
        <w:right w:val="none" w:sz="0" w:space="0" w:color="auto"/>
      </w:divBdr>
    </w:div>
    <w:div w:id="61489100">
      <w:bodyDiv w:val="1"/>
      <w:marLeft w:val="0"/>
      <w:marRight w:val="0"/>
      <w:marTop w:val="0"/>
      <w:marBottom w:val="0"/>
      <w:divBdr>
        <w:top w:val="none" w:sz="0" w:space="0" w:color="auto"/>
        <w:left w:val="none" w:sz="0" w:space="0" w:color="auto"/>
        <w:bottom w:val="none" w:sz="0" w:space="0" w:color="auto"/>
        <w:right w:val="none" w:sz="0" w:space="0" w:color="auto"/>
      </w:divBdr>
      <w:divsChild>
        <w:div w:id="797146548">
          <w:marLeft w:val="0"/>
          <w:marRight w:val="0"/>
          <w:marTop w:val="0"/>
          <w:marBottom w:val="0"/>
          <w:divBdr>
            <w:top w:val="none" w:sz="0" w:space="0" w:color="auto"/>
            <w:left w:val="none" w:sz="0" w:space="0" w:color="auto"/>
            <w:bottom w:val="none" w:sz="0" w:space="0" w:color="auto"/>
            <w:right w:val="none" w:sz="0" w:space="0" w:color="auto"/>
          </w:divBdr>
          <w:divsChild>
            <w:div w:id="2001035118">
              <w:marLeft w:val="0"/>
              <w:marRight w:val="0"/>
              <w:marTop w:val="0"/>
              <w:marBottom w:val="0"/>
              <w:divBdr>
                <w:top w:val="none" w:sz="0" w:space="0" w:color="auto"/>
                <w:left w:val="none" w:sz="0" w:space="0" w:color="auto"/>
                <w:bottom w:val="none" w:sz="0" w:space="0" w:color="auto"/>
                <w:right w:val="none" w:sz="0" w:space="0" w:color="auto"/>
              </w:divBdr>
              <w:divsChild>
                <w:div w:id="136899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4933">
      <w:bodyDiv w:val="1"/>
      <w:marLeft w:val="0"/>
      <w:marRight w:val="0"/>
      <w:marTop w:val="0"/>
      <w:marBottom w:val="0"/>
      <w:divBdr>
        <w:top w:val="none" w:sz="0" w:space="0" w:color="auto"/>
        <w:left w:val="none" w:sz="0" w:space="0" w:color="auto"/>
        <w:bottom w:val="none" w:sz="0" w:space="0" w:color="auto"/>
        <w:right w:val="none" w:sz="0" w:space="0" w:color="auto"/>
      </w:divBdr>
    </w:div>
    <w:div w:id="93405745">
      <w:bodyDiv w:val="1"/>
      <w:marLeft w:val="0"/>
      <w:marRight w:val="0"/>
      <w:marTop w:val="0"/>
      <w:marBottom w:val="0"/>
      <w:divBdr>
        <w:top w:val="none" w:sz="0" w:space="0" w:color="auto"/>
        <w:left w:val="none" w:sz="0" w:space="0" w:color="auto"/>
        <w:bottom w:val="none" w:sz="0" w:space="0" w:color="auto"/>
        <w:right w:val="none" w:sz="0" w:space="0" w:color="auto"/>
      </w:divBdr>
    </w:div>
    <w:div w:id="99684459">
      <w:bodyDiv w:val="1"/>
      <w:marLeft w:val="0"/>
      <w:marRight w:val="0"/>
      <w:marTop w:val="0"/>
      <w:marBottom w:val="0"/>
      <w:divBdr>
        <w:top w:val="none" w:sz="0" w:space="0" w:color="auto"/>
        <w:left w:val="none" w:sz="0" w:space="0" w:color="auto"/>
        <w:bottom w:val="none" w:sz="0" w:space="0" w:color="auto"/>
        <w:right w:val="none" w:sz="0" w:space="0" w:color="auto"/>
      </w:divBdr>
    </w:div>
    <w:div w:id="108821044">
      <w:bodyDiv w:val="1"/>
      <w:marLeft w:val="0"/>
      <w:marRight w:val="0"/>
      <w:marTop w:val="0"/>
      <w:marBottom w:val="0"/>
      <w:divBdr>
        <w:top w:val="none" w:sz="0" w:space="0" w:color="auto"/>
        <w:left w:val="none" w:sz="0" w:space="0" w:color="auto"/>
        <w:bottom w:val="none" w:sz="0" w:space="0" w:color="auto"/>
        <w:right w:val="none" w:sz="0" w:space="0" w:color="auto"/>
      </w:divBdr>
    </w:div>
    <w:div w:id="109126680">
      <w:bodyDiv w:val="1"/>
      <w:marLeft w:val="0"/>
      <w:marRight w:val="0"/>
      <w:marTop w:val="0"/>
      <w:marBottom w:val="0"/>
      <w:divBdr>
        <w:top w:val="none" w:sz="0" w:space="0" w:color="auto"/>
        <w:left w:val="none" w:sz="0" w:space="0" w:color="auto"/>
        <w:bottom w:val="none" w:sz="0" w:space="0" w:color="auto"/>
        <w:right w:val="none" w:sz="0" w:space="0" w:color="auto"/>
      </w:divBdr>
      <w:divsChild>
        <w:div w:id="356395535">
          <w:marLeft w:val="0"/>
          <w:marRight w:val="0"/>
          <w:marTop w:val="0"/>
          <w:marBottom w:val="0"/>
          <w:divBdr>
            <w:top w:val="none" w:sz="0" w:space="0" w:color="auto"/>
            <w:left w:val="none" w:sz="0" w:space="0" w:color="auto"/>
            <w:bottom w:val="none" w:sz="0" w:space="0" w:color="auto"/>
            <w:right w:val="none" w:sz="0" w:space="0" w:color="auto"/>
          </w:divBdr>
          <w:divsChild>
            <w:div w:id="383676725">
              <w:marLeft w:val="0"/>
              <w:marRight w:val="0"/>
              <w:marTop w:val="0"/>
              <w:marBottom w:val="0"/>
              <w:divBdr>
                <w:top w:val="none" w:sz="0" w:space="0" w:color="auto"/>
                <w:left w:val="none" w:sz="0" w:space="0" w:color="auto"/>
                <w:bottom w:val="none" w:sz="0" w:space="0" w:color="auto"/>
                <w:right w:val="none" w:sz="0" w:space="0" w:color="auto"/>
              </w:divBdr>
              <w:divsChild>
                <w:div w:id="117703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4217">
      <w:bodyDiv w:val="1"/>
      <w:marLeft w:val="0"/>
      <w:marRight w:val="0"/>
      <w:marTop w:val="0"/>
      <w:marBottom w:val="0"/>
      <w:divBdr>
        <w:top w:val="none" w:sz="0" w:space="0" w:color="auto"/>
        <w:left w:val="none" w:sz="0" w:space="0" w:color="auto"/>
        <w:bottom w:val="none" w:sz="0" w:space="0" w:color="auto"/>
        <w:right w:val="none" w:sz="0" w:space="0" w:color="auto"/>
      </w:divBdr>
      <w:divsChild>
        <w:div w:id="908273186">
          <w:marLeft w:val="0"/>
          <w:marRight w:val="0"/>
          <w:marTop w:val="0"/>
          <w:marBottom w:val="0"/>
          <w:divBdr>
            <w:top w:val="none" w:sz="0" w:space="0" w:color="auto"/>
            <w:left w:val="none" w:sz="0" w:space="0" w:color="auto"/>
            <w:bottom w:val="none" w:sz="0" w:space="0" w:color="auto"/>
            <w:right w:val="none" w:sz="0" w:space="0" w:color="auto"/>
          </w:divBdr>
          <w:divsChild>
            <w:div w:id="1196239239">
              <w:marLeft w:val="0"/>
              <w:marRight w:val="0"/>
              <w:marTop w:val="0"/>
              <w:marBottom w:val="0"/>
              <w:divBdr>
                <w:top w:val="none" w:sz="0" w:space="0" w:color="auto"/>
                <w:left w:val="none" w:sz="0" w:space="0" w:color="auto"/>
                <w:bottom w:val="none" w:sz="0" w:space="0" w:color="auto"/>
                <w:right w:val="none" w:sz="0" w:space="0" w:color="auto"/>
              </w:divBdr>
              <w:divsChild>
                <w:div w:id="8078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4683">
      <w:bodyDiv w:val="1"/>
      <w:marLeft w:val="0"/>
      <w:marRight w:val="0"/>
      <w:marTop w:val="0"/>
      <w:marBottom w:val="0"/>
      <w:divBdr>
        <w:top w:val="none" w:sz="0" w:space="0" w:color="auto"/>
        <w:left w:val="none" w:sz="0" w:space="0" w:color="auto"/>
        <w:bottom w:val="none" w:sz="0" w:space="0" w:color="auto"/>
        <w:right w:val="none" w:sz="0" w:space="0" w:color="auto"/>
      </w:divBdr>
      <w:divsChild>
        <w:div w:id="1635526479">
          <w:marLeft w:val="0"/>
          <w:marRight w:val="0"/>
          <w:marTop w:val="0"/>
          <w:marBottom w:val="0"/>
          <w:divBdr>
            <w:top w:val="none" w:sz="0" w:space="0" w:color="auto"/>
            <w:left w:val="none" w:sz="0" w:space="0" w:color="auto"/>
            <w:bottom w:val="none" w:sz="0" w:space="0" w:color="auto"/>
            <w:right w:val="none" w:sz="0" w:space="0" w:color="auto"/>
          </w:divBdr>
          <w:divsChild>
            <w:div w:id="1617830833">
              <w:marLeft w:val="0"/>
              <w:marRight w:val="0"/>
              <w:marTop w:val="0"/>
              <w:marBottom w:val="0"/>
              <w:divBdr>
                <w:top w:val="none" w:sz="0" w:space="0" w:color="auto"/>
                <w:left w:val="none" w:sz="0" w:space="0" w:color="auto"/>
                <w:bottom w:val="none" w:sz="0" w:space="0" w:color="auto"/>
                <w:right w:val="none" w:sz="0" w:space="0" w:color="auto"/>
              </w:divBdr>
              <w:divsChild>
                <w:div w:id="1163005739">
                  <w:marLeft w:val="0"/>
                  <w:marRight w:val="0"/>
                  <w:marTop w:val="0"/>
                  <w:marBottom w:val="0"/>
                  <w:divBdr>
                    <w:top w:val="none" w:sz="0" w:space="0" w:color="auto"/>
                    <w:left w:val="none" w:sz="0" w:space="0" w:color="auto"/>
                    <w:bottom w:val="none" w:sz="0" w:space="0" w:color="auto"/>
                    <w:right w:val="none" w:sz="0" w:space="0" w:color="auto"/>
                  </w:divBdr>
                  <w:divsChild>
                    <w:div w:id="793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169270">
      <w:bodyDiv w:val="1"/>
      <w:marLeft w:val="0"/>
      <w:marRight w:val="0"/>
      <w:marTop w:val="0"/>
      <w:marBottom w:val="0"/>
      <w:divBdr>
        <w:top w:val="none" w:sz="0" w:space="0" w:color="auto"/>
        <w:left w:val="none" w:sz="0" w:space="0" w:color="auto"/>
        <w:bottom w:val="none" w:sz="0" w:space="0" w:color="auto"/>
        <w:right w:val="none" w:sz="0" w:space="0" w:color="auto"/>
      </w:divBdr>
    </w:div>
    <w:div w:id="271017854">
      <w:bodyDiv w:val="1"/>
      <w:marLeft w:val="0"/>
      <w:marRight w:val="0"/>
      <w:marTop w:val="0"/>
      <w:marBottom w:val="0"/>
      <w:divBdr>
        <w:top w:val="none" w:sz="0" w:space="0" w:color="auto"/>
        <w:left w:val="none" w:sz="0" w:space="0" w:color="auto"/>
        <w:bottom w:val="none" w:sz="0" w:space="0" w:color="auto"/>
        <w:right w:val="none" w:sz="0" w:space="0" w:color="auto"/>
      </w:divBdr>
    </w:div>
    <w:div w:id="286353827">
      <w:bodyDiv w:val="1"/>
      <w:marLeft w:val="0"/>
      <w:marRight w:val="0"/>
      <w:marTop w:val="0"/>
      <w:marBottom w:val="0"/>
      <w:divBdr>
        <w:top w:val="none" w:sz="0" w:space="0" w:color="auto"/>
        <w:left w:val="none" w:sz="0" w:space="0" w:color="auto"/>
        <w:bottom w:val="none" w:sz="0" w:space="0" w:color="auto"/>
        <w:right w:val="none" w:sz="0" w:space="0" w:color="auto"/>
      </w:divBdr>
      <w:divsChild>
        <w:div w:id="196166654">
          <w:marLeft w:val="0"/>
          <w:marRight w:val="0"/>
          <w:marTop w:val="0"/>
          <w:marBottom w:val="0"/>
          <w:divBdr>
            <w:top w:val="none" w:sz="0" w:space="0" w:color="auto"/>
            <w:left w:val="none" w:sz="0" w:space="0" w:color="auto"/>
            <w:bottom w:val="none" w:sz="0" w:space="0" w:color="auto"/>
            <w:right w:val="none" w:sz="0" w:space="0" w:color="auto"/>
          </w:divBdr>
          <w:divsChild>
            <w:div w:id="690422361">
              <w:marLeft w:val="0"/>
              <w:marRight w:val="0"/>
              <w:marTop w:val="0"/>
              <w:marBottom w:val="0"/>
              <w:divBdr>
                <w:top w:val="none" w:sz="0" w:space="0" w:color="auto"/>
                <w:left w:val="none" w:sz="0" w:space="0" w:color="auto"/>
                <w:bottom w:val="none" w:sz="0" w:space="0" w:color="auto"/>
                <w:right w:val="none" w:sz="0" w:space="0" w:color="auto"/>
              </w:divBdr>
              <w:divsChild>
                <w:div w:id="5642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625175">
      <w:bodyDiv w:val="1"/>
      <w:marLeft w:val="0"/>
      <w:marRight w:val="0"/>
      <w:marTop w:val="0"/>
      <w:marBottom w:val="0"/>
      <w:divBdr>
        <w:top w:val="none" w:sz="0" w:space="0" w:color="auto"/>
        <w:left w:val="none" w:sz="0" w:space="0" w:color="auto"/>
        <w:bottom w:val="none" w:sz="0" w:space="0" w:color="auto"/>
        <w:right w:val="none" w:sz="0" w:space="0" w:color="auto"/>
      </w:divBdr>
      <w:divsChild>
        <w:div w:id="1736930069">
          <w:marLeft w:val="0"/>
          <w:marRight w:val="0"/>
          <w:marTop w:val="0"/>
          <w:marBottom w:val="0"/>
          <w:divBdr>
            <w:top w:val="none" w:sz="0" w:space="0" w:color="auto"/>
            <w:left w:val="none" w:sz="0" w:space="0" w:color="auto"/>
            <w:bottom w:val="none" w:sz="0" w:space="0" w:color="auto"/>
            <w:right w:val="none" w:sz="0" w:space="0" w:color="auto"/>
          </w:divBdr>
          <w:divsChild>
            <w:div w:id="1909606831">
              <w:marLeft w:val="0"/>
              <w:marRight w:val="0"/>
              <w:marTop w:val="0"/>
              <w:marBottom w:val="0"/>
              <w:divBdr>
                <w:top w:val="none" w:sz="0" w:space="0" w:color="auto"/>
                <w:left w:val="none" w:sz="0" w:space="0" w:color="auto"/>
                <w:bottom w:val="none" w:sz="0" w:space="0" w:color="auto"/>
                <w:right w:val="none" w:sz="0" w:space="0" w:color="auto"/>
              </w:divBdr>
              <w:divsChild>
                <w:div w:id="1369918078">
                  <w:marLeft w:val="0"/>
                  <w:marRight w:val="0"/>
                  <w:marTop w:val="0"/>
                  <w:marBottom w:val="0"/>
                  <w:divBdr>
                    <w:top w:val="none" w:sz="0" w:space="0" w:color="auto"/>
                    <w:left w:val="none" w:sz="0" w:space="0" w:color="auto"/>
                    <w:bottom w:val="none" w:sz="0" w:space="0" w:color="auto"/>
                    <w:right w:val="none" w:sz="0" w:space="0" w:color="auto"/>
                  </w:divBdr>
                  <w:divsChild>
                    <w:div w:id="48794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486416">
      <w:bodyDiv w:val="1"/>
      <w:marLeft w:val="0"/>
      <w:marRight w:val="0"/>
      <w:marTop w:val="0"/>
      <w:marBottom w:val="0"/>
      <w:divBdr>
        <w:top w:val="none" w:sz="0" w:space="0" w:color="auto"/>
        <w:left w:val="none" w:sz="0" w:space="0" w:color="auto"/>
        <w:bottom w:val="none" w:sz="0" w:space="0" w:color="auto"/>
        <w:right w:val="none" w:sz="0" w:space="0" w:color="auto"/>
      </w:divBdr>
    </w:div>
    <w:div w:id="391542815">
      <w:bodyDiv w:val="1"/>
      <w:marLeft w:val="0"/>
      <w:marRight w:val="0"/>
      <w:marTop w:val="0"/>
      <w:marBottom w:val="0"/>
      <w:divBdr>
        <w:top w:val="none" w:sz="0" w:space="0" w:color="auto"/>
        <w:left w:val="none" w:sz="0" w:space="0" w:color="auto"/>
        <w:bottom w:val="none" w:sz="0" w:space="0" w:color="auto"/>
        <w:right w:val="none" w:sz="0" w:space="0" w:color="auto"/>
      </w:divBdr>
      <w:divsChild>
        <w:div w:id="897087680">
          <w:marLeft w:val="0"/>
          <w:marRight w:val="0"/>
          <w:marTop w:val="0"/>
          <w:marBottom w:val="0"/>
          <w:divBdr>
            <w:top w:val="none" w:sz="0" w:space="0" w:color="auto"/>
            <w:left w:val="none" w:sz="0" w:space="0" w:color="auto"/>
            <w:bottom w:val="none" w:sz="0" w:space="0" w:color="auto"/>
            <w:right w:val="none" w:sz="0" w:space="0" w:color="auto"/>
          </w:divBdr>
          <w:divsChild>
            <w:div w:id="1224369190">
              <w:marLeft w:val="0"/>
              <w:marRight w:val="0"/>
              <w:marTop w:val="0"/>
              <w:marBottom w:val="0"/>
              <w:divBdr>
                <w:top w:val="none" w:sz="0" w:space="0" w:color="auto"/>
                <w:left w:val="none" w:sz="0" w:space="0" w:color="auto"/>
                <w:bottom w:val="none" w:sz="0" w:space="0" w:color="auto"/>
                <w:right w:val="none" w:sz="0" w:space="0" w:color="auto"/>
              </w:divBdr>
              <w:divsChild>
                <w:div w:id="178349942">
                  <w:marLeft w:val="0"/>
                  <w:marRight w:val="0"/>
                  <w:marTop w:val="0"/>
                  <w:marBottom w:val="0"/>
                  <w:divBdr>
                    <w:top w:val="none" w:sz="0" w:space="0" w:color="auto"/>
                    <w:left w:val="none" w:sz="0" w:space="0" w:color="auto"/>
                    <w:bottom w:val="none" w:sz="0" w:space="0" w:color="auto"/>
                    <w:right w:val="none" w:sz="0" w:space="0" w:color="auto"/>
                  </w:divBdr>
                  <w:divsChild>
                    <w:div w:id="24176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74500">
      <w:bodyDiv w:val="1"/>
      <w:marLeft w:val="0"/>
      <w:marRight w:val="0"/>
      <w:marTop w:val="0"/>
      <w:marBottom w:val="0"/>
      <w:divBdr>
        <w:top w:val="none" w:sz="0" w:space="0" w:color="auto"/>
        <w:left w:val="none" w:sz="0" w:space="0" w:color="auto"/>
        <w:bottom w:val="none" w:sz="0" w:space="0" w:color="auto"/>
        <w:right w:val="none" w:sz="0" w:space="0" w:color="auto"/>
      </w:divBdr>
      <w:divsChild>
        <w:div w:id="246307753">
          <w:marLeft w:val="0"/>
          <w:marRight w:val="0"/>
          <w:marTop w:val="0"/>
          <w:marBottom w:val="0"/>
          <w:divBdr>
            <w:top w:val="none" w:sz="0" w:space="0" w:color="auto"/>
            <w:left w:val="none" w:sz="0" w:space="0" w:color="auto"/>
            <w:bottom w:val="none" w:sz="0" w:space="0" w:color="auto"/>
            <w:right w:val="none" w:sz="0" w:space="0" w:color="auto"/>
          </w:divBdr>
          <w:divsChild>
            <w:div w:id="1370302681">
              <w:marLeft w:val="0"/>
              <w:marRight w:val="0"/>
              <w:marTop w:val="0"/>
              <w:marBottom w:val="0"/>
              <w:divBdr>
                <w:top w:val="none" w:sz="0" w:space="0" w:color="auto"/>
                <w:left w:val="none" w:sz="0" w:space="0" w:color="auto"/>
                <w:bottom w:val="none" w:sz="0" w:space="0" w:color="auto"/>
                <w:right w:val="none" w:sz="0" w:space="0" w:color="auto"/>
              </w:divBdr>
              <w:divsChild>
                <w:div w:id="37986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611154">
      <w:bodyDiv w:val="1"/>
      <w:marLeft w:val="0"/>
      <w:marRight w:val="0"/>
      <w:marTop w:val="0"/>
      <w:marBottom w:val="0"/>
      <w:divBdr>
        <w:top w:val="none" w:sz="0" w:space="0" w:color="auto"/>
        <w:left w:val="none" w:sz="0" w:space="0" w:color="auto"/>
        <w:bottom w:val="none" w:sz="0" w:space="0" w:color="auto"/>
        <w:right w:val="none" w:sz="0" w:space="0" w:color="auto"/>
      </w:divBdr>
    </w:div>
    <w:div w:id="409814867">
      <w:bodyDiv w:val="1"/>
      <w:marLeft w:val="0"/>
      <w:marRight w:val="0"/>
      <w:marTop w:val="0"/>
      <w:marBottom w:val="0"/>
      <w:divBdr>
        <w:top w:val="none" w:sz="0" w:space="0" w:color="auto"/>
        <w:left w:val="none" w:sz="0" w:space="0" w:color="auto"/>
        <w:bottom w:val="none" w:sz="0" w:space="0" w:color="auto"/>
        <w:right w:val="none" w:sz="0" w:space="0" w:color="auto"/>
      </w:divBdr>
      <w:divsChild>
        <w:div w:id="661930169">
          <w:marLeft w:val="0"/>
          <w:marRight w:val="0"/>
          <w:marTop w:val="0"/>
          <w:marBottom w:val="0"/>
          <w:divBdr>
            <w:top w:val="none" w:sz="0" w:space="0" w:color="auto"/>
            <w:left w:val="none" w:sz="0" w:space="0" w:color="auto"/>
            <w:bottom w:val="none" w:sz="0" w:space="0" w:color="auto"/>
            <w:right w:val="none" w:sz="0" w:space="0" w:color="auto"/>
          </w:divBdr>
          <w:divsChild>
            <w:div w:id="1860586289">
              <w:marLeft w:val="0"/>
              <w:marRight w:val="0"/>
              <w:marTop w:val="0"/>
              <w:marBottom w:val="0"/>
              <w:divBdr>
                <w:top w:val="none" w:sz="0" w:space="0" w:color="auto"/>
                <w:left w:val="none" w:sz="0" w:space="0" w:color="auto"/>
                <w:bottom w:val="none" w:sz="0" w:space="0" w:color="auto"/>
                <w:right w:val="none" w:sz="0" w:space="0" w:color="auto"/>
              </w:divBdr>
              <w:divsChild>
                <w:div w:id="4517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5257">
      <w:bodyDiv w:val="1"/>
      <w:marLeft w:val="0"/>
      <w:marRight w:val="0"/>
      <w:marTop w:val="0"/>
      <w:marBottom w:val="0"/>
      <w:divBdr>
        <w:top w:val="none" w:sz="0" w:space="0" w:color="auto"/>
        <w:left w:val="none" w:sz="0" w:space="0" w:color="auto"/>
        <w:bottom w:val="none" w:sz="0" w:space="0" w:color="auto"/>
        <w:right w:val="none" w:sz="0" w:space="0" w:color="auto"/>
      </w:divBdr>
      <w:divsChild>
        <w:div w:id="2136292223">
          <w:marLeft w:val="0"/>
          <w:marRight w:val="0"/>
          <w:marTop w:val="0"/>
          <w:marBottom w:val="0"/>
          <w:divBdr>
            <w:top w:val="none" w:sz="0" w:space="0" w:color="auto"/>
            <w:left w:val="none" w:sz="0" w:space="0" w:color="auto"/>
            <w:bottom w:val="none" w:sz="0" w:space="0" w:color="auto"/>
            <w:right w:val="none" w:sz="0" w:space="0" w:color="auto"/>
          </w:divBdr>
          <w:divsChild>
            <w:div w:id="1719208373">
              <w:marLeft w:val="0"/>
              <w:marRight w:val="0"/>
              <w:marTop w:val="0"/>
              <w:marBottom w:val="0"/>
              <w:divBdr>
                <w:top w:val="none" w:sz="0" w:space="0" w:color="auto"/>
                <w:left w:val="none" w:sz="0" w:space="0" w:color="auto"/>
                <w:bottom w:val="none" w:sz="0" w:space="0" w:color="auto"/>
                <w:right w:val="none" w:sz="0" w:space="0" w:color="auto"/>
              </w:divBdr>
              <w:divsChild>
                <w:div w:id="40645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558517">
      <w:bodyDiv w:val="1"/>
      <w:marLeft w:val="0"/>
      <w:marRight w:val="0"/>
      <w:marTop w:val="0"/>
      <w:marBottom w:val="0"/>
      <w:divBdr>
        <w:top w:val="none" w:sz="0" w:space="0" w:color="auto"/>
        <w:left w:val="none" w:sz="0" w:space="0" w:color="auto"/>
        <w:bottom w:val="none" w:sz="0" w:space="0" w:color="auto"/>
        <w:right w:val="none" w:sz="0" w:space="0" w:color="auto"/>
      </w:divBdr>
      <w:divsChild>
        <w:div w:id="1349719709">
          <w:marLeft w:val="0"/>
          <w:marRight w:val="0"/>
          <w:marTop w:val="0"/>
          <w:marBottom w:val="0"/>
          <w:divBdr>
            <w:top w:val="none" w:sz="0" w:space="0" w:color="auto"/>
            <w:left w:val="none" w:sz="0" w:space="0" w:color="auto"/>
            <w:bottom w:val="none" w:sz="0" w:space="0" w:color="auto"/>
            <w:right w:val="none" w:sz="0" w:space="0" w:color="auto"/>
          </w:divBdr>
          <w:divsChild>
            <w:div w:id="767458201">
              <w:marLeft w:val="0"/>
              <w:marRight w:val="0"/>
              <w:marTop w:val="0"/>
              <w:marBottom w:val="0"/>
              <w:divBdr>
                <w:top w:val="none" w:sz="0" w:space="0" w:color="auto"/>
                <w:left w:val="none" w:sz="0" w:space="0" w:color="auto"/>
                <w:bottom w:val="none" w:sz="0" w:space="0" w:color="auto"/>
                <w:right w:val="none" w:sz="0" w:space="0" w:color="auto"/>
              </w:divBdr>
              <w:divsChild>
                <w:div w:id="1198158410">
                  <w:marLeft w:val="0"/>
                  <w:marRight w:val="0"/>
                  <w:marTop w:val="0"/>
                  <w:marBottom w:val="0"/>
                  <w:divBdr>
                    <w:top w:val="none" w:sz="0" w:space="0" w:color="auto"/>
                    <w:left w:val="none" w:sz="0" w:space="0" w:color="auto"/>
                    <w:bottom w:val="none" w:sz="0" w:space="0" w:color="auto"/>
                    <w:right w:val="none" w:sz="0" w:space="0" w:color="auto"/>
                  </w:divBdr>
                  <w:divsChild>
                    <w:div w:id="6182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532432">
      <w:bodyDiv w:val="1"/>
      <w:marLeft w:val="0"/>
      <w:marRight w:val="0"/>
      <w:marTop w:val="0"/>
      <w:marBottom w:val="0"/>
      <w:divBdr>
        <w:top w:val="none" w:sz="0" w:space="0" w:color="auto"/>
        <w:left w:val="none" w:sz="0" w:space="0" w:color="auto"/>
        <w:bottom w:val="none" w:sz="0" w:space="0" w:color="auto"/>
        <w:right w:val="none" w:sz="0" w:space="0" w:color="auto"/>
      </w:divBdr>
      <w:divsChild>
        <w:div w:id="1202672026">
          <w:marLeft w:val="0"/>
          <w:marRight w:val="0"/>
          <w:marTop w:val="0"/>
          <w:marBottom w:val="0"/>
          <w:divBdr>
            <w:top w:val="none" w:sz="0" w:space="0" w:color="auto"/>
            <w:left w:val="none" w:sz="0" w:space="0" w:color="auto"/>
            <w:bottom w:val="none" w:sz="0" w:space="0" w:color="auto"/>
            <w:right w:val="none" w:sz="0" w:space="0" w:color="auto"/>
          </w:divBdr>
          <w:divsChild>
            <w:div w:id="734862256">
              <w:marLeft w:val="0"/>
              <w:marRight w:val="0"/>
              <w:marTop w:val="0"/>
              <w:marBottom w:val="0"/>
              <w:divBdr>
                <w:top w:val="none" w:sz="0" w:space="0" w:color="auto"/>
                <w:left w:val="none" w:sz="0" w:space="0" w:color="auto"/>
                <w:bottom w:val="none" w:sz="0" w:space="0" w:color="auto"/>
                <w:right w:val="none" w:sz="0" w:space="0" w:color="auto"/>
              </w:divBdr>
              <w:divsChild>
                <w:div w:id="118504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00527">
      <w:bodyDiv w:val="1"/>
      <w:marLeft w:val="0"/>
      <w:marRight w:val="0"/>
      <w:marTop w:val="0"/>
      <w:marBottom w:val="0"/>
      <w:divBdr>
        <w:top w:val="none" w:sz="0" w:space="0" w:color="auto"/>
        <w:left w:val="none" w:sz="0" w:space="0" w:color="auto"/>
        <w:bottom w:val="none" w:sz="0" w:space="0" w:color="auto"/>
        <w:right w:val="none" w:sz="0" w:space="0" w:color="auto"/>
      </w:divBdr>
      <w:divsChild>
        <w:div w:id="521556675">
          <w:marLeft w:val="0"/>
          <w:marRight w:val="0"/>
          <w:marTop w:val="0"/>
          <w:marBottom w:val="0"/>
          <w:divBdr>
            <w:top w:val="none" w:sz="0" w:space="0" w:color="auto"/>
            <w:left w:val="none" w:sz="0" w:space="0" w:color="auto"/>
            <w:bottom w:val="none" w:sz="0" w:space="0" w:color="auto"/>
            <w:right w:val="none" w:sz="0" w:space="0" w:color="auto"/>
          </w:divBdr>
          <w:divsChild>
            <w:div w:id="1101072352">
              <w:marLeft w:val="0"/>
              <w:marRight w:val="0"/>
              <w:marTop w:val="0"/>
              <w:marBottom w:val="0"/>
              <w:divBdr>
                <w:top w:val="none" w:sz="0" w:space="0" w:color="auto"/>
                <w:left w:val="none" w:sz="0" w:space="0" w:color="auto"/>
                <w:bottom w:val="none" w:sz="0" w:space="0" w:color="auto"/>
                <w:right w:val="none" w:sz="0" w:space="0" w:color="auto"/>
              </w:divBdr>
              <w:divsChild>
                <w:div w:id="756941546">
                  <w:marLeft w:val="0"/>
                  <w:marRight w:val="0"/>
                  <w:marTop w:val="0"/>
                  <w:marBottom w:val="0"/>
                  <w:divBdr>
                    <w:top w:val="none" w:sz="0" w:space="0" w:color="auto"/>
                    <w:left w:val="none" w:sz="0" w:space="0" w:color="auto"/>
                    <w:bottom w:val="none" w:sz="0" w:space="0" w:color="auto"/>
                    <w:right w:val="none" w:sz="0" w:space="0" w:color="auto"/>
                  </w:divBdr>
                  <w:divsChild>
                    <w:div w:id="180179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603463">
      <w:bodyDiv w:val="1"/>
      <w:marLeft w:val="0"/>
      <w:marRight w:val="0"/>
      <w:marTop w:val="0"/>
      <w:marBottom w:val="0"/>
      <w:divBdr>
        <w:top w:val="none" w:sz="0" w:space="0" w:color="auto"/>
        <w:left w:val="none" w:sz="0" w:space="0" w:color="auto"/>
        <w:bottom w:val="none" w:sz="0" w:space="0" w:color="auto"/>
        <w:right w:val="none" w:sz="0" w:space="0" w:color="auto"/>
      </w:divBdr>
    </w:div>
    <w:div w:id="622081152">
      <w:bodyDiv w:val="1"/>
      <w:marLeft w:val="0"/>
      <w:marRight w:val="0"/>
      <w:marTop w:val="0"/>
      <w:marBottom w:val="0"/>
      <w:divBdr>
        <w:top w:val="none" w:sz="0" w:space="0" w:color="auto"/>
        <w:left w:val="none" w:sz="0" w:space="0" w:color="auto"/>
        <w:bottom w:val="none" w:sz="0" w:space="0" w:color="auto"/>
        <w:right w:val="none" w:sz="0" w:space="0" w:color="auto"/>
      </w:divBdr>
    </w:div>
    <w:div w:id="658463607">
      <w:bodyDiv w:val="1"/>
      <w:marLeft w:val="0"/>
      <w:marRight w:val="0"/>
      <w:marTop w:val="0"/>
      <w:marBottom w:val="0"/>
      <w:divBdr>
        <w:top w:val="none" w:sz="0" w:space="0" w:color="auto"/>
        <w:left w:val="none" w:sz="0" w:space="0" w:color="auto"/>
        <w:bottom w:val="none" w:sz="0" w:space="0" w:color="auto"/>
        <w:right w:val="none" w:sz="0" w:space="0" w:color="auto"/>
      </w:divBdr>
      <w:divsChild>
        <w:div w:id="2025552792">
          <w:marLeft w:val="0"/>
          <w:marRight w:val="0"/>
          <w:marTop w:val="0"/>
          <w:marBottom w:val="0"/>
          <w:divBdr>
            <w:top w:val="none" w:sz="0" w:space="0" w:color="auto"/>
            <w:left w:val="none" w:sz="0" w:space="0" w:color="auto"/>
            <w:bottom w:val="none" w:sz="0" w:space="0" w:color="auto"/>
            <w:right w:val="none" w:sz="0" w:space="0" w:color="auto"/>
          </w:divBdr>
          <w:divsChild>
            <w:div w:id="418479199">
              <w:marLeft w:val="0"/>
              <w:marRight w:val="0"/>
              <w:marTop w:val="0"/>
              <w:marBottom w:val="0"/>
              <w:divBdr>
                <w:top w:val="none" w:sz="0" w:space="0" w:color="auto"/>
                <w:left w:val="none" w:sz="0" w:space="0" w:color="auto"/>
                <w:bottom w:val="none" w:sz="0" w:space="0" w:color="auto"/>
                <w:right w:val="none" w:sz="0" w:space="0" w:color="auto"/>
              </w:divBdr>
              <w:divsChild>
                <w:div w:id="105088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11542">
      <w:bodyDiv w:val="1"/>
      <w:marLeft w:val="0"/>
      <w:marRight w:val="0"/>
      <w:marTop w:val="0"/>
      <w:marBottom w:val="0"/>
      <w:divBdr>
        <w:top w:val="none" w:sz="0" w:space="0" w:color="auto"/>
        <w:left w:val="none" w:sz="0" w:space="0" w:color="auto"/>
        <w:bottom w:val="none" w:sz="0" w:space="0" w:color="auto"/>
        <w:right w:val="none" w:sz="0" w:space="0" w:color="auto"/>
      </w:divBdr>
    </w:div>
    <w:div w:id="707489660">
      <w:bodyDiv w:val="1"/>
      <w:marLeft w:val="0"/>
      <w:marRight w:val="0"/>
      <w:marTop w:val="0"/>
      <w:marBottom w:val="0"/>
      <w:divBdr>
        <w:top w:val="none" w:sz="0" w:space="0" w:color="auto"/>
        <w:left w:val="none" w:sz="0" w:space="0" w:color="auto"/>
        <w:bottom w:val="none" w:sz="0" w:space="0" w:color="auto"/>
        <w:right w:val="none" w:sz="0" w:space="0" w:color="auto"/>
      </w:divBdr>
      <w:divsChild>
        <w:div w:id="924923105">
          <w:marLeft w:val="0"/>
          <w:marRight w:val="0"/>
          <w:marTop w:val="0"/>
          <w:marBottom w:val="0"/>
          <w:divBdr>
            <w:top w:val="none" w:sz="0" w:space="0" w:color="auto"/>
            <w:left w:val="none" w:sz="0" w:space="0" w:color="auto"/>
            <w:bottom w:val="none" w:sz="0" w:space="0" w:color="auto"/>
            <w:right w:val="none" w:sz="0" w:space="0" w:color="auto"/>
          </w:divBdr>
          <w:divsChild>
            <w:div w:id="77214925">
              <w:marLeft w:val="0"/>
              <w:marRight w:val="0"/>
              <w:marTop w:val="0"/>
              <w:marBottom w:val="0"/>
              <w:divBdr>
                <w:top w:val="none" w:sz="0" w:space="0" w:color="auto"/>
                <w:left w:val="none" w:sz="0" w:space="0" w:color="auto"/>
                <w:bottom w:val="none" w:sz="0" w:space="0" w:color="auto"/>
                <w:right w:val="none" w:sz="0" w:space="0" w:color="auto"/>
              </w:divBdr>
              <w:divsChild>
                <w:div w:id="1853299097">
                  <w:marLeft w:val="0"/>
                  <w:marRight w:val="0"/>
                  <w:marTop w:val="0"/>
                  <w:marBottom w:val="0"/>
                  <w:divBdr>
                    <w:top w:val="none" w:sz="0" w:space="0" w:color="auto"/>
                    <w:left w:val="none" w:sz="0" w:space="0" w:color="auto"/>
                    <w:bottom w:val="none" w:sz="0" w:space="0" w:color="auto"/>
                    <w:right w:val="none" w:sz="0" w:space="0" w:color="auto"/>
                  </w:divBdr>
                  <w:divsChild>
                    <w:div w:id="202416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092062">
      <w:bodyDiv w:val="1"/>
      <w:marLeft w:val="0"/>
      <w:marRight w:val="0"/>
      <w:marTop w:val="0"/>
      <w:marBottom w:val="0"/>
      <w:divBdr>
        <w:top w:val="none" w:sz="0" w:space="0" w:color="auto"/>
        <w:left w:val="none" w:sz="0" w:space="0" w:color="auto"/>
        <w:bottom w:val="none" w:sz="0" w:space="0" w:color="auto"/>
        <w:right w:val="none" w:sz="0" w:space="0" w:color="auto"/>
      </w:divBdr>
    </w:div>
    <w:div w:id="781731753">
      <w:bodyDiv w:val="1"/>
      <w:marLeft w:val="0"/>
      <w:marRight w:val="0"/>
      <w:marTop w:val="0"/>
      <w:marBottom w:val="0"/>
      <w:divBdr>
        <w:top w:val="none" w:sz="0" w:space="0" w:color="auto"/>
        <w:left w:val="none" w:sz="0" w:space="0" w:color="auto"/>
        <w:bottom w:val="none" w:sz="0" w:space="0" w:color="auto"/>
        <w:right w:val="none" w:sz="0" w:space="0" w:color="auto"/>
      </w:divBdr>
      <w:divsChild>
        <w:div w:id="643316594">
          <w:marLeft w:val="0"/>
          <w:marRight w:val="0"/>
          <w:marTop w:val="0"/>
          <w:marBottom w:val="0"/>
          <w:divBdr>
            <w:top w:val="none" w:sz="0" w:space="0" w:color="auto"/>
            <w:left w:val="none" w:sz="0" w:space="0" w:color="auto"/>
            <w:bottom w:val="none" w:sz="0" w:space="0" w:color="auto"/>
            <w:right w:val="none" w:sz="0" w:space="0" w:color="auto"/>
          </w:divBdr>
          <w:divsChild>
            <w:div w:id="756363889">
              <w:marLeft w:val="0"/>
              <w:marRight w:val="0"/>
              <w:marTop w:val="0"/>
              <w:marBottom w:val="0"/>
              <w:divBdr>
                <w:top w:val="none" w:sz="0" w:space="0" w:color="auto"/>
                <w:left w:val="none" w:sz="0" w:space="0" w:color="auto"/>
                <w:bottom w:val="none" w:sz="0" w:space="0" w:color="auto"/>
                <w:right w:val="none" w:sz="0" w:space="0" w:color="auto"/>
              </w:divBdr>
              <w:divsChild>
                <w:div w:id="203492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754465">
      <w:bodyDiv w:val="1"/>
      <w:marLeft w:val="0"/>
      <w:marRight w:val="0"/>
      <w:marTop w:val="0"/>
      <w:marBottom w:val="0"/>
      <w:divBdr>
        <w:top w:val="none" w:sz="0" w:space="0" w:color="auto"/>
        <w:left w:val="none" w:sz="0" w:space="0" w:color="auto"/>
        <w:bottom w:val="none" w:sz="0" w:space="0" w:color="auto"/>
        <w:right w:val="none" w:sz="0" w:space="0" w:color="auto"/>
      </w:divBdr>
      <w:divsChild>
        <w:div w:id="589314644">
          <w:marLeft w:val="0"/>
          <w:marRight w:val="0"/>
          <w:marTop w:val="0"/>
          <w:marBottom w:val="0"/>
          <w:divBdr>
            <w:top w:val="none" w:sz="0" w:space="0" w:color="auto"/>
            <w:left w:val="none" w:sz="0" w:space="0" w:color="auto"/>
            <w:bottom w:val="none" w:sz="0" w:space="0" w:color="auto"/>
            <w:right w:val="none" w:sz="0" w:space="0" w:color="auto"/>
          </w:divBdr>
          <w:divsChild>
            <w:div w:id="560168292">
              <w:marLeft w:val="0"/>
              <w:marRight w:val="0"/>
              <w:marTop w:val="0"/>
              <w:marBottom w:val="0"/>
              <w:divBdr>
                <w:top w:val="none" w:sz="0" w:space="0" w:color="auto"/>
                <w:left w:val="none" w:sz="0" w:space="0" w:color="auto"/>
                <w:bottom w:val="none" w:sz="0" w:space="0" w:color="auto"/>
                <w:right w:val="none" w:sz="0" w:space="0" w:color="auto"/>
              </w:divBdr>
              <w:divsChild>
                <w:div w:id="1821770453">
                  <w:marLeft w:val="0"/>
                  <w:marRight w:val="0"/>
                  <w:marTop w:val="0"/>
                  <w:marBottom w:val="0"/>
                  <w:divBdr>
                    <w:top w:val="none" w:sz="0" w:space="0" w:color="auto"/>
                    <w:left w:val="none" w:sz="0" w:space="0" w:color="auto"/>
                    <w:bottom w:val="none" w:sz="0" w:space="0" w:color="auto"/>
                    <w:right w:val="none" w:sz="0" w:space="0" w:color="auto"/>
                  </w:divBdr>
                  <w:divsChild>
                    <w:div w:id="3661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217511">
      <w:bodyDiv w:val="1"/>
      <w:marLeft w:val="0"/>
      <w:marRight w:val="0"/>
      <w:marTop w:val="0"/>
      <w:marBottom w:val="0"/>
      <w:divBdr>
        <w:top w:val="none" w:sz="0" w:space="0" w:color="auto"/>
        <w:left w:val="none" w:sz="0" w:space="0" w:color="auto"/>
        <w:bottom w:val="none" w:sz="0" w:space="0" w:color="auto"/>
        <w:right w:val="none" w:sz="0" w:space="0" w:color="auto"/>
      </w:divBdr>
      <w:divsChild>
        <w:div w:id="1802570604">
          <w:marLeft w:val="0"/>
          <w:marRight w:val="0"/>
          <w:marTop w:val="0"/>
          <w:marBottom w:val="0"/>
          <w:divBdr>
            <w:top w:val="none" w:sz="0" w:space="0" w:color="auto"/>
            <w:left w:val="none" w:sz="0" w:space="0" w:color="auto"/>
            <w:bottom w:val="none" w:sz="0" w:space="0" w:color="auto"/>
            <w:right w:val="none" w:sz="0" w:space="0" w:color="auto"/>
          </w:divBdr>
          <w:divsChild>
            <w:div w:id="1163426597">
              <w:marLeft w:val="0"/>
              <w:marRight w:val="0"/>
              <w:marTop w:val="0"/>
              <w:marBottom w:val="0"/>
              <w:divBdr>
                <w:top w:val="none" w:sz="0" w:space="0" w:color="auto"/>
                <w:left w:val="none" w:sz="0" w:space="0" w:color="auto"/>
                <w:bottom w:val="none" w:sz="0" w:space="0" w:color="auto"/>
                <w:right w:val="none" w:sz="0" w:space="0" w:color="auto"/>
              </w:divBdr>
              <w:divsChild>
                <w:div w:id="14244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449416">
      <w:bodyDiv w:val="1"/>
      <w:marLeft w:val="0"/>
      <w:marRight w:val="0"/>
      <w:marTop w:val="0"/>
      <w:marBottom w:val="0"/>
      <w:divBdr>
        <w:top w:val="none" w:sz="0" w:space="0" w:color="auto"/>
        <w:left w:val="none" w:sz="0" w:space="0" w:color="auto"/>
        <w:bottom w:val="none" w:sz="0" w:space="0" w:color="auto"/>
        <w:right w:val="none" w:sz="0" w:space="0" w:color="auto"/>
      </w:divBdr>
    </w:div>
    <w:div w:id="810368169">
      <w:bodyDiv w:val="1"/>
      <w:marLeft w:val="0"/>
      <w:marRight w:val="0"/>
      <w:marTop w:val="0"/>
      <w:marBottom w:val="0"/>
      <w:divBdr>
        <w:top w:val="none" w:sz="0" w:space="0" w:color="auto"/>
        <w:left w:val="none" w:sz="0" w:space="0" w:color="auto"/>
        <w:bottom w:val="none" w:sz="0" w:space="0" w:color="auto"/>
        <w:right w:val="none" w:sz="0" w:space="0" w:color="auto"/>
      </w:divBdr>
    </w:div>
    <w:div w:id="829829465">
      <w:bodyDiv w:val="1"/>
      <w:marLeft w:val="0"/>
      <w:marRight w:val="0"/>
      <w:marTop w:val="0"/>
      <w:marBottom w:val="0"/>
      <w:divBdr>
        <w:top w:val="none" w:sz="0" w:space="0" w:color="auto"/>
        <w:left w:val="none" w:sz="0" w:space="0" w:color="auto"/>
        <w:bottom w:val="none" w:sz="0" w:space="0" w:color="auto"/>
        <w:right w:val="none" w:sz="0" w:space="0" w:color="auto"/>
      </w:divBdr>
    </w:div>
    <w:div w:id="840044019">
      <w:bodyDiv w:val="1"/>
      <w:marLeft w:val="0"/>
      <w:marRight w:val="0"/>
      <w:marTop w:val="0"/>
      <w:marBottom w:val="0"/>
      <w:divBdr>
        <w:top w:val="none" w:sz="0" w:space="0" w:color="auto"/>
        <w:left w:val="none" w:sz="0" w:space="0" w:color="auto"/>
        <w:bottom w:val="none" w:sz="0" w:space="0" w:color="auto"/>
        <w:right w:val="none" w:sz="0" w:space="0" w:color="auto"/>
      </w:divBdr>
      <w:divsChild>
        <w:div w:id="577136755">
          <w:marLeft w:val="0"/>
          <w:marRight w:val="0"/>
          <w:marTop w:val="0"/>
          <w:marBottom w:val="0"/>
          <w:divBdr>
            <w:top w:val="none" w:sz="0" w:space="0" w:color="auto"/>
            <w:left w:val="none" w:sz="0" w:space="0" w:color="auto"/>
            <w:bottom w:val="none" w:sz="0" w:space="0" w:color="auto"/>
            <w:right w:val="none" w:sz="0" w:space="0" w:color="auto"/>
          </w:divBdr>
          <w:divsChild>
            <w:div w:id="198711589">
              <w:marLeft w:val="0"/>
              <w:marRight w:val="0"/>
              <w:marTop w:val="0"/>
              <w:marBottom w:val="0"/>
              <w:divBdr>
                <w:top w:val="none" w:sz="0" w:space="0" w:color="auto"/>
                <w:left w:val="none" w:sz="0" w:space="0" w:color="auto"/>
                <w:bottom w:val="none" w:sz="0" w:space="0" w:color="auto"/>
                <w:right w:val="none" w:sz="0" w:space="0" w:color="auto"/>
              </w:divBdr>
              <w:divsChild>
                <w:div w:id="1948192015">
                  <w:marLeft w:val="0"/>
                  <w:marRight w:val="0"/>
                  <w:marTop w:val="0"/>
                  <w:marBottom w:val="0"/>
                  <w:divBdr>
                    <w:top w:val="none" w:sz="0" w:space="0" w:color="auto"/>
                    <w:left w:val="none" w:sz="0" w:space="0" w:color="auto"/>
                    <w:bottom w:val="none" w:sz="0" w:space="0" w:color="auto"/>
                    <w:right w:val="none" w:sz="0" w:space="0" w:color="auto"/>
                  </w:divBdr>
                  <w:divsChild>
                    <w:div w:id="12912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961766">
      <w:bodyDiv w:val="1"/>
      <w:marLeft w:val="0"/>
      <w:marRight w:val="0"/>
      <w:marTop w:val="0"/>
      <w:marBottom w:val="0"/>
      <w:divBdr>
        <w:top w:val="none" w:sz="0" w:space="0" w:color="auto"/>
        <w:left w:val="none" w:sz="0" w:space="0" w:color="auto"/>
        <w:bottom w:val="none" w:sz="0" w:space="0" w:color="auto"/>
        <w:right w:val="none" w:sz="0" w:space="0" w:color="auto"/>
      </w:divBdr>
      <w:divsChild>
        <w:div w:id="427048942">
          <w:marLeft w:val="0"/>
          <w:marRight w:val="0"/>
          <w:marTop w:val="0"/>
          <w:marBottom w:val="0"/>
          <w:divBdr>
            <w:top w:val="none" w:sz="0" w:space="0" w:color="auto"/>
            <w:left w:val="none" w:sz="0" w:space="0" w:color="auto"/>
            <w:bottom w:val="none" w:sz="0" w:space="0" w:color="auto"/>
            <w:right w:val="none" w:sz="0" w:space="0" w:color="auto"/>
          </w:divBdr>
          <w:divsChild>
            <w:div w:id="1604456233">
              <w:marLeft w:val="0"/>
              <w:marRight w:val="0"/>
              <w:marTop w:val="0"/>
              <w:marBottom w:val="0"/>
              <w:divBdr>
                <w:top w:val="none" w:sz="0" w:space="0" w:color="auto"/>
                <w:left w:val="none" w:sz="0" w:space="0" w:color="auto"/>
                <w:bottom w:val="none" w:sz="0" w:space="0" w:color="auto"/>
                <w:right w:val="none" w:sz="0" w:space="0" w:color="auto"/>
              </w:divBdr>
              <w:divsChild>
                <w:div w:id="1509175649">
                  <w:marLeft w:val="0"/>
                  <w:marRight w:val="0"/>
                  <w:marTop w:val="0"/>
                  <w:marBottom w:val="0"/>
                  <w:divBdr>
                    <w:top w:val="none" w:sz="0" w:space="0" w:color="auto"/>
                    <w:left w:val="none" w:sz="0" w:space="0" w:color="auto"/>
                    <w:bottom w:val="none" w:sz="0" w:space="0" w:color="auto"/>
                    <w:right w:val="none" w:sz="0" w:space="0" w:color="auto"/>
                  </w:divBdr>
                  <w:divsChild>
                    <w:div w:id="4811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848015">
      <w:bodyDiv w:val="1"/>
      <w:marLeft w:val="0"/>
      <w:marRight w:val="0"/>
      <w:marTop w:val="0"/>
      <w:marBottom w:val="0"/>
      <w:divBdr>
        <w:top w:val="none" w:sz="0" w:space="0" w:color="auto"/>
        <w:left w:val="none" w:sz="0" w:space="0" w:color="auto"/>
        <w:bottom w:val="none" w:sz="0" w:space="0" w:color="auto"/>
        <w:right w:val="none" w:sz="0" w:space="0" w:color="auto"/>
      </w:divBdr>
      <w:divsChild>
        <w:div w:id="1120608450">
          <w:marLeft w:val="0"/>
          <w:marRight w:val="0"/>
          <w:marTop w:val="0"/>
          <w:marBottom w:val="0"/>
          <w:divBdr>
            <w:top w:val="none" w:sz="0" w:space="0" w:color="auto"/>
            <w:left w:val="none" w:sz="0" w:space="0" w:color="auto"/>
            <w:bottom w:val="none" w:sz="0" w:space="0" w:color="auto"/>
            <w:right w:val="none" w:sz="0" w:space="0" w:color="auto"/>
          </w:divBdr>
          <w:divsChild>
            <w:div w:id="1032609990">
              <w:marLeft w:val="0"/>
              <w:marRight w:val="0"/>
              <w:marTop w:val="0"/>
              <w:marBottom w:val="0"/>
              <w:divBdr>
                <w:top w:val="none" w:sz="0" w:space="0" w:color="auto"/>
                <w:left w:val="none" w:sz="0" w:space="0" w:color="auto"/>
                <w:bottom w:val="none" w:sz="0" w:space="0" w:color="auto"/>
                <w:right w:val="none" w:sz="0" w:space="0" w:color="auto"/>
              </w:divBdr>
              <w:divsChild>
                <w:div w:id="9389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9597">
      <w:bodyDiv w:val="1"/>
      <w:marLeft w:val="0"/>
      <w:marRight w:val="0"/>
      <w:marTop w:val="0"/>
      <w:marBottom w:val="0"/>
      <w:divBdr>
        <w:top w:val="none" w:sz="0" w:space="0" w:color="auto"/>
        <w:left w:val="none" w:sz="0" w:space="0" w:color="auto"/>
        <w:bottom w:val="none" w:sz="0" w:space="0" w:color="auto"/>
        <w:right w:val="none" w:sz="0" w:space="0" w:color="auto"/>
      </w:divBdr>
      <w:divsChild>
        <w:div w:id="1589994404">
          <w:marLeft w:val="0"/>
          <w:marRight w:val="0"/>
          <w:marTop w:val="0"/>
          <w:marBottom w:val="0"/>
          <w:divBdr>
            <w:top w:val="none" w:sz="0" w:space="0" w:color="auto"/>
            <w:left w:val="none" w:sz="0" w:space="0" w:color="auto"/>
            <w:bottom w:val="none" w:sz="0" w:space="0" w:color="auto"/>
            <w:right w:val="none" w:sz="0" w:space="0" w:color="auto"/>
          </w:divBdr>
          <w:divsChild>
            <w:div w:id="244804224">
              <w:marLeft w:val="0"/>
              <w:marRight w:val="0"/>
              <w:marTop w:val="0"/>
              <w:marBottom w:val="0"/>
              <w:divBdr>
                <w:top w:val="none" w:sz="0" w:space="0" w:color="auto"/>
                <w:left w:val="none" w:sz="0" w:space="0" w:color="auto"/>
                <w:bottom w:val="none" w:sz="0" w:space="0" w:color="auto"/>
                <w:right w:val="none" w:sz="0" w:space="0" w:color="auto"/>
              </w:divBdr>
              <w:divsChild>
                <w:div w:id="19249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534996">
      <w:bodyDiv w:val="1"/>
      <w:marLeft w:val="0"/>
      <w:marRight w:val="0"/>
      <w:marTop w:val="0"/>
      <w:marBottom w:val="0"/>
      <w:divBdr>
        <w:top w:val="none" w:sz="0" w:space="0" w:color="auto"/>
        <w:left w:val="none" w:sz="0" w:space="0" w:color="auto"/>
        <w:bottom w:val="none" w:sz="0" w:space="0" w:color="auto"/>
        <w:right w:val="none" w:sz="0" w:space="0" w:color="auto"/>
      </w:divBdr>
      <w:divsChild>
        <w:div w:id="1113936486">
          <w:marLeft w:val="0"/>
          <w:marRight w:val="0"/>
          <w:marTop w:val="0"/>
          <w:marBottom w:val="0"/>
          <w:divBdr>
            <w:top w:val="none" w:sz="0" w:space="0" w:color="auto"/>
            <w:left w:val="none" w:sz="0" w:space="0" w:color="auto"/>
            <w:bottom w:val="none" w:sz="0" w:space="0" w:color="auto"/>
            <w:right w:val="none" w:sz="0" w:space="0" w:color="auto"/>
          </w:divBdr>
          <w:divsChild>
            <w:div w:id="1365860003">
              <w:marLeft w:val="0"/>
              <w:marRight w:val="0"/>
              <w:marTop w:val="0"/>
              <w:marBottom w:val="0"/>
              <w:divBdr>
                <w:top w:val="none" w:sz="0" w:space="0" w:color="auto"/>
                <w:left w:val="none" w:sz="0" w:space="0" w:color="auto"/>
                <w:bottom w:val="none" w:sz="0" w:space="0" w:color="auto"/>
                <w:right w:val="none" w:sz="0" w:space="0" w:color="auto"/>
              </w:divBdr>
              <w:divsChild>
                <w:div w:id="9492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696343">
      <w:bodyDiv w:val="1"/>
      <w:marLeft w:val="0"/>
      <w:marRight w:val="0"/>
      <w:marTop w:val="0"/>
      <w:marBottom w:val="0"/>
      <w:divBdr>
        <w:top w:val="none" w:sz="0" w:space="0" w:color="auto"/>
        <w:left w:val="none" w:sz="0" w:space="0" w:color="auto"/>
        <w:bottom w:val="none" w:sz="0" w:space="0" w:color="auto"/>
        <w:right w:val="none" w:sz="0" w:space="0" w:color="auto"/>
      </w:divBdr>
    </w:div>
    <w:div w:id="1032878125">
      <w:bodyDiv w:val="1"/>
      <w:marLeft w:val="0"/>
      <w:marRight w:val="0"/>
      <w:marTop w:val="0"/>
      <w:marBottom w:val="0"/>
      <w:divBdr>
        <w:top w:val="none" w:sz="0" w:space="0" w:color="auto"/>
        <w:left w:val="none" w:sz="0" w:space="0" w:color="auto"/>
        <w:bottom w:val="none" w:sz="0" w:space="0" w:color="auto"/>
        <w:right w:val="none" w:sz="0" w:space="0" w:color="auto"/>
      </w:divBdr>
    </w:div>
    <w:div w:id="1033386612">
      <w:bodyDiv w:val="1"/>
      <w:marLeft w:val="0"/>
      <w:marRight w:val="0"/>
      <w:marTop w:val="0"/>
      <w:marBottom w:val="0"/>
      <w:divBdr>
        <w:top w:val="none" w:sz="0" w:space="0" w:color="auto"/>
        <w:left w:val="none" w:sz="0" w:space="0" w:color="auto"/>
        <w:bottom w:val="none" w:sz="0" w:space="0" w:color="auto"/>
        <w:right w:val="none" w:sz="0" w:space="0" w:color="auto"/>
      </w:divBdr>
    </w:div>
    <w:div w:id="1034771329">
      <w:bodyDiv w:val="1"/>
      <w:marLeft w:val="0"/>
      <w:marRight w:val="0"/>
      <w:marTop w:val="0"/>
      <w:marBottom w:val="0"/>
      <w:divBdr>
        <w:top w:val="none" w:sz="0" w:space="0" w:color="auto"/>
        <w:left w:val="none" w:sz="0" w:space="0" w:color="auto"/>
        <w:bottom w:val="none" w:sz="0" w:space="0" w:color="auto"/>
        <w:right w:val="none" w:sz="0" w:space="0" w:color="auto"/>
      </w:divBdr>
    </w:div>
    <w:div w:id="1077705197">
      <w:bodyDiv w:val="1"/>
      <w:marLeft w:val="0"/>
      <w:marRight w:val="0"/>
      <w:marTop w:val="0"/>
      <w:marBottom w:val="0"/>
      <w:divBdr>
        <w:top w:val="none" w:sz="0" w:space="0" w:color="auto"/>
        <w:left w:val="none" w:sz="0" w:space="0" w:color="auto"/>
        <w:bottom w:val="none" w:sz="0" w:space="0" w:color="auto"/>
        <w:right w:val="none" w:sz="0" w:space="0" w:color="auto"/>
      </w:divBdr>
    </w:div>
    <w:div w:id="1079248859">
      <w:bodyDiv w:val="1"/>
      <w:marLeft w:val="0"/>
      <w:marRight w:val="0"/>
      <w:marTop w:val="0"/>
      <w:marBottom w:val="0"/>
      <w:divBdr>
        <w:top w:val="none" w:sz="0" w:space="0" w:color="auto"/>
        <w:left w:val="none" w:sz="0" w:space="0" w:color="auto"/>
        <w:bottom w:val="none" w:sz="0" w:space="0" w:color="auto"/>
        <w:right w:val="none" w:sz="0" w:space="0" w:color="auto"/>
      </w:divBdr>
      <w:divsChild>
        <w:div w:id="806971394">
          <w:marLeft w:val="0"/>
          <w:marRight w:val="0"/>
          <w:marTop w:val="0"/>
          <w:marBottom w:val="0"/>
          <w:divBdr>
            <w:top w:val="none" w:sz="0" w:space="0" w:color="auto"/>
            <w:left w:val="none" w:sz="0" w:space="0" w:color="auto"/>
            <w:bottom w:val="none" w:sz="0" w:space="0" w:color="auto"/>
            <w:right w:val="none" w:sz="0" w:space="0" w:color="auto"/>
          </w:divBdr>
          <w:divsChild>
            <w:div w:id="1941253501">
              <w:marLeft w:val="0"/>
              <w:marRight w:val="0"/>
              <w:marTop w:val="0"/>
              <w:marBottom w:val="0"/>
              <w:divBdr>
                <w:top w:val="none" w:sz="0" w:space="0" w:color="auto"/>
                <w:left w:val="none" w:sz="0" w:space="0" w:color="auto"/>
                <w:bottom w:val="none" w:sz="0" w:space="0" w:color="auto"/>
                <w:right w:val="none" w:sz="0" w:space="0" w:color="auto"/>
              </w:divBdr>
              <w:divsChild>
                <w:div w:id="7511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5872">
      <w:bodyDiv w:val="1"/>
      <w:marLeft w:val="0"/>
      <w:marRight w:val="0"/>
      <w:marTop w:val="0"/>
      <w:marBottom w:val="0"/>
      <w:divBdr>
        <w:top w:val="none" w:sz="0" w:space="0" w:color="auto"/>
        <w:left w:val="none" w:sz="0" w:space="0" w:color="auto"/>
        <w:bottom w:val="none" w:sz="0" w:space="0" w:color="auto"/>
        <w:right w:val="none" w:sz="0" w:space="0" w:color="auto"/>
      </w:divBdr>
    </w:div>
    <w:div w:id="1113017680">
      <w:bodyDiv w:val="1"/>
      <w:marLeft w:val="0"/>
      <w:marRight w:val="0"/>
      <w:marTop w:val="0"/>
      <w:marBottom w:val="0"/>
      <w:divBdr>
        <w:top w:val="none" w:sz="0" w:space="0" w:color="auto"/>
        <w:left w:val="none" w:sz="0" w:space="0" w:color="auto"/>
        <w:bottom w:val="none" w:sz="0" w:space="0" w:color="auto"/>
        <w:right w:val="none" w:sz="0" w:space="0" w:color="auto"/>
      </w:divBdr>
      <w:divsChild>
        <w:div w:id="430663305">
          <w:marLeft w:val="0"/>
          <w:marRight w:val="0"/>
          <w:marTop w:val="0"/>
          <w:marBottom w:val="0"/>
          <w:divBdr>
            <w:top w:val="none" w:sz="0" w:space="0" w:color="auto"/>
            <w:left w:val="none" w:sz="0" w:space="0" w:color="auto"/>
            <w:bottom w:val="none" w:sz="0" w:space="0" w:color="auto"/>
            <w:right w:val="none" w:sz="0" w:space="0" w:color="auto"/>
          </w:divBdr>
          <w:divsChild>
            <w:div w:id="2065367581">
              <w:marLeft w:val="0"/>
              <w:marRight w:val="0"/>
              <w:marTop w:val="0"/>
              <w:marBottom w:val="0"/>
              <w:divBdr>
                <w:top w:val="none" w:sz="0" w:space="0" w:color="auto"/>
                <w:left w:val="none" w:sz="0" w:space="0" w:color="auto"/>
                <w:bottom w:val="none" w:sz="0" w:space="0" w:color="auto"/>
                <w:right w:val="none" w:sz="0" w:space="0" w:color="auto"/>
              </w:divBdr>
              <w:divsChild>
                <w:div w:id="31729843">
                  <w:marLeft w:val="0"/>
                  <w:marRight w:val="0"/>
                  <w:marTop w:val="0"/>
                  <w:marBottom w:val="0"/>
                  <w:divBdr>
                    <w:top w:val="none" w:sz="0" w:space="0" w:color="auto"/>
                    <w:left w:val="none" w:sz="0" w:space="0" w:color="auto"/>
                    <w:bottom w:val="none" w:sz="0" w:space="0" w:color="auto"/>
                    <w:right w:val="none" w:sz="0" w:space="0" w:color="auto"/>
                  </w:divBdr>
                  <w:divsChild>
                    <w:div w:id="163659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64289">
      <w:bodyDiv w:val="1"/>
      <w:marLeft w:val="0"/>
      <w:marRight w:val="0"/>
      <w:marTop w:val="0"/>
      <w:marBottom w:val="0"/>
      <w:divBdr>
        <w:top w:val="none" w:sz="0" w:space="0" w:color="auto"/>
        <w:left w:val="none" w:sz="0" w:space="0" w:color="auto"/>
        <w:bottom w:val="none" w:sz="0" w:space="0" w:color="auto"/>
        <w:right w:val="none" w:sz="0" w:space="0" w:color="auto"/>
      </w:divBdr>
      <w:divsChild>
        <w:div w:id="1223369292">
          <w:marLeft w:val="0"/>
          <w:marRight w:val="0"/>
          <w:marTop w:val="90"/>
          <w:marBottom w:val="0"/>
          <w:divBdr>
            <w:top w:val="none" w:sz="0" w:space="0" w:color="auto"/>
            <w:left w:val="none" w:sz="0" w:space="0" w:color="auto"/>
            <w:bottom w:val="none" w:sz="0" w:space="0" w:color="auto"/>
            <w:right w:val="none" w:sz="0" w:space="0" w:color="auto"/>
          </w:divBdr>
          <w:divsChild>
            <w:div w:id="1456220111">
              <w:marLeft w:val="0"/>
              <w:marRight w:val="0"/>
              <w:marTop w:val="0"/>
              <w:marBottom w:val="420"/>
              <w:divBdr>
                <w:top w:val="none" w:sz="0" w:space="0" w:color="auto"/>
                <w:left w:val="none" w:sz="0" w:space="0" w:color="auto"/>
                <w:bottom w:val="none" w:sz="0" w:space="0" w:color="auto"/>
                <w:right w:val="none" w:sz="0" w:space="0" w:color="auto"/>
              </w:divBdr>
              <w:divsChild>
                <w:div w:id="1541473533">
                  <w:marLeft w:val="0"/>
                  <w:marRight w:val="0"/>
                  <w:marTop w:val="0"/>
                  <w:marBottom w:val="0"/>
                  <w:divBdr>
                    <w:top w:val="none" w:sz="0" w:space="0" w:color="auto"/>
                    <w:left w:val="none" w:sz="0" w:space="0" w:color="auto"/>
                    <w:bottom w:val="none" w:sz="0" w:space="0" w:color="auto"/>
                    <w:right w:val="none" w:sz="0" w:space="0" w:color="auto"/>
                  </w:divBdr>
                  <w:divsChild>
                    <w:div w:id="13772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518317">
      <w:bodyDiv w:val="1"/>
      <w:marLeft w:val="0"/>
      <w:marRight w:val="0"/>
      <w:marTop w:val="0"/>
      <w:marBottom w:val="0"/>
      <w:divBdr>
        <w:top w:val="none" w:sz="0" w:space="0" w:color="auto"/>
        <w:left w:val="none" w:sz="0" w:space="0" w:color="auto"/>
        <w:bottom w:val="none" w:sz="0" w:space="0" w:color="auto"/>
        <w:right w:val="none" w:sz="0" w:space="0" w:color="auto"/>
      </w:divBdr>
      <w:divsChild>
        <w:div w:id="1121072307">
          <w:marLeft w:val="0"/>
          <w:marRight w:val="0"/>
          <w:marTop w:val="0"/>
          <w:marBottom w:val="0"/>
          <w:divBdr>
            <w:top w:val="none" w:sz="0" w:space="0" w:color="auto"/>
            <w:left w:val="none" w:sz="0" w:space="0" w:color="auto"/>
            <w:bottom w:val="none" w:sz="0" w:space="0" w:color="auto"/>
            <w:right w:val="none" w:sz="0" w:space="0" w:color="auto"/>
          </w:divBdr>
          <w:divsChild>
            <w:div w:id="1833177051">
              <w:marLeft w:val="0"/>
              <w:marRight w:val="0"/>
              <w:marTop w:val="0"/>
              <w:marBottom w:val="0"/>
              <w:divBdr>
                <w:top w:val="none" w:sz="0" w:space="0" w:color="auto"/>
                <w:left w:val="none" w:sz="0" w:space="0" w:color="auto"/>
                <w:bottom w:val="none" w:sz="0" w:space="0" w:color="auto"/>
                <w:right w:val="none" w:sz="0" w:space="0" w:color="auto"/>
              </w:divBdr>
              <w:divsChild>
                <w:div w:id="15298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2634">
      <w:bodyDiv w:val="1"/>
      <w:marLeft w:val="0"/>
      <w:marRight w:val="0"/>
      <w:marTop w:val="0"/>
      <w:marBottom w:val="0"/>
      <w:divBdr>
        <w:top w:val="none" w:sz="0" w:space="0" w:color="auto"/>
        <w:left w:val="none" w:sz="0" w:space="0" w:color="auto"/>
        <w:bottom w:val="none" w:sz="0" w:space="0" w:color="auto"/>
        <w:right w:val="none" w:sz="0" w:space="0" w:color="auto"/>
      </w:divBdr>
      <w:divsChild>
        <w:div w:id="240870792">
          <w:marLeft w:val="0"/>
          <w:marRight w:val="0"/>
          <w:marTop w:val="0"/>
          <w:marBottom w:val="0"/>
          <w:divBdr>
            <w:top w:val="none" w:sz="0" w:space="0" w:color="auto"/>
            <w:left w:val="none" w:sz="0" w:space="0" w:color="auto"/>
            <w:bottom w:val="none" w:sz="0" w:space="0" w:color="auto"/>
            <w:right w:val="none" w:sz="0" w:space="0" w:color="auto"/>
          </w:divBdr>
          <w:divsChild>
            <w:div w:id="1712881199">
              <w:marLeft w:val="0"/>
              <w:marRight w:val="0"/>
              <w:marTop w:val="0"/>
              <w:marBottom w:val="0"/>
              <w:divBdr>
                <w:top w:val="none" w:sz="0" w:space="0" w:color="auto"/>
                <w:left w:val="none" w:sz="0" w:space="0" w:color="auto"/>
                <w:bottom w:val="none" w:sz="0" w:space="0" w:color="auto"/>
                <w:right w:val="none" w:sz="0" w:space="0" w:color="auto"/>
              </w:divBdr>
              <w:divsChild>
                <w:div w:id="313722146">
                  <w:marLeft w:val="0"/>
                  <w:marRight w:val="0"/>
                  <w:marTop w:val="0"/>
                  <w:marBottom w:val="0"/>
                  <w:divBdr>
                    <w:top w:val="none" w:sz="0" w:space="0" w:color="auto"/>
                    <w:left w:val="none" w:sz="0" w:space="0" w:color="auto"/>
                    <w:bottom w:val="none" w:sz="0" w:space="0" w:color="auto"/>
                    <w:right w:val="none" w:sz="0" w:space="0" w:color="auto"/>
                  </w:divBdr>
                  <w:divsChild>
                    <w:div w:id="64612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919961">
      <w:bodyDiv w:val="1"/>
      <w:marLeft w:val="0"/>
      <w:marRight w:val="0"/>
      <w:marTop w:val="0"/>
      <w:marBottom w:val="0"/>
      <w:divBdr>
        <w:top w:val="none" w:sz="0" w:space="0" w:color="auto"/>
        <w:left w:val="none" w:sz="0" w:space="0" w:color="auto"/>
        <w:bottom w:val="none" w:sz="0" w:space="0" w:color="auto"/>
        <w:right w:val="none" w:sz="0" w:space="0" w:color="auto"/>
      </w:divBdr>
    </w:div>
    <w:div w:id="1224831333">
      <w:bodyDiv w:val="1"/>
      <w:marLeft w:val="0"/>
      <w:marRight w:val="0"/>
      <w:marTop w:val="0"/>
      <w:marBottom w:val="0"/>
      <w:divBdr>
        <w:top w:val="none" w:sz="0" w:space="0" w:color="auto"/>
        <w:left w:val="none" w:sz="0" w:space="0" w:color="auto"/>
        <w:bottom w:val="none" w:sz="0" w:space="0" w:color="auto"/>
        <w:right w:val="none" w:sz="0" w:space="0" w:color="auto"/>
      </w:divBdr>
      <w:divsChild>
        <w:div w:id="306129004">
          <w:marLeft w:val="0"/>
          <w:marRight w:val="0"/>
          <w:marTop w:val="0"/>
          <w:marBottom w:val="0"/>
          <w:divBdr>
            <w:top w:val="none" w:sz="0" w:space="0" w:color="auto"/>
            <w:left w:val="none" w:sz="0" w:space="0" w:color="auto"/>
            <w:bottom w:val="none" w:sz="0" w:space="0" w:color="auto"/>
            <w:right w:val="none" w:sz="0" w:space="0" w:color="auto"/>
          </w:divBdr>
          <w:divsChild>
            <w:div w:id="923799407">
              <w:marLeft w:val="0"/>
              <w:marRight w:val="0"/>
              <w:marTop w:val="0"/>
              <w:marBottom w:val="0"/>
              <w:divBdr>
                <w:top w:val="none" w:sz="0" w:space="0" w:color="auto"/>
                <w:left w:val="none" w:sz="0" w:space="0" w:color="auto"/>
                <w:bottom w:val="none" w:sz="0" w:space="0" w:color="auto"/>
                <w:right w:val="none" w:sz="0" w:space="0" w:color="auto"/>
              </w:divBdr>
              <w:divsChild>
                <w:div w:id="14961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126450">
      <w:bodyDiv w:val="1"/>
      <w:marLeft w:val="0"/>
      <w:marRight w:val="0"/>
      <w:marTop w:val="0"/>
      <w:marBottom w:val="0"/>
      <w:divBdr>
        <w:top w:val="none" w:sz="0" w:space="0" w:color="auto"/>
        <w:left w:val="none" w:sz="0" w:space="0" w:color="auto"/>
        <w:bottom w:val="none" w:sz="0" w:space="0" w:color="auto"/>
        <w:right w:val="none" w:sz="0" w:space="0" w:color="auto"/>
      </w:divBdr>
    </w:div>
    <w:div w:id="1281455154">
      <w:bodyDiv w:val="1"/>
      <w:marLeft w:val="0"/>
      <w:marRight w:val="0"/>
      <w:marTop w:val="0"/>
      <w:marBottom w:val="0"/>
      <w:divBdr>
        <w:top w:val="none" w:sz="0" w:space="0" w:color="auto"/>
        <w:left w:val="none" w:sz="0" w:space="0" w:color="auto"/>
        <w:bottom w:val="none" w:sz="0" w:space="0" w:color="auto"/>
        <w:right w:val="none" w:sz="0" w:space="0" w:color="auto"/>
      </w:divBdr>
    </w:div>
    <w:div w:id="1302343679">
      <w:bodyDiv w:val="1"/>
      <w:marLeft w:val="0"/>
      <w:marRight w:val="0"/>
      <w:marTop w:val="0"/>
      <w:marBottom w:val="0"/>
      <w:divBdr>
        <w:top w:val="none" w:sz="0" w:space="0" w:color="auto"/>
        <w:left w:val="none" w:sz="0" w:space="0" w:color="auto"/>
        <w:bottom w:val="none" w:sz="0" w:space="0" w:color="auto"/>
        <w:right w:val="none" w:sz="0" w:space="0" w:color="auto"/>
      </w:divBdr>
    </w:div>
    <w:div w:id="1319504747">
      <w:bodyDiv w:val="1"/>
      <w:marLeft w:val="0"/>
      <w:marRight w:val="0"/>
      <w:marTop w:val="0"/>
      <w:marBottom w:val="0"/>
      <w:divBdr>
        <w:top w:val="none" w:sz="0" w:space="0" w:color="auto"/>
        <w:left w:val="none" w:sz="0" w:space="0" w:color="auto"/>
        <w:bottom w:val="none" w:sz="0" w:space="0" w:color="auto"/>
        <w:right w:val="none" w:sz="0" w:space="0" w:color="auto"/>
      </w:divBdr>
      <w:divsChild>
        <w:div w:id="518590927">
          <w:marLeft w:val="0"/>
          <w:marRight w:val="0"/>
          <w:marTop w:val="0"/>
          <w:marBottom w:val="0"/>
          <w:divBdr>
            <w:top w:val="none" w:sz="0" w:space="0" w:color="auto"/>
            <w:left w:val="none" w:sz="0" w:space="0" w:color="auto"/>
            <w:bottom w:val="none" w:sz="0" w:space="0" w:color="auto"/>
            <w:right w:val="none" w:sz="0" w:space="0" w:color="auto"/>
          </w:divBdr>
          <w:divsChild>
            <w:div w:id="1420254819">
              <w:marLeft w:val="0"/>
              <w:marRight w:val="0"/>
              <w:marTop w:val="0"/>
              <w:marBottom w:val="0"/>
              <w:divBdr>
                <w:top w:val="none" w:sz="0" w:space="0" w:color="auto"/>
                <w:left w:val="none" w:sz="0" w:space="0" w:color="auto"/>
                <w:bottom w:val="none" w:sz="0" w:space="0" w:color="auto"/>
                <w:right w:val="none" w:sz="0" w:space="0" w:color="auto"/>
              </w:divBdr>
              <w:divsChild>
                <w:div w:id="1277760255">
                  <w:marLeft w:val="0"/>
                  <w:marRight w:val="0"/>
                  <w:marTop w:val="0"/>
                  <w:marBottom w:val="0"/>
                  <w:divBdr>
                    <w:top w:val="none" w:sz="0" w:space="0" w:color="auto"/>
                    <w:left w:val="none" w:sz="0" w:space="0" w:color="auto"/>
                    <w:bottom w:val="none" w:sz="0" w:space="0" w:color="auto"/>
                    <w:right w:val="none" w:sz="0" w:space="0" w:color="auto"/>
                  </w:divBdr>
                  <w:divsChild>
                    <w:div w:id="5651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153053">
      <w:bodyDiv w:val="1"/>
      <w:marLeft w:val="0"/>
      <w:marRight w:val="0"/>
      <w:marTop w:val="0"/>
      <w:marBottom w:val="0"/>
      <w:divBdr>
        <w:top w:val="none" w:sz="0" w:space="0" w:color="auto"/>
        <w:left w:val="none" w:sz="0" w:space="0" w:color="auto"/>
        <w:bottom w:val="none" w:sz="0" w:space="0" w:color="auto"/>
        <w:right w:val="none" w:sz="0" w:space="0" w:color="auto"/>
      </w:divBdr>
    </w:div>
    <w:div w:id="1321928625">
      <w:bodyDiv w:val="1"/>
      <w:marLeft w:val="0"/>
      <w:marRight w:val="0"/>
      <w:marTop w:val="0"/>
      <w:marBottom w:val="0"/>
      <w:divBdr>
        <w:top w:val="none" w:sz="0" w:space="0" w:color="auto"/>
        <w:left w:val="none" w:sz="0" w:space="0" w:color="auto"/>
        <w:bottom w:val="none" w:sz="0" w:space="0" w:color="auto"/>
        <w:right w:val="none" w:sz="0" w:space="0" w:color="auto"/>
      </w:divBdr>
      <w:divsChild>
        <w:div w:id="1401322396">
          <w:marLeft w:val="0"/>
          <w:marRight w:val="0"/>
          <w:marTop w:val="0"/>
          <w:marBottom w:val="0"/>
          <w:divBdr>
            <w:top w:val="none" w:sz="0" w:space="0" w:color="auto"/>
            <w:left w:val="none" w:sz="0" w:space="0" w:color="auto"/>
            <w:bottom w:val="none" w:sz="0" w:space="0" w:color="auto"/>
            <w:right w:val="none" w:sz="0" w:space="0" w:color="auto"/>
          </w:divBdr>
          <w:divsChild>
            <w:div w:id="1172840536">
              <w:marLeft w:val="0"/>
              <w:marRight w:val="0"/>
              <w:marTop w:val="0"/>
              <w:marBottom w:val="0"/>
              <w:divBdr>
                <w:top w:val="none" w:sz="0" w:space="0" w:color="auto"/>
                <w:left w:val="none" w:sz="0" w:space="0" w:color="auto"/>
                <w:bottom w:val="none" w:sz="0" w:space="0" w:color="auto"/>
                <w:right w:val="none" w:sz="0" w:space="0" w:color="auto"/>
              </w:divBdr>
              <w:divsChild>
                <w:div w:id="3007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400101">
      <w:bodyDiv w:val="1"/>
      <w:marLeft w:val="0"/>
      <w:marRight w:val="0"/>
      <w:marTop w:val="0"/>
      <w:marBottom w:val="0"/>
      <w:divBdr>
        <w:top w:val="none" w:sz="0" w:space="0" w:color="auto"/>
        <w:left w:val="none" w:sz="0" w:space="0" w:color="auto"/>
        <w:bottom w:val="none" w:sz="0" w:space="0" w:color="auto"/>
        <w:right w:val="none" w:sz="0" w:space="0" w:color="auto"/>
      </w:divBdr>
      <w:divsChild>
        <w:div w:id="815949610">
          <w:marLeft w:val="0"/>
          <w:marRight w:val="0"/>
          <w:marTop w:val="0"/>
          <w:marBottom w:val="0"/>
          <w:divBdr>
            <w:top w:val="none" w:sz="0" w:space="0" w:color="auto"/>
            <w:left w:val="none" w:sz="0" w:space="0" w:color="auto"/>
            <w:bottom w:val="none" w:sz="0" w:space="0" w:color="auto"/>
            <w:right w:val="none" w:sz="0" w:space="0" w:color="auto"/>
          </w:divBdr>
          <w:divsChild>
            <w:div w:id="780878684">
              <w:marLeft w:val="0"/>
              <w:marRight w:val="0"/>
              <w:marTop w:val="0"/>
              <w:marBottom w:val="0"/>
              <w:divBdr>
                <w:top w:val="none" w:sz="0" w:space="0" w:color="auto"/>
                <w:left w:val="none" w:sz="0" w:space="0" w:color="auto"/>
                <w:bottom w:val="none" w:sz="0" w:space="0" w:color="auto"/>
                <w:right w:val="none" w:sz="0" w:space="0" w:color="auto"/>
              </w:divBdr>
              <w:divsChild>
                <w:div w:id="468401134">
                  <w:marLeft w:val="0"/>
                  <w:marRight w:val="0"/>
                  <w:marTop w:val="0"/>
                  <w:marBottom w:val="0"/>
                  <w:divBdr>
                    <w:top w:val="none" w:sz="0" w:space="0" w:color="auto"/>
                    <w:left w:val="none" w:sz="0" w:space="0" w:color="auto"/>
                    <w:bottom w:val="none" w:sz="0" w:space="0" w:color="auto"/>
                    <w:right w:val="none" w:sz="0" w:space="0" w:color="auto"/>
                  </w:divBdr>
                  <w:divsChild>
                    <w:div w:id="4407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72503">
      <w:bodyDiv w:val="1"/>
      <w:marLeft w:val="0"/>
      <w:marRight w:val="0"/>
      <w:marTop w:val="0"/>
      <w:marBottom w:val="0"/>
      <w:divBdr>
        <w:top w:val="none" w:sz="0" w:space="0" w:color="auto"/>
        <w:left w:val="none" w:sz="0" w:space="0" w:color="auto"/>
        <w:bottom w:val="none" w:sz="0" w:space="0" w:color="auto"/>
        <w:right w:val="none" w:sz="0" w:space="0" w:color="auto"/>
      </w:divBdr>
    </w:div>
    <w:div w:id="1485849868">
      <w:bodyDiv w:val="1"/>
      <w:marLeft w:val="0"/>
      <w:marRight w:val="0"/>
      <w:marTop w:val="0"/>
      <w:marBottom w:val="0"/>
      <w:divBdr>
        <w:top w:val="none" w:sz="0" w:space="0" w:color="auto"/>
        <w:left w:val="none" w:sz="0" w:space="0" w:color="auto"/>
        <w:bottom w:val="none" w:sz="0" w:space="0" w:color="auto"/>
        <w:right w:val="none" w:sz="0" w:space="0" w:color="auto"/>
      </w:divBdr>
    </w:div>
    <w:div w:id="1513297831">
      <w:bodyDiv w:val="1"/>
      <w:marLeft w:val="0"/>
      <w:marRight w:val="0"/>
      <w:marTop w:val="0"/>
      <w:marBottom w:val="0"/>
      <w:divBdr>
        <w:top w:val="none" w:sz="0" w:space="0" w:color="auto"/>
        <w:left w:val="none" w:sz="0" w:space="0" w:color="auto"/>
        <w:bottom w:val="none" w:sz="0" w:space="0" w:color="auto"/>
        <w:right w:val="none" w:sz="0" w:space="0" w:color="auto"/>
      </w:divBdr>
    </w:div>
    <w:div w:id="1571691228">
      <w:bodyDiv w:val="1"/>
      <w:marLeft w:val="0"/>
      <w:marRight w:val="0"/>
      <w:marTop w:val="0"/>
      <w:marBottom w:val="0"/>
      <w:divBdr>
        <w:top w:val="none" w:sz="0" w:space="0" w:color="auto"/>
        <w:left w:val="none" w:sz="0" w:space="0" w:color="auto"/>
        <w:bottom w:val="none" w:sz="0" w:space="0" w:color="auto"/>
        <w:right w:val="none" w:sz="0" w:space="0" w:color="auto"/>
      </w:divBdr>
      <w:divsChild>
        <w:div w:id="1785078669">
          <w:marLeft w:val="0"/>
          <w:marRight w:val="0"/>
          <w:marTop w:val="0"/>
          <w:marBottom w:val="0"/>
          <w:divBdr>
            <w:top w:val="none" w:sz="0" w:space="0" w:color="auto"/>
            <w:left w:val="none" w:sz="0" w:space="0" w:color="auto"/>
            <w:bottom w:val="none" w:sz="0" w:space="0" w:color="auto"/>
            <w:right w:val="none" w:sz="0" w:space="0" w:color="auto"/>
          </w:divBdr>
          <w:divsChild>
            <w:div w:id="1724138093">
              <w:marLeft w:val="0"/>
              <w:marRight w:val="0"/>
              <w:marTop w:val="0"/>
              <w:marBottom w:val="0"/>
              <w:divBdr>
                <w:top w:val="none" w:sz="0" w:space="0" w:color="auto"/>
                <w:left w:val="none" w:sz="0" w:space="0" w:color="auto"/>
                <w:bottom w:val="none" w:sz="0" w:space="0" w:color="auto"/>
                <w:right w:val="none" w:sz="0" w:space="0" w:color="auto"/>
              </w:divBdr>
              <w:divsChild>
                <w:div w:id="32914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148524">
      <w:bodyDiv w:val="1"/>
      <w:marLeft w:val="0"/>
      <w:marRight w:val="0"/>
      <w:marTop w:val="0"/>
      <w:marBottom w:val="0"/>
      <w:divBdr>
        <w:top w:val="none" w:sz="0" w:space="0" w:color="auto"/>
        <w:left w:val="none" w:sz="0" w:space="0" w:color="auto"/>
        <w:bottom w:val="none" w:sz="0" w:space="0" w:color="auto"/>
        <w:right w:val="none" w:sz="0" w:space="0" w:color="auto"/>
      </w:divBdr>
      <w:divsChild>
        <w:div w:id="1762406933">
          <w:marLeft w:val="0"/>
          <w:marRight w:val="0"/>
          <w:marTop w:val="0"/>
          <w:marBottom w:val="0"/>
          <w:divBdr>
            <w:top w:val="none" w:sz="0" w:space="0" w:color="auto"/>
            <w:left w:val="none" w:sz="0" w:space="0" w:color="auto"/>
            <w:bottom w:val="none" w:sz="0" w:space="0" w:color="auto"/>
            <w:right w:val="none" w:sz="0" w:space="0" w:color="auto"/>
          </w:divBdr>
          <w:divsChild>
            <w:div w:id="1989506729">
              <w:marLeft w:val="0"/>
              <w:marRight w:val="0"/>
              <w:marTop w:val="0"/>
              <w:marBottom w:val="0"/>
              <w:divBdr>
                <w:top w:val="none" w:sz="0" w:space="0" w:color="auto"/>
                <w:left w:val="none" w:sz="0" w:space="0" w:color="auto"/>
                <w:bottom w:val="none" w:sz="0" w:space="0" w:color="auto"/>
                <w:right w:val="none" w:sz="0" w:space="0" w:color="auto"/>
              </w:divBdr>
              <w:divsChild>
                <w:div w:id="1764916182">
                  <w:marLeft w:val="0"/>
                  <w:marRight w:val="0"/>
                  <w:marTop w:val="0"/>
                  <w:marBottom w:val="0"/>
                  <w:divBdr>
                    <w:top w:val="none" w:sz="0" w:space="0" w:color="auto"/>
                    <w:left w:val="none" w:sz="0" w:space="0" w:color="auto"/>
                    <w:bottom w:val="none" w:sz="0" w:space="0" w:color="auto"/>
                    <w:right w:val="none" w:sz="0" w:space="0" w:color="auto"/>
                  </w:divBdr>
                  <w:divsChild>
                    <w:div w:id="62399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541583">
      <w:bodyDiv w:val="1"/>
      <w:marLeft w:val="0"/>
      <w:marRight w:val="0"/>
      <w:marTop w:val="0"/>
      <w:marBottom w:val="0"/>
      <w:divBdr>
        <w:top w:val="none" w:sz="0" w:space="0" w:color="auto"/>
        <w:left w:val="none" w:sz="0" w:space="0" w:color="auto"/>
        <w:bottom w:val="none" w:sz="0" w:space="0" w:color="auto"/>
        <w:right w:val="none" w:sz="0" w:space="0" w:color="auto"/>
      </w:divBdr>
    </w:div>
    <w:div w:id="1639385100">
      <w:bodyDiv w:val="1"/>
      <w:marLeft w:val="0"/>
      <w:marRight w:val="0"/>
      <w:marTop w:val="0"/>
      <w:marBottom w:val="0"/>
      <w:divBdr>
        <w:top w:val="none" w:sz="0" w:space="0" w:color="auto"/>
        <w:left w:val="none" w:sz="0" w:space="0" w:color="auto"/>
        <w:bottom w:val="none" w:sz="0" w:space="0" w:color="auto"/>
        <w:right w:val="none" w:sz="0" w:space="0" w:color="auto"/>
      </w:divBdr>
    </w:div>
    <w:div w:id="1650866746">
      <w:bodyDiv w:val="1"/>
      <w:marLeft w:val="0"/>
      <w:marRight w:val="0"/>
      <w:marTop w:val="0"/>
      <w:marBottom w:val="0"/>
      <w:divBdr>
        <w:top w:val="none" w:sz="0" w:space="0" w:color="auto"/>
        <w:left w:val="none" w:sz="0" w:space="0" w:color="auto"/>
        <w:bottom w:val="none" w:sz="0" w:space="0" w:color="auto"/>
        <w:right w:val="none" w:sz="0" w:space="0" w:color="auto"/>
      </w:divBdr>
      <w:divsChild>
        <w:div w:id="1611010792">
          <w:marLeft w:val="0"/>
          <w:marRight w:val="0"/>
          <w:marTop w:val="0"/>
          <w:marBottom w:val="0"/>
          <w:divBdr>
            <w:top w:val="none" w:sz="0" w:space="0" w:color="auto"/>
            <w:left w:val="none" w:sz="0" w:space="0" w:color="auto"/>
            <w:bottom w:val="none" w:sz="0" w:space="0" w:color="auto"/>
            <w:right w:val="none" w:sz="0" w:space="0" w:color="auto"/>
          </w:divBdr>
          <w:divsChild>
            <w:div w:id="2095930660">
              <w:marLeft w:val="0"/>
              <w:marRight w:val="0"/>
              <w:marTop w:val="0"/>
              <w:marBottom w:val="0"/>
              <w:divBdr>
                <w:top w:val="none" w:sz="0" w:space="0" w:color="auto"/>
                <w:left w:val="none" w:sz="0" w:space="0" w:color="auto"/>
                <w:bottom w:val="none" w:sz="0" w:space="0" w:color="auto"/>
                <w:right w:val="none" w:sz="0" w:space="0" w:color="auto"/>
              </w:divBdr>
              <w:divsChild>
                <w:div w:id="1771468811">
                  <w:marLeft w:val="0"/>
                  <w:marRight w:val="0"/>
                  <w:marTop w:val="0"/>
                  <w:marBottom w:val="0"/>
                  <w:divBdr>
                    <w:top w:val="none" w:sz="0" w:space="0" w:color="auto"/>
                    <w:left w:val="none" w:sz="0" w:space="0" w:color="auto"/>
                    <w:bottom w:val="none" w:sz="0" w:space="0" w:color="auto"/>
                    <w:right w:val="none" w:sz="0" w:space="0" w:color="auto"/>
                  </w:divBdr>
                  <w:divsChild>
                    <w:div w:id="15417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298062">
      <w:bodyDiv w:val="1"/>
      <w:marLeft w:val="0"/>
      <w:marRight w:val="0"/>
      <w:marTop w:val="0"/>
      <w:marBottom w:val="0"/>
      <w:divBdr>
        <w:top w:val="none" w:sz="0" w:space="0" w:color="auto"/>
        <w:left w:val="none" w:sz="0" w:space="0" w:color="auto"/>
        <w:bottom w:val="none" w:sz="0" w:space="0" w:color="auto"/>
        <w:right w:val="none" w:sz="0" w:space="0" w:color="auto"/>
      </w:divBdr>
    </w:div>
    <w:div w:id="1737699817">
      <w:bodyDiv w:val="1"/>
      <w:marLeft w:val="0"/>
      <w:marRight w:val="0"/>
      <w:marTop w:val="0"/>
      <w:marBottom w:val="0"/>
      <w:divBdr>
        <w:top w:val="none" w:sz="0" w:space="0" w:color="auto"/>
        <w:left w:val="none" w:sz="0" w:space="0" w:color="auto"/>
        <w:bottom w:val="none" w:sz="0" w:space="0" w:color="auto"/>
        <w:right w:val="none" w:sz="0" w:space="0" w:color="auto"/>
      </w:divBdr>
    </w:div>
    <w:div w:id="1753889854">
      <w:bodyDiv w:val="1"/>
      <w:marLeft w:val="0"/>
      <w:marRight w:val="0"/>
      <w:marTop w:val="0"/>
      <w:marBottom w:val="0"/>
      <w:divBdr>
        <w:top w:val="none" w:sz="0" w:space="0" w:color="auto"/>
        <w:left w:val="none" w:sz="0" w:space="0" w:color="auto"/>
        <w:bottom w:val="none" w:sz="0" w:space="0" w:color="auto"/>
        <w:right w:val="none" w:sz="0" w:space="0" w:color="auto"/>
      </w:divBdr>
      <w:divsChild>
        <w:div w:id="678971843">
          <w:marLeft w:val="0"/>
          <w:marRight w:val="0"/>
          <w:marTop w:val="0"/>
          <w:marBottom w:val="0"/>
          <w:divBdr>
            <w:top w:val="none" w:sz="0" w:space="0" w:color="auto"/>
            <w:left w:val="none" w:sz="0" w:space="0" w:color="auto"/>
            <w:bottom w:val="none" w:sz="0" w:space="0" w:color="auto"/>
            <w:right w:val="none" w:sz="0" w:space="0" w:color="auto"/>
          </w:divBdr>
          <w:divsChild>
            <w:div w:id="1280795025">
              <w:marLeft w:val="0"/>
              <w:marRight w:val="0"/>
              <w:marTop w:val="0"/>
              <w:marBottom w:val="0"/>
              <w:divBdr>
                <w:top w:val="none" w:sz="0" w:space="0" w:color="auto"/>
                <w:left w:val="none" w:sz="0" w:space="0" w:color="auto"/>
                <w:bottom w:val="none" w:sz="0" w:space="0" w:color="auto"/>
                <w:right w:val="none" w:sz="0" w:space="0" w:color="auto"/>
              </w:divBdr>
              <w:divsChild>
                <w:div w:id="1140539332">
                  <w:marLeft w:val="0"/>
                  <w:marRight w:val="0"/>
                  <w:marTop w:val="0"/>
                  <w:marBottom w:val="0"/>
                  <w:divBdr>
                    <w:top w:val="none" w:sz="0" w:space="0" w:color="auto"/>
                    <w:left w:val="none" w:sz="0" w:space="0" w:color="auto"/>
                    <w:bottom w:val="none" w:sz="0" w:space="0" w:color="auto"/>
                    <w:right w:val="none" w:sz="0" w:space="0" w:color="auto"/>
                  </w:divBdr>
                  <w:divsChild>
                    <w:div w:id="5054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248521">
      <w:bodyDiv w:val="1"/>
      <w:marLeft w:val="0"/>
      <w:marRight w:val="0"/>
      <w:marTop w:val="0"/>
      <w:marBottom w:val="0"/>
      <w:divBdr>
        <w:top w:val="none" w:sz="0" w:space="0" w:color="auto"/>
        <w:left w:val="none" w:sz="0" w:space="0" w:color="auto"/>
        <w:bottom w:val="none" w:sz="0" w:space="0" w:color="auto"/>
        <w:right w:val="none" w:sz="0" w:space="0" w:color="auto"/>
      </w:divBdr>
    </w:div>
    <w:div w:id="1770810581">
      <w:bodyDiv w:val="1"/>
      <w:marLeft w:val="0"/>
      <w:marRight w:val="0"/>
      <w:marTop w:val="0"/>
      <w:marBottom w:val="0"/>
      <w:divBdr>
        <w:top w:val="none" w:sz="0" w:space="0" w:color="auto"/>
        <w:left w:val="none" w:sz="0" w:space="0" w:color="auto"/>
        <w:bottom w:val="none" w:sz="0" w:space="0" w:color="auto"/>
        <w:right w:val="none" w:sz="0" w:space="0" w:color="auto"/>
      </w:divBdr>
      <w:divsChild>
        <w:div w:id="1129668804">
          <w:marLeft w:val="0"/>
          <w:marRight w:val="0"/>
          <w:marTop w:val="0"/>
          <w:marBottom w:val="0"/>
          <w:divBdr>
            <w:top w:val="none" w:sz="0" w:space="0" w:color="auto"/>
            <w:left w:val="none" w:sz="0" w:space="0" w:color="auto"/>
            <w:bottom w:val="none" w:sz="0" w:space="0" w:color="auto"/>
            <w:right w:val="none" w:sz="0" w:space="0" w:color="auto"/>
          </w:divBdr>
          <w:divsChild>
            <w:div w:id="1347832015">
              <w:marLeft w:val="0"/>
              <w:marRight w:val="0"/>
              <w:marTop w:val="0"/>
              <w:marBottom w:val="0"/>
              <w:divBdr>
                <w:top w:val="none" w:sz="0" w:space="0" w:color="auto"/>
                <w:left w:val="none" w:sz="0" w:space="0" w:color="auto"/>
                <w:bottom w:val="none" w:sz="0" w:space="0" w:color="auto"/>
                <w:right w:val="none" w:sz="0" w:space="0" w:color="auto"/>
              </w:divBdr>
              <w:divsChild>
                <w:div w:id="53832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8181">
      <w:bodyDiv w:val="1"/>
      <w:marLeft w:val="0"/>
      <w:marRight w:val="0"/>
      <w:marTop w:val="0"/>
      <w:marBottom w:val="0"/>
      <w:divBdr>
        <w:top w:val="none" w:sz="0" w:space="0" w:color="auto"/>
        <w:left w:val="none" w:sz="0" w:space="0" w:color="auto"/>
        <w:bottom w:val="none" w:sz="0" w:space="0" w:color="auto"/>
        <w:right w:val="none" w:sz="0" w:space="0" w:color="auto"/>
      </w:divBdr>
    </w:div>
    <w:div w:id="1807510699">
      <w:bodyDiv w:val="1"/>
      <w:marLeft w:val="0"/>
      <w:marRight w:val="0"/>
      <w:marTop w:val="0"/>
      <w:marBottom w:val="0"/>
      <w:divBdr>
        <w:top w:val="none" w:sz="0" w:space="0" w:color="auto"/>
        <w:left w:val="none" w:sz="0" w:space="0" w:color="auto"/>
        <w:bottom w:val="none" w:sz="0" w:space="0" w:color="auto"/>
        <w:right w:val="none" w:sz="0" w:space="0" w:color="auto"/>
      </w:divBdr>
    </w:div>
    <w:div w:id="1857385387">
      <w:bodyDiv w:val="1"/>
      <w:marLeft w:val="0"/>
      <w:marRight w:val="0"/>
      <w:marTop w:val="0"/>
      <w:marBottom w:val="0"/>
      <w:divBdr>
        <w:top w:val="none" w:sz="0" w:space="0" w:color="auto"/>
        <w:left w:val="none" w:sz="0" w:space="0" w:color="auto"/>
        <w:bottom w:val="none" w:sz="0" w:space="0" w:color="auto"/>
        <w:right w:val="none" w:sz="0" w:space="0" w:color="auto"/>
      </w:divBdr>
    </w:div>
    <w:div w:id="1874537940">
      <w:bodyDiv w:val="1"/>
      <w:marLeft w:val="0"/>
      <w:marRight w:val="0"/>
      <w:marTop w:val="0"/>
      <w:marBottom w:val="0"/>
      <w:divBdr>
        <w:top w:val="none" w:sz="0" w:space="0" w:color="auto"/>
        <w:left w:val="none" w:sz="0" w:space="0" w:color="auto"/>
        <w:bottom w:val="none" w:sz="0" w:space="0" w:color="auto"/>
        <w:right w:val="none" w:sz="0" w:space="0" w:color="auto"/>
      </w:divBdr>
      <w:divsChild>
        <w:div w:id="727193931">
          <w:marLeft w:val="0"/>
          <w:marRight w:val="0"/>
          <w:marTop w:val="0"/>
          <w:marBottom w:val="0"/>
          <w:divBdr>
            <w:top w:val="none" w:sz="0" w:space="0" w:color="auto"/>
            <w:left w:val="none" w:sz="0" w:space="0" w:color="auto"/>
            <w:bottom w:val="none" w:sz="0" w:space="0" w:color="auto"/>
            <w:right w:val="none" w:sz="0" w:space="0" w:color="auto"/>
          </w:divBdr>
          <w:divsChild>
            <w:div w:id="364407223">
              <w:marLeft w:val="0"/>
              <w:marRight w:val="0"/>
              <w:marTop w:val="0"/>
              <w:marBottom w:val="0"/>
              <w:divBdr>
                <w:top w:val="none" w:sz="0" w:space="0" w:color="auto"/>
                <w:left w:val="none" w:sz="0" w:space="0" w:color="auto"/>
                <w:bottom w:val="none" w:sz="0" w:space="0" w:color="auto"/>
                <w:right w:val="none" w:sz="0" w:space="0" w:color="auto"/>
              </w:divBdr>
              <w:divsChild>
                <w:div w:id="56460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56638">
      <w:bodyDiv w:val="1"/>
      <w:marLeft w:val="0"/>
      <w:marRight w:val="0"/>
      <w:marTop w:val="0"/>
      <w:marBottom w:val="0"/>
      <w:divBdr>
        <w:top w:val="none" w:sz="0" w:space="0" w:color="auto"/>
        <w:left w:val="none" w:sz="0" w:space="0" w:color="auto"/>
        <w:bottom w:val="none" w:sz="0" w:space="0" w:color="auto"/>
        <w:right w:val="none" w:sz="0" w:space="0" w:color="auto"/>
      </w:divBdr>
      <w:divsChild>
        <w:div w:id="730226921">
          <w:marLeft w:val="0"/>
          <w:marRight w:val="0"/>
          <w:marTop w:val="0"/>
          <w:marBottom w:val="0"/>
          <w:divBdr>
            <w:top w:val="none" w:sz="0" w:space="0" w:color="auto"/>
            <w:left w:val="none" w:sz="0" w:space="0" w:color="auto"/>
            <w:bottom w:val="none" w:sz="0" w:space="0" w:color="auto"/>
            <w:right w:val="none" w:sz="0" w:space="0" w:color="auto"/>
          </w:divBdr>
          <w:divsChild>
            <w:div w:id="392848235">
              <w:marLeft w:val="0"/>
              <w:marRight w:val="0"/>
              <w:marTop w:val="0"/>
              <w:marBottom w:val="0"/>
              <w:divBdr>
                <w:top w:val="none" w:sz="0" w:space="0" w:color="auto"/>
                <w:left w:val="none" w:sz="0" w:space="0" w:color="auto"/>
                <w:bottom w:val="none" w:sz="0" w:space="0" w:color="auto"/>
                <w:right w:val="none" w:sz="0" w:space="0" w:color="auto"/>
              </w:divBdr>
              <w:divsChild>
                <w:div w:id="650864681">
                  <w:marLeft w:val="0"/>
                  <w:marRight w:val="0"/>
                  <w:marTop w:val="0"/>
                  <w:marBottom w:val="0"/>
                  <w:divBdr>
                    <w:top w:val="none" w:sz="0" w:space="0" w:color="auto"/>
                    <w:left w:val="none" w:sz="0" w:space="0" w:color="auto"/>
                    <w:bottom w:val="none" w:sz="0" w:space="0" w:color="auto"/>
                    <w:right w:val="none" w:sz="0" w:space="0" w:color="auto"/>
                  </w:divBdr>
                  <w:divsChild>
                    <w:div w:id="205915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08337">
      <w:bodyDiv w:val="1"/>
      <w:marLeft w:val="0"/>
      <w:marRight w:val="0"/>
      <w:marTop w:val="0"/>
      <w:marBottom w:val="0"/>
      <w:divBdr>
        <w:top w:val="none" w:sz="0" w:space="0" w:color="auto"/>
        <w:left w:val="none" w:sz="0" w:space="0" w:color="auto"/>
        <w:bottom w:val="none" w:sz="0" w:space="0" w:color="auto"/>
        <w:right w:val="none" w:sz="0" w:space="0" w:color="auto"/>
      </w:divBdr>
    </w:div>
    <w:div w:id="1945454592">
      <w:bodyDiv w:val="1"/>
      <w:marLeft w:val="0"/>
      <w:marRight w:val="0"/>
      <w:marTop w:val="0"/>
      <w:marBottom w:val="0"/>
      <w:divBdr>
        <w:top w:val="none" w:sz="0" w:space="0" w:color="auto"/>
        <w:left w:val="none" w:sz="0" w:space="0" w:color="auto"/>
        <w:bottom w:val="none" w:sz="0" w:space="0" w:color="auto"/>
        <w:right w:val="none" w:sz="0" w:space="0" w:color="auto"/>
      </w:divBdr>
    </w:div>
    <w:div w:id="1949582558">
      <w:bodyDiv w:val="1"/>
      <w:marLeft w:val="0"/>
      <w:marRight w:val="0"/>
      <w:marTop w:val="0"/>
      <w:marBottom w:val="0"/>
      <w:divBdr>
        <w:top w:val="none" w:sz="0" w:space="0" w:color="auto"/>
        <w:left w:val="none" w:sz="0" w:space="0" w:color="auto"/>
        <w:bottom w:val="none" w:sz="0" w:space="0" w:color="auto"/>
        <w:right w:val="none" w:sz="0" w:space="0" w:color="auto"/>
      </w:divBdr>
    </w:div>
    <w:div w:id="1954434797">
      <w:bodyDiv w:val="1"/>
      <w:marLeft w:val="0"/>
      <w:marRight w:val="0"/>
      <w:marTop w:val="0"/>
      <w:marBottom w:val="0"/>
      <w:divBdr>
        <w:top w:val="none" w:sz="0" w:space="0" w:color="auto"/>
        <w:left w:val="none" w:sz="0" w:space="0" w:color="auto"/>
        <w:bottom w:val="none" w:sz="0" w:space="0" w:color="auto"/>
        <w:right w:val="none" w:sz="0" w:space="0" w:color="auto"/>
      </w:divBdr>
    </w:div>
    <w:div w:id="1979723762">
      <w:bodyDiv w:val="1"/>
      <w:marLeft w:val="0"/>
      <w:marRight w:val="0"/>
      <w:marTop w:val="0"/>
      <w:marBottom w:val="0"/>
      <w:divBdr>
        <w:top w:val="none" w:sz="0" w:space="0" w:color="auto"/>
        <w:left w:val="none" w:sz="0" w:space="0" w:color="auto"/>
        <w:bottom w:val="none" w:sz="0" w:space="0" w:color="auto"/>
        <w:right w:val="none" w:sz="0" w:space="0" w:color="auto"/>
      </w:divBdr>
    </w:div>
    <w:div w:id="1984191493">
      <w:bodyDiv w:val="1"/>
      <w:marLeft w:val="0"/>
      <w:marRight w:val="0"/>
      <w:marTop w:val="0"/>
      <w:marBottom w:val="0"/>
      <w:divBdr>
        <w:top w:val="none" w:sz="0" w:space="0" w:color="auto"/>
        <w:left w:val="none" w:sz="0" w:space="0" w:color="auto"/>
        <w:bottom w:val="none" w:sz="0" w:space="0" w:color="auto"/>
        <w:right w:val="none" w:sz="0" w:space="0" w:color="auto"/>
      </w:divBdr>
    </w:div>
    <w:div w:id="1995838760">
      <w:bodyDiv w:val="1"/>
      <w:marLeft w:val="0"/>
      <w:marRight w:val="0"/>
      <w:marTop w:val="0"/>
      <w:marBottom w:val="0"/>
      <w:divBdr>
        <w:top w:val="none" w:sz="0" w:space="0" w:color="auto"/>
        <w:left w:val="none" w:sz="0" w:space="0" w:color="auto"/>
        <w:bottom w:val="none" w:sz="0" w:space="0" w:color="auto"/>
        <w:right w:val="none" w:sz="0" w:space="0" w:color="auto"/>
      </w:divBdr>
    </w:div>
    <w:div w:id="1997150472">
      <w:bodyDiv w:val="1"/>
      <w:marLeft w:val="0"/>
      <w:marRight w:val="0"/>
      <w:marTop w:val="0"/>
      <w:marBottom w:val="0"/>
      <w:divBdr>
        <w:top w:val="none" w:sz="0" w:space="0" w:color="auto"/>
        <w:left w:val="none" w:sz="0" w:space="0" w:color="auto"/>
        <w:bottom w:val="none" w:sz="0" w:space="0" w:color="auto"/>
        <w:right w:val="none" w:sz="0" w:space="0" w:color="auto"/>
      </w:divBdr>
    </w:div>
    <w:div w:id="2060811987">
      <w:bodyDiv w:val="1"/>
      <w:marLeft w:val="0"/>
      <w:marRight w:val="0"/>
      <w:marTop w:val="0"/>
      <w:marBottom w:val="0"/>
      <w:divBdr>
        <w:top w:val="none" w:sz="0" w:space="0" w:color="auto"/>
        <w:left w:val="none" w:sz="0" w:space="0" w:color="auto"/>
        <w:bottom w:val="none" w:sz="0" w:space="0" w:color="auto"/>
        <w:right w:val="none" w:sz="0" w:space="0" w:color="auto"/>
      </w:divBdr>
    </w:div>
    <w:div w:id="2070375068">
      <w:bodyDiv w:val="1"/>
      <w:marLeft w:val="0"/>
      <w:marRight w:val="0"/>
      <w:marTop w:val="0"/>
      <w:marBottom w:val="0"/>
      <w:divBdr>
        <w:top w:val="none" w:sz="0" w:space="0" w:color="auto"/>
        <w:left w:val="none" w:sz="0" w:space="0" w:color="auto"/>
        <w:bottom w:val="none" w:sz="0" w:space="0" w:color="auto"/>
        <w:right w:val="none" w:sz="0" w:space="0" w:color="auto"/>
      </w:divBdr>
    </w:div>
    <w:div w:id="2070569514">
      <w:bodyDiv w:val="1"/>
      <w:marLeft w:val="0"/>
      <w:marRight w:val="0"/>
      <w:marTop w:val="0"/>
      <w:marBottom w:val="0"/>
      <w:divBdr>
        <w:top w:val="none" w:sz="0" w:space="0" w:color="auto"/>
        <w:left w:val="none" w:sz="0" w:space="0" w:color="auto"/>
        <w:bottom w:val="none" w:sz="0" w:space="0" w:color="auto"/>
        <w:right w:val="none" w:sz="0" w:space="0" w:color="auto"/>
      </w:divBdr>
      <w:divsChild>
        <w:div w:id="257755096">
          <w:marLeft w:val="0"/>
          <w:marRight w:val="0"/>
          <w:marTop w:val="0"/>
          <w:marBottom w:val="0"/>
          <w:divBdr>
            <w:top w:val="none" w:sz="0" w:space="0" w:color="auto"/>
            <w:left w:val="none" w:sz="0" w:space="0" w:color="auto"/>
            <w:bottom w:val="none" w:sz="0" w:space="0" w:color="auto"/>
            <w:right w:val="none" w:sz="0" w:space="0" w:color="auto"/>
          </w:divBdr>
          <w:divsChild>
            <w:div w:id="391196178">
              <w:marLeft w:val="0"/>
              <w:marRight w:val="0"/>
              <w:marTop w:val="0"/>
              <w:marBottom w:val="0"/>
              <w:divBdr>
                <w:top w:val="none" w:sz="0" w:space="0" w:color="auto"/>
                <w:left w:val="none" w:sz="0" w:space="0" w:color="auto"/>
                <w:bottom w:val="none" w:sz="0" w:space="0" w:color="auto"/>
                <w:right w:val="none" w:sz="0" w:space="0" w:color="auto"/>
              </w:divBdr>
              <w:divsChild>
                <w:div w:id="1313826073">
                  <w:marLeft w:val="0"/>
                  <w:marRight w:val="0"/>
                  <w:marTop w:val="0"/>
                  <w:marBottom w:val="0"/>
                  <w:divBdr>
                    <w:top w:val="none" w:sz="0" w:space="0" w:color="auto"/>
                    <w:left w:val="none" w:sz="0" w:space="0" w:color="auto"/>
                    <w:bottom w:val="none" w:sz="0" w:space="0" w:color="auto"/>
                    <w:right w:val="none" w:sz="0" w:space="0" w:color="auto"/>
                  </w:divBdr>
                  <w:divsChild>
                    <w:div w:id="41899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50394">
      <w:bodyDiv w:val="1"/>
      <w:marLeft w:val="0"/>
      <w:marRight w:val="0"/>
      <w:marTop w:val="0"/>
      <w:marBottom w:val="0"/>
      <w:divBdr>
        <w:top w:val="none" w:sz="0" w:space="0" w:color="auto"/>
        <w:left w:val="none" w:sz="0" w:space="0" w:color="auto"/>
        <w:bottom w:val="none" w:sz="0" w:space="0" w:color="auto"/>
        <w:right w:val="none" w:sz="0" w:space="0" w:color="auto"/>
      </w:divBdr>
    </w:div>
    <w:div w:id="2106226638">
      <w:bodyDiv w:val="1"/>
      <w:marLeft w:val="0"/>
      <w:marRight w:val="0"/>
      <w:marTop w:val="0"/>
      <w:marBottom w:val="0"/>
      <w:divBdr>
        <w:top w:val="none" w:sz="0" w:space="0" w:color="auto"/>
        <w:left w:val="none" w:sz="0" w:space="0" w:color="auto"/>
        <w:bottom w:val="none" w:sz="0" w:space="0" w:color="auto"/>
        <w:right w:val="none" w:sz="0" w:space="0" w:color="auto"/>
      </w:divBdr>
      <w:divsChild>
        <w:div w:id="927688688">
          <w:marLeft w:val="0"/>
          <w:marRight w:val="0"/>
          <w:marTop w:val="0"/>
          <w:marBottom w:val="0"/>
          <w:divBdr>
            <w:top w:val="none" w:sz="0" w:space="0" w:color="auto"/>
            <w:left w:val="none" w:sz="0" w:space="0" w:color="auto"/>
            <w:bottom w:val="none" w:sz="0" w:space="0" w:color="auto"/>
            <w:right w:val="none" w:sz="0" w:space="0" w:color="auto"/>
          </w:divBdr>
          <w:divsChild>
            <w:div w:id="235021583">
              <w:marLeft w:val="0"/>
              <w:marRight w:val="0"/>
              <w:marTop w:val="0"/>
              <w:marBottom w:val="0"/>
              <w:divBdr>
                <w:top w:val="none" w:sz="0" w:space="0" w:color="auto"/>
                <w:left w:val="none" w:sz="0" w:space="0" w:color="auto"/>
                <w:bottom w:val="none" w:sz="0" w:space="0" w:color="auto"/>
                <w:right w:val="none" w:sz="0" w:space="0" w:color="auto"/>
              </w:divBdr>
              <w:divsChild>
                <w:div w:id="1844122989">
                  <w:marLeft w:val="0"/>
                  <w:marRight w:val="0"/>
                  <w:marTop w:val="0"/>
                  <w:marBottom w:val="0"/>
                  <w:divBdr>
                    <w:top w:val="none" w:sz="0" w:space="0" w:color="auto"/>
                    <w:left w:val="none" w:sz="0" w:space="0" w:color="auto"/>
                    <w:bottom w:val="none" w:sz="0" w:space="0" w:color="auto"/>
                    <w:right w:val="none" w:sz="0" w:space="0" w:color="auto"/>
                  </w:divBdr>
                  <w:divsChild>
                    <w:div w:id="16332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06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DEPA\Desktop\Annex%201-%20ToR_for_the_SDG_Eval.pdf" TargetMode="External"/><Relationship Id="rId18" Type="http://schemas.openxmlformats.org/officeDocument/2006/relationships/hyperlink" Target="file:///C:\Users\DEPA\Desktop\Annex%205.2%20-%20KII%20guide.%20Category%20II.docx" TargetMode="External"/><Relationship Id="rId3" Type="http://schemas.openxmlformats.org/officeDocument/2006/relationships/styles" Target="styles.xml"/><Relationship Id="rId21" Type="http://schemas.openxmlformats.org/officeDocument/2006/relationships/hyperlink" Target="file:///C:\Users\DEPA\Desktop\Annex%205.5%20-FGD_guide.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file:///C:\Users\DEPA\Desktop\Annex%205.1%20-%20KII%20guide.%20Category%20I.docx" TargetMode="External"/><Relationship Id="rId2" Type="http://schemas.openxmlformats.org/officeDocument/2006/relationships/numbering" Target="numbering.xml"/><Relationship Id="rId16" Type="http://schemas.openxmlformats.org/officeDocument/2006/relationships/hyperlink" Target="file:///C:\Users\DEPA\Desktop\Annex%204%20-%20The%20detailed%20list%20of%20KIIs.docx" TargetMode="External"/><Relationship Id="rId20" Type="http://schemas.openxmlformats.org/officeDocument/2006/relationships/hyperlink" Target="file:///C:\Users\DEPA\Desktop\Annex%205.4%20-%20KII%20guide.%20Category%20IV.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DEPA\Desktop\Annex%203%20-%20The%20detailed%20list%20of%20documents%20analyzed.docx"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C:\Users\DEPA\Desktop\Annex%205.3%20-%20KII%20guide.%20Category%20III.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DEPA\Desktop\Annex%202%20-%20Evaluation%20Matrix.docx" TargetMode="External"/><Relationship Id="rId22" Type="http://schemas.openxmlformats.org/officeDocument/2006/relationships/hyperlink" Target="file:///C:\Users\DEPA\Desktop\Annex%206%20-%20The%20document%20of%20ethical%20clearance%20from%20NCDC.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eostat.ge/ka/modules/categories/306/kanonmdebloba" TargetMode="External"/><Relationship Id="rId13" Type="http://schemas.openxmlformats.org/officeDocument/2006/relationships/hyperlink" Target="https://www.facebook.com/mshoblisskivri" TargetMode="External"/><Relationship Id="rId18" Type="http://schemas.openxmlformats.org/officeDocument/2006/relationships/hyperlink" Target="https://www.moh.gov.ge/uploads/guidelines/2020/05/28/db351266abf59be2a4cfb63902485893.pdf" TargetMode="External"/><Relationship Id="rId3" Type="http://schemas.openxmlformats.org/officeDocument/2006/relationships/hyperlink" Target="https://matsne.gov.ge/ka/document/view/5292878?publication=0" TargetMode="External"/><Relationship Id="rId21" Type="http://schemas.openxmlformats.org/officeDocument/2006/relationships/hyperlink" Target="https://matsne.gov.ge/ka/document/view/5051805?publication=0" TargetMode="External"/><Relationship Id="rId7" Type="http://schemas.openxmlformats.org/officeDocument/2006/relationships/hyperlink" Target="https://matsne.gov.ge/ka/document/view/5051805?publication=0" TargetMode="External"/><Relationship Id="rId12" Type="http://schemas.openxmlformats.org/officeDocument/2006/relationships/hyperlink" Target="https://matsne.gov.ge/en/document/view/30316?publication=8" TargetMode="External"/><Relationship Id="rId17" Type="http://schemas.openxmlformats.org/officeDocument/2006/relationships/hyperlink" Target="https://www.moh.gov.ge/uploads/guidelines/2020/05/28/6abb3434c476d929571ae57d4b02ec7b.pdf" TargetMode="External"/><Relationship Id="rId2" Type="http://schemas.openxmlformats.org/officeDocument/2006/relationships/hyperlink" Target="https://matsne.gov.ge/ka/document/view/5173211?publication=0" TargetMode="External"/><Relationship Id="rId16" Type="http://schemas.openxmlformats.org/officeDocument/2006/relationships/hyperlink" Target="https://www.moh.gov.ge/uploads/guidelines/2020/05/28/e0fcf577c92bdab2b82d9556def7e52f.pdf" TargetMode="External"/><Relationship Id="rId20" Type="http://schemas.openxmlformats.org/officeDocument/2006/relationships/hyperlink" Target="https://stopcov.ge/Content/files/COVID_RESPONSE_REPORT__ENG.pdf" TargetMode="External"/><Relationship Id="rId1" Type="http://schemas.openxmlformats.org/officeDocument/2006/relationships/hyperlink" Target="https://matsne.gov.ge/ka/document/view/4923984?publication=1" TargetMode="External"/><Relationship Id="rId6" Type="http://schemas.openxmlformats.org/officeDocument/2006/relationships/hyperlink" Target="https://www.moh.gov.ge/uploads/publicinformation/2021/08/25/51947ffe316423f8c12e1359c116ee50.pdf" TargetMode="External"/><Relationship Id="rId11" Type="http://schemas.openxmlformats.org/officeDocument/2006/relationships/hyperlink" Target="https://matsne.gov.ge/ka/document/view/5253702?publication=0" TargetMode="External"/><Relationship Id="rId5" Type="http://schemas.openxmlformats.org/officeDocument/2006/relationships/hyperlink" Target="https://www.moh.gov.ge/uploads/publicinformation/2022/06/15/4178ffe8fbc0100a494bc809dbf62174.pdf" TargetMode="External"/><Relationship Id="rId15" Type="http://schemas.openxmlformats.org/officeDocument/2006/relationships/hyperlink" Target="https://www.moh.gov.ge/uploads/publicinformation/2020/11/10/0ea2c502499be0e104d1174d18d727c1.pdf" TargetMode="External"/><Relationship Id="rId10" Type="http://schemas.openxmlformats.org/officeDocument/2006/relationships/hyperlink" Target="https://www.geostat.ge/ka/modules/categories/55/sotsialuri-uzrunvelqofa" TargetMode="External"/><Relationship Id="rId19" Type="http://schemas.openxmlformats.org/officeDocument/2006/relationships/hyperlink" Target="https://www.moh.gov.ge/uploads/guidelines/2020/05/28/ec9676a8bf7a457c9d4c5389a20d634f.pdf" TargetMode="External"/><Relationship Id="rId4" Type="http://schemas.openxmlformats.org/officeDocument/2006/relationships/hyperlink" Target="http://ssa.gov.ge/index.php?lang_id=GEO&amp;sec_id=1388" TargetMode="External"/><Relationship Id="rId9" Type="http://schemas.openxmlformats.org/officeDocument/2006/relationships/hyperlink" Target="https://www.geostat.ge/ka/modules/categories/59/zogadi-ganatleba" TargetMode="External"/><Relationship Id="rId14" Type="http://schemas.openxmlformats.org/officeDocument/2006/relationships/hyperlink" Target="http://www.sheaghe.ge/?fbclid=IwAR07DIhzDn0DJ5nmpTZniwtz2eInHAKzeNsjoU5WKhZrJ9GEGTwrzYxpTv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588B9-0145-48D3-BDCD-D1D9FCE1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30656</Words>
  <Characters>174743</Characters>
  <Application>Microsoft Office Word</Application>
  <DocSecurity>4</DocSecurity>
  <Lines>1456</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2023-01-25T10:03:00Z</dcterms:created>
  <dcterms:modified xsi:type="dcterms:W3CDTF">2023-01-25T10:03:00Z</dcterms:modified>
</cp:coreProperties>
</file>