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908C7" w14:textId="35C81064" w:rsidR="008F7E7A" w:rsidRPr="00DD0EE3" w:rsidRDefault="00F56DA3" w:rsidP="00F56DA3">
      <w:pPr>
        <w:autoSpaceDE w:val="0"/>
        <w:autoSpaceDN w:val="0"/>
        <w:adjustRightInd w:val="0"/>
        <w:rPr>
          <w:rFonts w:asciiTheme="minorHAnsi" w:hAnsiTheme="minorHAnsi" w:cstheme="minorHAnsi"/>
          <w:b/>
          <w:sz w:val="22"/>
          <w:szCs w:val="22"/>
          <w:u w:val="single"/>
          <w:lang w:val="en-GB"/>
        </w:rPr>
      </w:pPr>
      <w:r w:rsidRPr="00DD0EE3">
        <w:rPr>
          <w:rFonts w:asciiTheme="minorHAnsi" w:hAnsiTheme="minorHAnsi" w:cstheme="minorHAnsi"/>
          <w:noProof/>
          <w:sz w:val="18"/>
          <w:szCs w:val="18"/>
          <w:lang w:val="en-GB" w:eastAsia="en-GB"/>
        </w:rPr>
        <w:drawing>
          <wp:anchor distT="0" distB="0" distL="114300" distR="114300" simplePos="0" relativeHeight="251658240" behindDoc="0" locked="0" layoutInCell="1" allowOverlap="1" wp14:anchorId="743F793C" wp14:editId="61055724">
            <wp:simplePos x="0" y="0"/>
            <wp:positionH relativeFrom="column">
              <wp:posOffset>4046855</wp:posOffset>
            </wp:positionH>
            <wp:positionV relativeFrom="paragraph">
              <wp:posOffset>1905</wp:posOffset>
            </wp:positionV>
            <wp:extent cx="1889760" cy="981075"/>
            <wp:effectExtent l="0" t="0" r="0" b="9525"/>
            <wp:wrapSquare wrapText="bothSides"/>
            <wp:docPr id="2" name="Picture 2" descr="Description: C:\Users\unifem_guest\Desktop\unwomen_logo_5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unifem_guest\Desktop\unwomen_logo_500[1].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9760"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EE3">
        <w:rPr>
          <w:noProof/>
        </w:rPr>
        <w:drawing>
          <wp:inline distT="0" distB="0" distL="0" distR="0" wp14:anchorId="14D0B7DC" wp14:editId="6CECC30E">
            <wp:extent cx="1999615" cy="108521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99615" cy="1085215"/>
                    </a:xfrm>
                    <a:prstGeom prst="rect">
                      <a:avLst/>
                    </a:prstGeom>
                    <a:noFill/>
                    <a:ln>
                      <a:noFill/>
                    </a:ln>
                  </pic:spPr>
                </pic:pic>
              </a:graphicData>
            </a:graphic>
          </wp:inline>
        </w:drawing>
      </w:r>
      <w:r w:rsidRPr="00DD0EE3">
        <w:rPr>
          <w:rFonts w:asciiTheme="minorHAnsi" w:hAnsiTheme="minorHAnsi" w:cstheme="minorHAnsi"/>
          <w:b/>
          <w:sz w:val="22"/>
          <w:szCs w:val="22"/>
          <w:u w:val="single"/>
          <w:lang w:val="en-GB"/>
        </w:rPr>
        <w:br w:type="textWrapping" w:clear="all"/>
      </w:r>
    </w:p>
    <w:tbl>
      <w:tblPr>
        <w:tblW w:w="10535" w:type="dxa"/>
        <w:tblCellSpacing w:w="30" w:type="dxa"/>
        <w:tblInd w:w="-285" w:type="dxa"/>
        <w:tblCellMar>
          <w:top w:w="15" w:type="dxa"/>
          <w:left w:w="15" w:type="dxa"/>
          <w:bottom w:w="15" w:type="dxa"/>
          <w:right w:w="15" w:type="dxa"/>
        </w:tblCellMar>
        <w:tblLook w:val="04A0" w:firstRow="1" w:lastRow="0" w:firstColumn="1" w:lastColumn="0" w:noHBand="0" w:noVBand="1"/>
      </w:tblPr>
      <w:tblGrid>
        <w:gridCol w:w="6289"/>
        <w:gridCol w:w="4155"/>
        <w:gridCol w:w="290"/>
      </w:tblGrid>
      <w:tr w:rsidR="00C949FC" w:rsidRPr="00082A0A" w14:paraId="582BAE14" w14:textId="77777777" w:rsidTr="007602CC">
        <w:trPr>
          <w:gridAfter w:val="1"/>
          <w:wAfter w:w="239" w:type="dxa"/>
          <w:trHeight w:val="874"/>
          <w:tblCellSpacing w:w="30" w:type="dxa"/>
        </w:trPr>
        <w:tc>
          <w:tcPr>
            <w:tcW w:w="10116" w:type="dxa"/>
            <w:gridSpan w:val="2"/>
            <w:vAlign w:val="center"/>
            <w:hideMark/>
          </w:tcPr>
          <w:p w14:paraId="06D2985C" w14:textId="23A5E31F" w:rsidR="00C949FC" w:rsidRPr="00082A0A" w:rsidRDefault="00C949FC" w:rsidP="007602CC">
            <w:pPr>
              <w:jc w:val="both"/>
              <w:rPr>
                <w:rFonts w:asciiTheme="minorHAnsi" w:hAnsiTheme="minorHAnsi" w:cstheme="minorHAnsi"/>
                <w:sz w:val="22"/>
                <w:szCs w:val="22"/>
                <w:lang w:eastAsia="ru-RU"/>
              </w:rPr>
            </w:pPr>
            <w:r w:rsidRPr="00082A0A">
              <w:rPr>
                <w:rFonts w:asciiTheme="minorHAnsi" w:hAnsiTheme="minorHAnsi" w:cstheme="minorHAnsi"/>
                <w:sz w:val="22"/>
                <w:szCs w:val="22"/>
                <w:lang w:eastAsia="ru-RU"/>
              </w:rPr>
              <w:t>FUNCTIONAL TITLE/LONG TITLE: NATIONAL CONSULTANT</w:t>
            </w:r>
            <w:r>
              <w:rPr>
                <w:rFonts w:asciiTheme="minorHAnsi" w:hAnsiTheme="minorHAnsi" w:cstheme="minorHAnsi"/>
                <w:sz w:val="22"/>
                <w:szCs w:val="22"/>
                <w:lang w:eastAsia="ru-RU"/>
              </w:rPr>
              <w:t>s</w:t>
            </w:r>
            <w:r w:rsidRPr="00082A0A">
              <w:rPr>
                <w:rFonts w:asciiTheme="minorHAnsi" w:hAnsiTheme="minorHAnsi" w:cstheme="minorHAnsi"/>
                <w:sz w:val="22"/>
                <w:szCs w:val="22"/>
                <w:lang w:eastAsia="ru-RU"/>
              </w:rPr>
              <w:t xml:space="preserve"> / </w:t>
            </w:r>
            <w:r w:rsidR="002E0DF5">
              <w:rPr>
                <w:rFonts w:asciiTheme="minorHAnsi" w:hAnsiTheme="minorHAnsi" w:cstheme="minorHAnsi"/>
                <w:sz w:val="22"/>
                <w:szCs w:val="22"/>
                <w:lang w:eastAsia="ru-RU"/>
              </w:rPr>
              <w:t xml:space="preserve">ASSISTANT </w:t>
            </w:r>
            <w:r w:rsidRPr="00082A0A">
              <w:rPr>
                <w:rFonts w:asciiTheme="minorHAnsi" w:hAnsiTheme="minorHAnsi" w:cstheme="minorHAnsi"/>
                <w:sz w:val="22"/>
                <w:szCs w:val="22"/>
                <w:lang w:eastAsia="ru-RU"/>
              </w:rPr>
              <w:t>EVALUATOR FOR THE FINAL EVALUATION OF THE UN WOMEN PROJECT “</w:t>
            </w:r>
            <w:r w:rsidRPr="00DE444F">
              <w:rPr>
                <w:rFonts w:asciiTheme="minorHAnsi" w:hAnsiTheme="minorHAnsi" w:cstheme="minorHAnsi"/>
                <w:sz w:val="22"/>
                <w:szCs w:val="22"/>
                <w:lang w:eastAsia="ru-RU"/>
              </w:rPr>
              <w:t>G</w:t>
            </w:r>
            <w:r>
              <w:rPr>
                <w:rFonts w:asciiTheme="minorHAnsi" w:hAnsiTheme="minorHAnsi" w:cstheme="minorHAnsi"/>
                <w:sz w:val="22"/>
                <w:szCs w:val="22"/>
                <w:lang w:eastAsia="ru-RU"/>
              </w:rPr>
              <w:t>OOD</w:t>
            </w:r>
            <w:r w:rsidRPr="00DE444F">
              <w:rPr>
                <w:rFonts w:asciiTheme="minorHAnsi" w:hAnsiTheme="minorHAnsi" w:cstheme="minorHAnsi"/>
                <w:sz w:val="22"/>
                <w:szCs w:val="22"/>
                <w:lang w:eastAsia="ru-RU"/>
              </w:rPr>
              <w:t xml:space="preserve"> G</w:t>
            </w:r>
            <w:r>
              <w:rPr>
                <w:rFonts w:asciiTheme="minorHAnsi" w:hAnsiTheme="minorHAnsi" w:cstheme="minorHAnsi"/>
                <w:sz w:val="22"/>
                <w:szCs w:val="22"/>
                <w:lang w:eastAsia="ru-RU"/>
              </w:rPr>
              <w:t>OVERNANCE</w:t>
            </w:r>
            <w:r w:rsidRPr="00DE444F">
              <w:rPr>
                <w:rFonts w:asciiTheme="minorHAnsi" w:hAnsiTheme="minorHAnsi" w:cstheme="minorHAnsi"/>
                <w:sz w:val="22"/>
                <w:szCs w:val="22"/>
                <w:lang w:eastAsia="ru-RU"/>
              </w:rPr>
              <w:t xml:space="preserve"> </w:t>
            </w:r>
            <w:r>
              <w:rPr>
                <w:rFonts w:asciiTheme="minorHAnsi" w:hAnsiTheme="minorHAnsi" w:cstheme="minorHAnsi"/>
                <w:sz w:val="22"/>
                <w:szCs w:val="22"/>
                <w:lang w:eastAsia="ru-RU"/>
              </w:rPr>
              <w:t>FOR GENDER EQUALITY IN GEORGIA</w:t>
            </w:r>
            <w:r w:rsidRPr="00DE444F">
              <w:rPr>
                <w:rFonts w:asciiTheme="minorHAnsi" w:hAnsiTheme="minorHAnsi" w:cstheme="minorHAnsi"/>
                <w:sz w:val="22"/>
                <w:szCs w:val="22"/>
                <w:lang w:eastAsia="ru-RU"/>
              </w:rPr>
              <w:t xml:space="preserve"> (GG4GEG)</w:t>
            </w:r>
            <w:r w:rsidRPr="00082A0A">
              <w:rPr>
                <w:rFonts w:asciiTheme="minorHAnsi" w:hAnsiTheme="minorHAnsi" w:cstheme="minorHAnsi"/>
                <w:sz w:val="22"/>
                <w:szCs w:val="22"/>
                <w:lang w:eastAsia="ru-RU"/>
              </w:rPr>
              <w:t xml:space="preserve">” </w:t>
            </w:r>
          </w:p>
        </w:tc>
      </w:tr>
      <w:tr w:rsidR="00C949FC" w:rsidRPr="00082A0A" w14:paraId="34A58D73" w14:textId="77777777" w:rsidTr="007602CC">
        <w:trPr>
          <w:gridAfter w:val="1"/>
          <w:wAfter w:w="239" w:type="dxa"/>
          <w:trHeight w:val="281"/>
          <w:tblCellSpacing w:w="30" w:type="dxa"/>
        </w:trPr>
        <w:tc>
          <w:tcPr>
            <w:tcW w:w="6416" w:type="dxa"/>
            <w:vAlign w:val="center"/>
            <w:hideMark/>
          </w:tcPr>
          <w:p w14:paraId="1EC218FF" w14:textId="77777777" w:rsidR="00C949FC" w:rsidRPr="00082A0A" w:rsidRDefault="00C949FC" w:rsidP="007602CC">
            <w:pPr>
              <w:rPr>
                <w:rStyle w:val="Strong"/>
                <w:rFonts w:asciiTheme="minorHAnsi" w:hAnsiTheme="minorHAnsi" w:cstheme="minorHAnsi"/>
                <w:sz w:val="22"/>
                <w:szCs w:val="22"/>
              </w:rPr>
            </w:pPr>
          </w:p>
          <w:p w14:paraId="1745BF6A" w14:textId="77777777" w:rsidR="00C949FC" w:rsidRPr="00F602F6" w:rsidRDefault="00C949FC" w:rsidP="007602CC">
            <w:pPr>
              <w:rPr>
                <w:rFonts w:asciiTheme="minorHAnsi" w:hAnsiTheme="minorHAnsi" w:cstheme="minorHAnsi"/>
                <w:b/>
                <w:bCs/>
                <w:sz w:val="20"/>
                <w:szCs w:val="22"/>
              </w:rPr>
            </w:pPr>
            <w:r w:rsidRPr="00082A0A">
              <w:rPr>
                <w:rStyle w:val="Strong"/>
                <w:rFonts w:asciiTheme="minorHAnsi" w:hAnsiTheme="minorHAnsi" w:cstheme="minorHAnsi"/>
                <w:sz w:val="22"/>
                <w:szCs w:val="22"/>
              </w:rPr>
              <w:t>Practice</w:t>
            </w:r>
            <w:r w:rsidRPr="00082A0A">
              <w:rPr>
                <w:rStyle w:val="Strong"/>
                <w:rFonts w:asciiTheme="minorHAnsi" w:hAnsiTheme="minorHAnsi" w:cstheme="minorHAnsi"/>
                <w:sz w:val="22"/>
              </w:rPr>
              <w:t xml:space="preserve"> Area</w:t>
            </w:r>
          </w:p>
        </w:tc>
        <w:tc>
          <w:tcPr>
            <w:tcW w:w="3640" w:type="dxa"/>
            <w:vAlign w:val="center"/>
            <w:hideMark/>
          </w:tcPr>
          <w:p w14:paraId="69CCF1A3" w14:textId="77777777" w:rsidR="00C949FC" w:rsidRDefault="00C949FC" w:rsidP="007602CC">
            <w:pPr>
              <w:rPr>
                <w:rFonts w:asciiTheme="minorHAnsi" w:hAnsiTheme="minorHAnsi" w:cstheme="minorHAnsi"/>
                <w:sz w:val="22"/>
                <w:szCs w:val="22"/>
                <w:lang w:eastAsia="ru-RU"/>
              </w:rPr>
            </w:pPr>
          </w:p>
          <w:p w14:paraId="765EF9E4" w14:textId="77777777" w:rsidR="00C949FC" w:rsidRPr="00082A0A" w:rsidRDefault="00C949FC" w:rsidP="007602CC">
            <w:pPr>
              <w:rPr>
                <w:rFonts w:asciiTheme="minorHAnsi" w:hAnsiTheme="minorHAnsi" w:cstheme="minorHAnsi"/>
                <w:sz w:val="22"/>
                <w:szCs w:val="22"/>
                <w:lang w:eastAsia="ru-RU"/>
              </w:rPr>
            </w:pPr>
            <w:r>
              <w:rPr>
                <w:rFonts w:asciiTheme="minorHAnsi" w:hAnsiTheme="minorHAnsi" w:cstheme="minorHAnsi"/>
                <w:sz w:val="22"/>
                <w:szCs w:val="22"/>
                <w:lang w:eastAsia="ru-RU"/>
              </w:rPr>
              <w:t>G</w:t>
            </w:r>
            <w:r w:rsidRPr="00AE4B6F">
              <w:rPr>
                <w:rFonts w:asciiTheme="minorHAnsi" w:hAnsiTheme="minorHAnsi" w:cstheme="minorHAnsi"/>
                <w:sz w:val="22"/>
                <w:szCs w:val="22"/>
                <w:lang w:eastAsia="ru-RU"/>
              </w:rPr>
              <w:t xml:space="preserve">overnance and participation in public life </w:t>
            </w:r>
            <w:r>
              <w:rPr>
                <w:rFonts w:asciiTheme="minorHAnsi" w:hAnsiTheme="minorHAnsi" w:cstheme="minorHAnsi"/>
                <w:sz w:val="22"/>
                <w:szCs w:val="22"/>
                <w:lang w:eastAsia="ru-RU"/>
              </w:rPr>
              <w:t>/</w:t>
            </w:r>
            <w:r w:rsidRPr="00082A0A">
              <w:rPr>
                <w:rFonts w:asciiTheme="minorHAnsi" w:hAnsiTheme="minorHAnsi" w:cstheme="minorHAnsi"/>
                <w:sz w:val="22"/>
                <w:szCs w:val="22"/>
                <w:lang w:eastAsia="ru-RU"/>
              </w:rPr>
              <w:t>W</w:t>
            </w:r>
            <w:r w:rsidRPr="00082A0A">
              <w:rPr>
                <w:rFonts w:asciiTheme="minorHAnsi" w:hAnsiTheme="minorHAnsi"/>
                <w:sz w:val="22"/>
                <w:szCs w:val="22"/>
                <w:lang w:eastAsia="ru-RU"/>
              </w:rPr>
              <w:t>omen’s economic empowerment</w:t>
            </w:r>
          </w:p>
        </w:tc>
      </w:tr>
      <w:tr w:rsidR="00C949FC" w:rsidRPr="00082A0A" w14:paraId="4560535C" w14:textId="77777777" w:rsidTr="007602CC">
        <w:trPr>
          <w:gridAfter w:val="1"/>
          <w:wAfter w:w="239" w:type="dxa"/>
          <w:trHeight w:val="281"/>
          <w:tblCellSpacing w:w="30" w:type="dxa"/>
        </w:trPr>
        <w:tc>
          <w:tcPr>
            <w:tcW w:w="6416" w:type="dxa"/>
            <w:vAlign w:val="center"/>
          </w:tcPr>
          <w:p w14:paraId="4E3044BA" w14:textId="77777777" w:rsidR="00C949FC" w:rsidRPr="00082A0A" w:rsidRDefault="00C949FC" w:rsidP="007602CC">
            <w:pPr>
              <w:rPr>
                <w:rStyle w:val="Strong"/>
                <w:rFonts w:asciiTheme="minorHAnsi" w:hAnsiTheme="minorHAnsi" w:cstheme="minorHAnsi"/>
                <w:sz w:val="22"/>
                <w:szCs w:val="22"/>
              </w:rPr>
            </w:pPr>
            <w:r w:rsidRPr="00082A0A">
              <w:rPr>
                <w:rStyle w:val="Strong"/>
                <w:rFonts w:asciiTheme="minorHAnsi" w:hAnsiTheme="minorHAnsi" w:cstheme="minorHAnsi"/>
                <w:sz w:val="22"/>
                <w:szCs w:val="22"/>
              </w:rPr>
              <w:t>Duty Station:</w:t>
            </w:r>
          </w:p>
        </w:tc>
        <w:tc>
          <w:tcPr>
            <w:tcW w:w="3640" w:type="dxa"/>
            <w:vAlign w:val="center"/>
          </w:tcPr>
          <w:p w14:paraId="2CC96625" w14:textId="77777777" w:rsidR="00C949FC" w:rsidRPr="00082A0A" w:rsidRDefault="00C949FC" w:rsidP="007602CC">
            <w:pPr>
              <w:rPr>
                <w:rFonts w:asciiTheme="minorHAnsi" w:hAnsiTheme="minorHAnsi" w:cstheme="minorHAnsi"/>
                <w:sz w:val="22"/>
                <w:szCs w:val="22"/>
                <w:lang w:eastAsia="ru-RU"/>
              </w:rPr>
            </w:pPr>
            <w:r w:rsidRPr="00082A0A">
              <w:rPr>
                <w:rFonts w:asciiTheme="minorHAnsi" w:hAnsiTheme="minorHAnsi" w:cstheme="minorHAnsi"/>
                <w:sz w:val="22"/>
                <w:szCs w:val="22"/>
                <w:lang w:eastAsia="ru-RU"/>
              </w:rPr>
              <w:t>Home-based</w:t>
            </w:r>
          </w:p>
        </w:tc>
      </w:tr>
      <w:tr w:rsidR="00C949FC" w:rsidRPr="00082A0A" w14:paraId="727A45A0" w14:textId="77777777" w:rsidTr="007602CC">
        <w:trPr>
          <w:gridAfter w:val="1"/>
          <w:wAfter w:w="239" w:type="dxa"/>
          <w:trHeight w:val="234"/>
          <w:tblCellSpacing w:w="30" w:type="dxa"/>
        </w:trPr>
        <w:tc>
          <w:tcPr>
            <w:tcW w:w="6416" w:type="dxa"/>
            <w:vAlign w:val="center"/>
          </w:tcPr>
          <w:p w14:paraId="1B6AD9EC" w14:textId="77777777" w:rsidR="00C949FC" w:rsidRPr="00082A0A" w:rsidRDefault="00C949FC" w:rsidP="007602CC">
            <w:pPr>
              <w:rPr>
                <w:rFonts w:asciiTheme="minorHAnsi" w:hAnsiTheme="minorHAnsi" w:cstheme="minorHAnsi"/>
                <w:b/>
                <w:bCs/>
                <w:sz w:val="22"/>
                <w:szCs w:val="22"/>
                <w:lang w:eastAsia="ru-RU"/>
              </w:rPr>
            </w:pPr>
            <w:r w:rsidRPr="00082A0A">
              <w:rPr>
                <w:rFonts w:asciiTheme="minorHAnsi" w:hAnsiTheme="minorHAnsi" w:cstheme="minorHAnsi"/>
                <w:b/>
                <w:bCs/>
                <w:sz w:val="22"/>
                <w:szCs w:val="22"/>
                <w:lang w:eastAsia="ru-RU"/>
              </w:rPr>
              <w:t>Application Deadline:</w:t>
            </w:r>
          </w:p>
        </w:tc>
        <w:tc>
          <w:tcPr>
            <w:tcW w:w="3640" w:type="dxa"/>
            <w:vAlign w:val="center"/>
          </w:tcPr>
          <w:p w14:paraId="6D3702FB" w14:textId="5D0CFE42" w:rsidR="00C949FC" w:rsidRPr="00082A0A" w:rsidRDefault="00F43EB0" w:rsidP="007602CC">
            <w:pPr>
              <w:rPr>
                <w:rFonts w:asciiTheme="minorHAnsi" w:hAnsiTheme="minorHAnsi" w:cstheme="minorHAnsi"/>
                <w:sz w:val="22"/>
                <w:szCs w:val="22"/>
                <w:lang w:eastAsia="ru-RU"/>
              </w:rPr>
            </w:pPr>
            <w:r>
              <w:rPr>
                <w:rFonts w:asciiTheme="minorHAnsi" w:hAnsiTheme="minorHAnsi" w:cstheme="minorHAnsi"/>
                <w:sz w:val="22"/>
                <w:szCs w:val="22"/>
                <w:lang w:eastAsia="ru-RU"/>
              </w:rPr>
              <w:t>30</w:t>
            </w:r>
            <w:r w:rsidR="00C949FC" w:rsidRPr="00082A0A">
              <w:rPr>
                <w:rFonts w:asciiTheme="minorHAnsi" w:hAnsiTheme="minorHAnsi" w:cstheme="minorHAnsi"/>
                <w:sz w:val="22"/>
                <w:szCs w:val="22"/>
                <w:lang w:eastAsia="ru-RU"/>
              </w:rPr>
              <w:t xml:space="preserve"> </w:t>
            </w:r>
            <w:r w:rsidR="00875A5A">
              <w:rPr>
                <w:rFonts w:asciiTheme="minorHAnsi" w:hAnsiTheme="minorHAnsi" w:cstheme="minorHAnsi"/>
                <w:sz w:val="22"/>
                <w:szCs w:val="22"/>
                <w:lang w:eastAsia="ru-RU"/>
              </w:rPr>
              <w:t xml:space="preserve">November </w:t>
            </w:r>
            <w:r w:rsidR="00C949FC" w:rsidRPr="00082A0A">
              <w:rPr>
                <w:rFonts w:asciiTheme="minorHAnsi" w:hAnsiTheme="minorHAnsi" w:cstheme="minorHAnsi"/>
                <w:sz w:val="22"/>
                <w:szCs w:val="22"/>
                <w:lang w:eastAsia="ru-RU"/>
              </w:rPr>
              <w:t>202</w:t>
            </w:r>
            <w:r w:rsidR="00C949FC">
              <w:rPr>
                <w:rFonts w:asciiTheme="minorHAnsi" w:hAnsiTheme="minorHAnsi" w:cstheme="minorHAnsi"/>
                <w:sz w:val="22"/>
                <w:szCs w:val="22"/>
                <w:lang w:eastAsia="ru-RU"/>
              </w:rPr>
              <w:t>2</w:t>
            </w:r>
          </w:p>
        </w:tc>
      </w:tr>
      <w:tr w:rsidR="00C949FC" w:rsidRPr="00082A0A" w14:paraId="2058BC22" w14:textId="77777777" w:rsidTr="007602CC">
        <w:trPr>
          <w:gridAfter w:val="1"/>
          <w:wAfter w:w="239" w:type="dxa"/>
          <w:trHeight w:val="234"/>
          <w:tblCellSpacing w:w="30" w:type="dxa"/>
        </w:trPr>
        <w:tc>
          <w:tcPr>
            <w:tcW w:w="6416" w:type="dxa"/>
            <w:vAlign w:val="center"/>
          </w:tcPr>
          <w:p w14:paraId="57CE0170" w14:textId="77777777" w:rsidR="00C949FC" w:rsidRPr="00082A0A" w:rsidRDefault="00C949FC" w:rsidP="007602CC">
            <w:pPr>
              <w:rPr>
                <w:rFonts w:asciiTheme="minorHAnsi" w:hAnsiTheme="minorHAnsi" w:cstheme="minorHAnsi"/>
                <w:b/>
                <w:bCs/>
                <w:sz w:val="22"/>
                <w:szCs w:val="22"/>
                <w:lang w:eastAsia="ru-RU"/>
              </w:rPr>
            </w:pPr>
            <w:r w:rsidRPr="00082A0A">
              <w:rPr>
                <w:rFonts w:asciiTheme="minorHAnsi" w:hAnsiTheme="minorHAnsi" w:cstheme="minorHAnsi"/>
                <w:b/>
                <w:bCs/>
                <w:sz w:val="22"/>
                <w:szCs w:val="22"/>
                <w:lang w:eastAsia="ru-RU"/>
              </w:rPr>
              <w:t>Type of Contract:</w:t>
            </w:r>
          </w:p>
        </w:tc>
        <w:tc>
          <w:tcPr>
            <w:tcW w:w="3640" w:type="dxa"/>
            <w:vAlign w:val="center"/>
          </w:tcPr>
          <w:p w14:paraId="1519F856" w14:textId="77777777" w:rsidR="00C949FC" w:rsidRPr="00082A0A" w:rsidRDefault="00C949FC" w:rsidP="007602CC">
            <w:pPr>
              <w:rPr>
                <w:rFonts w:asciiTheme="minorHAnsi" w:hAnsiTheme="minorHAnsi" w:cstheme="minorHAnsi"/>
                <w:sz w:val="22"/>
                <w:szCs w:val="22"/>
                <w:lang w:eastAsia="ru-RU"/>
              </w:rPr>
            </w:pPr>
            <w:r w:rsidRPr="00082A0A">
              <w:rPr>
                <w:rFonts w:asciiTheme="minorHAnsi" w:hAnsiTheme="minorHAnsi" w:cstheme="minorHAnsi"/>
                <w:sz w:val="22"/>
                <w:szCs w:val="22"/>
                <w:lang w:eastAsia="ru-RU"/>
              </w:rPr>
              <w:t>SSA</w:t>
            </w:r>
          </w:p>
        </w:tc>
      </w:tr>
      <w:tr w:rsidR="00C949FC" w:rsidRPr="00082A0A" w14:paraId="306C797E" w14:textId="77777777" w:rsidTr="007602CC">
        <w:trPr>
          <w:gridAfter w:val="1"/>
          <w:wAfter w:w="239" w:type="dxa"/>
          <w:trHeight w:val="342"/>
          <w:tblCellSpacing w:w="30" w:type="dxa"/>
        </w:trPr>
        <w:tc>
          <w:tcPr>
            <w:tcW w:w="6416" w:type="dxa"/>
            <w:vAlign w:val="center"/>
          </w:tcPr>
          <w:p w14:paraId="0736235F" w14:textId="77777777" w:rsidR="00C949FC" w:rsidRPr="00082A0A" w:rsidRDefault="00C949FC" w:rsidP="007602CC">
            <w:pPr>
              <w:rPr>
                <w:rFonts w:asciiTheme="minorHAnsi" w:hAnsiTheme="minorHAnsi" w:cstheme="minorHAnsi"/>
                <w:b/>
                <w:bCs/>
                <w:sz w:val="22"/>
                <w:szCs w:val="22"/>
                <w:lang w:eastAsia="ru-RU"/>
              </w:rPr>
            </w:pPr>
            <w:r w:rsidRPr="00082A0A">
              <w:rPr>
                <w:rFonts w:asciiTheme="minorHAnsi" w:hAnsiTheme="minorHAnsi" w:cstheme="minorHAnsi"/>
                <w:b/>
                <w:bCs/>
                <w:sz w:val="22"/>
                <w:szCs w:val="22"/>
                <w:lang w:eastAsia="ru-RU"/>
              </w:rPr>
              <w:t>Post Level:</w:t>
            </w:r>
          </w:p>
        </w:tc>
        <w:tc>
          <w:tcPr>
            <w:tcW w:w="3640" w:type="dxa"/>
            <w:vAlign w:val="center"/>
          </w:tcPr>
          <w:p w14:paraId="42F79DC5" w14:textId="5B7B227E" w:rsidR="00C949FC" w:rsidRPr="000D481A" w:rsidRDefault="00C949FC" w:rsidP="007602CC">
            <w:pPr>
              <w:rPr>
                <w:rFonts w:asciiTheme="minorHAnsi" w:hAnsiTheme="minorHAnsi" w:cstheme="minorHAnsi"/>
                <w:sz w:val="22"/>
                <w:szCs w:val="22"/>
                <w:lang w:eastAsia="ru-RU"/>
              </w:rPr>
            </w:pPr>
            <w:r>
              <w:rPr>
                <w:rFonts w:asciiTheme="minorHAnsi" w:hAnsiTheme="minorHAnsi" w:cstheme="minorHAnsi"/>
                <w:sz w:val="22"/>
                <w:szCs w:val="22"/>
                <w:lang w:eastAsia="ru-RU"/>
              </w:rPr>
              <w:t>N</w:t>
            </w:r>
            <w:r w:rsidRPr="00082A0A">
              <w:rPr>
                <w:rFonts w:asciiTheme="minorHAnsi" w:hAnsiTheme="minorHAnsi" w:cstheme="minorHAnsi"/>
                <w:sz w:val="22"/>
                <w:szCs w:val="22"/>
                <w:lang w:eastAsia="ru-RU"/>
              </w:rPr>
              <w:t>ational consultant</w:t>
            </w:r>
            <w:r w:rsidR="00F56D7C">
              <w:rPr>
                <w:rFonts w:asciiTheme="minorHAnsi" w:hAnsiTheme="minorHAnsi" w:cstheme="minorHAnsi"/>
                <w:sz w:val="22"/>
                <w:szCs w:val="22"/>
                <w:lang w:eastAsia="ru-RU"/>
              </w:rPr>
              <w:t>s</w:t>
            </w:r>
            <w:r w:rsidRPr="00082A0A">
              <w:rPr>
                <w:rFonts w:asciiTheme="minorHAnsi" w:hAnsiTheme="minorHAnsi" w:cstheme="minorHAnsi"/>
                <w:sz w:val="22"/>
                <w:szCs w:val="22"/>
                <w:lang w:eastAsia="ru-RU"/>
              </w:rPr>
              <w:t xml:space="preserve"> </w:t>
            </w:r>
            <w:r w:rsidR="000D481A" w:rsidRPr="00F56D7C">
              <w:rPr>
                <w:rFonts w:asciiTheme="minorHAnsi" w:hAnsiTheme="minorHAnsi" w:cstheme="minorHAnsi"/>
                <w:b/>
                <w:bCs/>
                <w:sz w:val="22"/>
                <w:szCs w:val="22"/>
                <w:u w:val="single"/>
                <w:lang w:val="ka-GE" w:eastAsia="ru-RU"/>
              </w:rPr>
              <w:t>(</w:t>
            </w:r>
            <w:r w:rsidR="000D481A" w:rsidRPr="00F56D7C">
              <w:rPr>
                <w:rFonts w:asciiTheme="minorHAnsi" w:hAnsiTheme="minorHAnsi" w:cstheme="minorHAnsi"/>
                <w:b/>
                <w:bCs/>
                <w:sz w:val="22"/>
                <w:szCs w:val="22"/>
                <w:u w:val="single"/>
                <w:lang w:eastAsia="ru-RU"/>
              </w:rPr>
              <w:t>two positions)</w:t>
            </w:r>
          </w:p>
        </w:tc>
      </w:tr>
      <w:tr w:rsidR="00C949FC" w:rsidRPr="00082A0A" w14:paraId="578BF3DC" w14:textId="77777777" w:rsidTr="007602CC">
        <w:trPr>
          <w:gridAfter w:val="1"/>
          <w:wAfter w:w="239" w:type="dxa"/>
          <w:trHeight w:val="306"/>
          <w:tblCellSpacing w:w="30" w:type="dxa"/>
        </w:trPr>
        <w:tc>
          <w:tcPr>
            <w:tcW w:w="6416" w:type="dxa"/>
            <w:vAlign w:val="center"/>
          </w:tcPr>
          <w:p w14:paraId="4C7D91F7" w14:textId="77777777" w:rsidR="00C949FC" w:rsidRPr="00082A0A" w:rsidRDefault="00C949FC" w:rsidP="007602CC">
            <w:pPr>
              <w:rPr>
                <w:rFonts w:asciiTheme="minorHAnsi" w:hAnsiTheme="minorHAnsi" w:cstheme="minorHAnsi"/>
                <w:b/>
                <w:bCs/>
                <w:sz w:val="22"/>
                <w:szCs w:val="22"/>
                <w:lang w:eastAsia="ru-RU"/>
              </w:rPr>
            </w:pPr>
            <w:r w:rsidRPr="00082A0A">
              <w:rPr>
                <w:rFonts w:asciiTheme="minorHAnsi" w:hAnsiTheme="minorHAnsi" w:cstheme="minorHAnsi"/>
                <w:b/>
                <w:bCs/>
                <w:sz w:val="22"/>
                <w:szCs w:val="22"/>
                <w:lang w:eastAsia="ru-RU"/>
              </w:rPr>
              <w:t>Languages Required:</w:t>
            </w:r>
          </w:p>
        </w:tc>
        <w:tc>
          <w:tcPr>
            <w:tcW w:w="3640" w:type="dxa"/>
            <w:vAlign w:val="center"/>
          </w:tcPr>
          <w:p w14:paraId="08559D9B" w14:textId="5BD7CC6E" w:rsidR="00C949FC" w:rsidRPr="00082A0A" w:rsidRDefault="00C949FC" w:rsidP="007602CC">
            <w:pPr>
              <w:rPr>
                <w:rFonts w:asciiTheme="minorHAnsi" w:hAnsiTheme="minorHAnsi" w:cstheme="minorHAnsi"/>
                <w:sz w:val="22"/>
                <w:szCs w:val="22"/>
                <w:lang w:eastAsia="ru-RU"/>
              </w:rPr>
            </w:pPr>
            <w:r w:rsidRPr="00082A0A">
              <w:rPr>
                <w:rFonts w:asciiTheme="minorHAnsi" w:hAnsiTheme="minorHAnsi" w:cstheme="minorHAnsi"/>
                <w:sz w:val="22"/>
                <w:szCs w:val="22"/>
                <w:lang w:eastAsia="ru-RU"/>
              </w:rPr>
              <w:t>English</w:t>
            </w:r>
            <w:r>
              <w:rPr>
                <w:rFonts w:asciiTheme="minorHAnsi" w:hAnsiTheme="minorHAnsi" w:cstheme="minorHAnsi"/>
                <w:sz w:val="22"/>
                <w:szCs w:val="22"/>
                <w:lang w:eastAsia="ru-RU"/>
              </w:rPr>
              <w:t>, Georgian</w:t>
            </w:r>
          </w:p>
        </w:tc>
      </w:tr>
      <w:tr w:rsidR="00C949FC" w:rsidRPr="00082A0A" w14:paraId="37C0DD9E" w14:textId="77777777" w:rsidTr="007602CC">
        <w:trPr>
          <w:gridAfter w:val="1"/>
          <w:wAfter w:w="239" w:type="dxa"/>
          <w:trHeight w:val="484"/>
          <w:tblCellSpacing w:w="30" w:type="dxa"/>
        </w:trPr>
        <w:tc>
          <w:tcPr>
            <w:tcW w:w="6416" w:type="dxa"/>
            <w:vAlign w:val="center"/>
            <w:hideMark/>
          </w:tcPr>
          <w:p w14:paraId="2F1733BD" w14:textId="77777777" w:rsidR="00C949FC" w:rsidRPr="00082A0A" w:rsidRDefault="00C949FC" w:rsidP="007602CC">
            <w:pPr>
              <w:rPr>
                <w:rFonts w:asciiTheme="minorHAnsi" w:hAnsiTheme="minorHAnsi" w:cstheme="minorHAnsi"/>
                <w:b/>
                <w:sz w:val="22"/>
                <w:szCs w:val="22"/>
                <w:lang w:eastAsia="ru-RU"/>
              </w:rPr>
            </w:pPr>
            <w:r w:rsidRPr="00082A0A">
              <w:rPr>
                <w:rFonts w:asciiTheme="minorHAnsi" w:hAnsiTheme="minorHAnsi" w:cstheme="minorHAnsi"/>
                <w:b/>
                <w:bCs/>
                <w:sz w:val="22"/>
                <w:szCs w:val="22"/>
                <w:lang w:eastAsia="ru-RU"/>
              </w:rPr>
              <w:t>Starting Date:</w:t>
            </w:r>
            <w:r w:rsidRPr="00082A0A">
              <w:rPr>
                <w:rFonts w:asciiTheme="minorHAnsi" w:hAnsiTheme="minorHAnsi" w:cstheme="minorHAnsi"/>
                <w:b/>
                <w:sz w:val="22"/>
                <w:szCs w:val="22"/>
                <w:lang w:eastAsia="ru-RU"/>
              </w:rPr>
              <w:br/>
              <w:t>(date when the selected candidate is expected to start)</w:t>
            </w:r>
          </w:p>
        </w:tc>
        <w:tc>
          <w:tcPr>
            <w:tcW w:w="3640" w:type="dxa"/>
            <w:vAlign w:val="center"/>
            <w:hideMark/>
          </w:tcPr>
          <w:p w14:paraId="282893F5" w14:textId="5519016B" w:rsidR="00C949FC" w:rsidRPr="00082A0A" w:rsidRDefault="00C949FC" w:rsidP="007602CC">
            <w:pPr>
              <w:rPr>
                <w:rFonts w:asciiTheme="minorHAnsi" w:hAnsiTheme="minorHAnsi" w:cstheme="minorHAnsi"/>
                <w:sz w:val="22"/>
                <w:szCs w:val="22"/>
                <w:lang w:eastAsia="ru-RU"/>
              </w:rPr>
            </w:pPr>
            <w:r w:rsidRPr="00082A0A">
              <w:rPr>
                <w:rFonts w:asciiTheme="minorHAnsi" w:hAnsiTheme="minorHAnsi" w:cstheme="minorHAnsi"/>
                <w:sz w:val="22"/>
                <w:szCs w:val="22"/>
                <w:lang w:eastAsia="ru-RU"/>
              </w:rPr>
              <w:t>1</w:t>
            </w:r>
            <w:r w:rsidR="00BA678E">
              <w:rPr>
                <w:rFonts w:asciiTheme="minorHAnsi" w:hAnsiTheme="minorHAnsi" w:cstheme="minorHAnsi"/>
                <w:sz w:val="22"/>
                <w:szCs w:val="22"/>
                <w:lang w:eastAsia="ru-RU"/>
              </w:rPr>
              <w:t>5</w:t>
            </w:r>
            <w:r>
              <w:rPr>
                <w:rFonts w:asciiTheme="minorHAnsi" w:hAnsiTheme="minorHAnsi" w:cstheme="minorHAnsi"/>
                <w:sz w:val="22"/>
                <w:szCs w:val="22"/>
                <w:lang w:eastAsia="ru-RU"/>
              </w:rPr>
              <w:t xml:space="preserve"> December</w:t>
            </w:r>
            <w:r w:rsidRPr="00082A0A">
              <w:rPr>
                <w:rFonts w:asciiTheme="minorHAnsi" w:hAnsiTheme="minorHAnsi" w:cstheme="minorHAnsi"/>
                <w:sz w:val="22"/>
                <w:szCs w:val="22"/>
                <w:lang w:eastAsia="ru-RU"/>
              </w:rPr>
              <w:t>, 20</w:t>
            </w:r>
            <w:r>
              <w:rPr>
                <w:rFonts w:asciiTheme="minorHAnsi" w:hAnsiTheme="minorHAnsi" w:cstheme="minorHAnsi"/>
                <w:sz w:val="22"/>
                <w:szCs w:val="22"/>
                <w:lang w:eastAsia="ru-RU"/>
              </w:rPr>
              <w:t>22</w:t>
            </w:r>
          </w:p>
        </w:tc>
      </w:tr>
      <w:tr w:rsidR="00C949FC" w:rsidRPr="00082A0A" w14:paraId="13452BEE" w14:textId="77777777" w:rsidTr="007602CC">
        <w:trPr>
          <w:gridAfter w:val="1"/>
          <w:wAfter w:w="239" w:type="dxa"/>
          <w:trHeight w:val="36"/>
          <w:tblCellSpacing w:w="30" w:type="dxa"/>
        </w:trPr>
        <w:tc>
          <w:tcPr>
            <w:tcW w:w="6416" w:type="dxa"/>
            <w:vAlign w:val="center"/>
            <w:hideMark/>
          </w:tcPr>
          <w:p w14:paraId="7D02D867" w14:textId="77777777" w:rsidR="00C949FC" w:rsidRPr="00082A0A" w:rsidRDefault="00C949FC" w:rsidP="007602CC">
            <w:pPr>
              <w:rPr>
                <w:rFonts w:asciiTheme="minorHAnsi" w:hAnsiTheme="minorHAnsi" w:cstheme="minorHAnsi"/>
                <w:b/>
                <w:sz w:val="22"/>
                <w:szCs w:val="22"/>
                <w:lang w:eastAsia="ru-RU"/>
              </w:rPr>
            </w:pPr>
            <w:r w:rsidRPr="00082A0A">
              <w:rPr>
                <w:rFonts w:asciiTheme="minorHAnsi" w:hAnsiTheme="minorHAnsi" w:cstheme="minorHAnsi"/>
                <w:b/>
                <w:bCs/>
                <w:sz w:val="22"/>
                <w:szCs w:val="22"/>
                <w:lang w:eastAsia="ru-RU"/>
              </w:rPr>
              <w:t>Duration of Initial Contract:</w:t>
            </w:r>
          </w:p>
        </w:tc>
        <w:tc>
          <w:tcPr>
            <w:tcW w:w="3640" w:type="dxa"/>
            <w:vAlign w:val="center"/>
            <w:hideMark/>
          </w:tcPr>
          <w:p w14:paraId="7134D7BC" w14:textId="5997C049" w:rsidR="00C949FC" w:rsidRPr="000D481A" w:rsidRDefault="000D481A" w:rsidP="007602CC">
            <w:pPr>
              <w:rPr>
                <w:rFonts w:asciiTheme="minorHAnsi" w:hAnsiTheme="minorHAnsi" w:cstheme="minorHAnsi"/>
                <w:sz w:val="22"/>
                <w:szCs w:val="22"/>
                <w:lang w:eastAsia="ru-RU"/>
              </w:rPr>
            </w:pPr>
            <w:r w:rsidRPr="000D481A">
              <w:rPr>
                <w:rFonts w:asciiTheme="minorHAnsi" w:hAnsiTheme="minorHAnsi" w:cstheme="minorHAnsi"/>
                <w:sz w:val="22"/>
                <w:szCs w:val="22"/>
                <w:lang w:eastAsia="ru-RU"/>
              </w:rPr>
              <w:t>3</w:t>
            </w:r>
            <w:r w:rsidR="00C949FC" w:rsidRPr="000D481A">
              <w:rPr>
                <w:rFonts w:asciiTheme="minorHAnsi" w:hAnsiTheme="minorHAnsi" w:cstheme="minorHAnsi"/>
                <w:sz w:val="22"/>
                <w:szCs w:val="22"/>
                <w:lang w:val="ka-GE" w:eastAsia="ru-RU"/>
              </w:rPr>
              <w:t>0</w:t>
            </w:r>
            <w:r w:rsidR="00C949FC" w:rsidRPr="000D481A">
              <w:rPr>
                <w:rFonts w:asciiTheme="minorHAnsi" w:hAnsiTheme="minorHAnsi" w:cstheme="minorHAnsi"/>
                <w:sz w:val="22"/>
                <w:szCs w:val="22"/>
                <w:lang w:eastAsia="ru-RU"/>
              </w:rPr>
              <w:t xml:space="preserve"> working days </w:t>
            </w:r>
          </w:p>
        </w:tc>
      </w:tr>
      <w:tr w:rsidR="00C949FC" w:rsidRPr="00082A0A" w14:paraId="7576C05F" w14:textId="77777777" w:rsidTr="007602CC">
        <w:trPr>
          <w:gridAfter w:val="1"/>
          <w:wAfter w:w="239" w:type="dxa"/>
          <w:trHeight w:val="250"/>
          <w:tblCellSpacing w:w="30" w:type="dxa"/>
        </w:trPr>
        <w:tc>
          <w:tcPr>
            <w:tcW w:w="6416" w:type="dxa"/>
            <w:vAlign w:val="center"/>
            <w:hideMark/>
          </w:tcPr>
          <w:p w14:paraId="5FB2FAD6" w14:textId="77777777" w:rsidR="00C949FC" w:rsidRPr="00082A0A" w:rsidRDefault="00C949FC" w:rsidP="007602CC">
            <w:pPr>
              <w:rPr>
                <w:rFonts w:asciiTheme="minorHAnsi" w:hAnsiTheme="minorHAnsi" w:cstheme="minorHAnsi"/>
                <w:b/>
                <w:sz w:val="22"/>
                <w:szCs w:val="22"/>
                <w:lang w:eastAsia="ru-RU"/>
              </w:rPr>
            </w:pPr>
            <w:r w:rsidRPr="00082A0A">
              <w:rPr>
                <w:rFonts w:asciiTheme="minorHAnsi" w:hAnsiTheme="minorHAnsi" w:cstheme="minorHAnsi"/>
                <w:b/>
                <w:bCs/>
                <w:sz w:val="22"/>
                <w:szCs w:val="22"/>
                <w:lang w:eastAsia="ru-RU"/>
              </w:rPr>
              <w:t>Expected Duration of Assignment:</w:t>
            </w:r>
          </w:p>
        </w:tc>
        <w:tc>
          <w:tcPr>
            <w:tcW w:w="3640" w:type="dxa"/>
            <w:vAlign w:val="center"/>
            <w:hideMark/>
          </w:tcPr>
          <w:p w14:paraId="704DD87A" w14:textId="3B5845DB" w:rsidR="00C949FC" w:rsidRPr="000D481A" w:rsidRDefault="000D481A" w:rsidP="007602CC">
            <w:pPr>
              <w:rPr>
                <w:rFonts w:asciiTheme="minorHAnsi" w:hAnsiTheme="minorHAnsi" w:cstheme="minorHAnsi"/>
                <w:sz w:val="22"/>
                <w:szCs w:val="22"/>
                <w:lang w:eastAsia="ru-RU"/>
              </w:rPr>
            </w:pPr>
            <w:r w:rsidRPr="000D481A">
              <w:rPr>
                <w:rFonts w:asciiTheme="minorHAnsi" w:hAnsiTheme="minorHAnsi" w:cstheme="minorHAnsi"/>
                <w:sz w:val="22"/>
                <w:szCs w:val="22"/>
              </w:rPr>
              <w:t>3</w:t>
            </w:r>
            <w:r w:rsidR="00C949FC" w:rsidRPr="000D481A">
              <w:rPr>
                <w:rFonts w:asciiTheme="minorHAnsi" w:hAnsiTheme="minorHAnsi" w:cstheme="minorHAnsi"/>
                <w:sz w:val="22"/>
                <w:szCs w:val="22"/>
                <w:lang w:val="ka-GE"/>
              </w:rPr>
              <w:t>0</w:t>
            </w:r>
            <w:r w:rsidR="00C949FC" w:rsidRPr="000D481A">
              <w:rPr>
                <w:rFonts w:asciiTheme="minorHAnsi" w:hAnsiTheme="minorHAnsi" w:cstheme="minorHAnsi"/>
                <w:sz w:val="22"/>
                <w:szCs w:val="22"/>
              </w:rPr>
              <w:t xml:space="preserve"> working days in the period of 1</w:t>
            </w:r>
            <w:r w:rsidR="00BA678E">
              <w:rPr>
                <w:rFonts w:asciiTheme="minorHAnsi" w:hAnsiTheme="minorHAnsi" w:cstheme="minorHAnsi"/>
                <w:sz w:val="22"/>
                <w:szCs w:val="22"/>
              </w:rPr>
              <w:t>5</w:t>
            </w:r>
            <w:r w:rsidR="00C949FC" w:rsidRPr="000D481A">
              <w:rPr>
                <w:rFonts w:asciiTheme="minorHAnsi" w:hAnsiTheme="minorHAnsi" w:cstheme="minorHAnsi"/>
                <w:sz w:val="22"/>
                <w:szCs w:val="22"/>
              </w:rPr>
              <w:t xml:space="preserve"> December 2022 – 30 </w:t>
            </w:r>
            <w:r w:rsidRPr="000D481A">
              <w:rPr>
                <w:rFonts w:asciiTheme="minorHAnsi" w:hAnsiTheme="minorHAnsi" w:cstheme="minorHAnsi"/>
                <w:sz w:val="22"/>
                <w:szCs w:val="22"/>
              </w:rPr>
              <w:t>April</w:t>
            </w:r>
            <w:r w:rsidR="00C949FC" w:rsidRPr="000D481A">
              <w:rPr>
                <w:rFonts w:asciiTheme="minorHAnsi" w:hAnsiTheme="minorHAnsi" w:cstheme="minorHAnsi"/>
                <w:sz w:val="22"/>
                <w:szCs w:val="22"/>
              </w:rPr>
              <w:t xml:space="preserve"> 2023</w:t>
            </w:r>
          </w:p>
        </w:tc>
      </w:tr>
      <w:tr w:rsidR="00BE79B2" w:rsidRPr="00DD0EE3" w14:paraId="2FECE7B2" w14:textId="77777777" w:rsidTr="008C5B3E">
        <w:trPr>
          <w:tblCellSpacing w:w="30" w:type="dxa"/>
        </w:trPr>
        <w:tc>
          <w:tcPr>
            <w:tcW w:w="10415" w:type="dxa"/>
            <w:gridSpan w:val="3"/>
            <w:vAlign w:val="center"/>
            <w:hideMark/>
          </w:tcPr>
          <w:p w14:paraId="7A867FE3" w14:textId="77777777" w:rsidR="00082A0A" w:rsidRPr="00DD0EE3" w:rsidRDefault="00082A0A" w:rsidP="00082A0A">
            <w:pPr>
              <w:rPr>
                <w:rFonts w:eastAsia="SimSun"/>
                <w:lang w:val="en-GB"/>
              </w:rPr>
            </w:pPr>
          </w:p>
          <w:p w14:paraId="544F906E" w14:textId="77777777" w:rsidR="00C949FC" w:rsidRPr="00082A0A" w:rsidRDefault="00C949FC" w:rsidP="00C949FC">
            <w:pPr>
              <w:pStyle w:val="Heading1"/>
            </w:pPr>
            <w:r w:rsidRPr="00082A0A">
              <w:t xml:space="preserve">Background </w:t>
            </w:r>
          </w:p>
          <w:p w14:paraId="0B64A9ED" w14:textId="77777777" w:rsidR="00C949FC" w:rsidRPr="00DB5DF5" w:rsidRDefault="00C949FC" w:rsidP="00C949FC">
            <w:pPr>
              <w:rPr>
                <w:rFonts w:eastAsia="SimSun"/>
              </w:rPr>
            </w:pPr>
          </w:p>
          <w:p w14:paraId="2FD79408" w14:textId="77777777" w:rsidR="00C949FC" w:rsidRPr="00082A0A" w:rsidRDefault="00C949FC" w:rsidP="00C949FC">
            <w:pPr>
              <w:spacing w:after="120"/>
              <w:jc w:val="both"/>
              <w:rPr>
                <w:rFonts w:asciiTheme="minorHAnsi" w:hAnsiTheme="minorHAnsi" w:cstheme="minorHAnsi"/>
                <w:sz w:val="22"/>
                <w:szCs w:val="22"/>
              </w:rPr>
            </w:pPr>
            <w:r w:rsidRPr="00082A0A">
              <w:rPr>
                <w:rFonts w:asciiTheme="minorHAnsi" w:hAnsiTheme="minorHAnsi" w:cstheme="minorHAnsi"/>
                <w:sz w:val="22"/>
                <w:szCs w:val="22"/>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w:t>
            </w:r>
          </w:p>
          <w:p w14:paraId="7C56D3D0" w14:textId="77777777" w:rsidR="00C949FC" w:rsidRDefault="00C949FC" w:rsidP="00C949FC">
            <w:pPr>
              <w:spacing w:after="120"/>
              <w:jc w:val="both"/>
              <w:rPr>
                <w:rFonts w:asciiTheme="minorHAnsi" w:hAnsiTheme="minorHAnsi" w:cstheme="minorHAnsi"/>
                <w:sz w:val="22"/>
                <w:szCs w:val="22"/>
              </w:rPr>
            </w:pPr>
            <w:r w:rsidRPr="00082A0A">
              <w:rPr>
                <w:rFonts w:asciiTheme="minorHAnsi" w:hAnsiTheme="minorHAnsi" w:cstheme="minorHAnsi"/>
                <w:sz w:val="22"/>
                <w:szCs w:val="22"/>
              </w:rPr>
              <w:t xml:space="preserve">UN Women supports UN Member States as they set global standards for achieving gender equality and works with governments and civil society to design laws, policies, </w:t>
            </w:r>
            <w:proofErr w:type="gramStart"/>
            <w:r w:rsidRPr="00082A0A">
              <w:rPr>
                <w:rFonts w:asciiTheme="minorHAnsi" w:hAnsiTheme="minorHAnsi" w:cstheme="minorHAnsi"/>
                <w:sz w:val="22"/>
                <w:szCs w:val="22"/>
              </w:rPr>
              <w:t>programmes</w:t>
            </w:r>
            <w:proofErr w:type="gramEnd"/>
            <w:r w:rsidRPr="00082A0A">
              <w:rPr>
                <w:rFonts w:asciiTheme="minorHAnsi" w:hAnsiTheme="minorHAnsi" w:cstheme="minorHAnsi"/>
                <w:sz w:val="22"/>
                <w:szCs w:val="22"/>
              </w:rPr>
              <w:t xml:space="preserve"> and services needed to implement these standards. It stands behind women’s equal participation in all aspects of life, focusing on five priority areas: increasing women’s leadership and participation; ending violence against women; engaging women in all aspects of peace and security processes; enhancing women’s economic empowerment; and making gender equality central to national development planning and budgeting. UN Women also coordinates and promotes the UN system’s work in advancing gender equality.</w:t>
            </w:r>
          </w:p>
          <w:p w14:paraId="6E9A7BA6" w14:textId="77777777" w:rsidR="00C949FC" w:rsidRPr="007364F1" w:rsidRDefault="00C949FC" w:rsidP="00C949FC">
            <w:pPr>
              <w:spacing w:after="120"/>
              <w:jc w:val="both"/>
              <w:rPr>
                <w:rFonts w:asciiTheme="minorHAnsi" w:hAnsiTheme="minorHAnsi" w:cstheme="minorHAnsi"/>
                <w:sz w:val="22"/>
                <w:szCs w:val="22"/>
              </w:rPr>
            </w:pPr>
            <w:r w:rsidRPr="007364F1">
              <w:rPr>
                <w:rFonts w:asciiTheme="minorHAnsi" w:hAnsiTheme="minorHAnsi" w:cstheme="minorHAnsi"/>
                <w:sz w:val="22"/>
                <w:szCs w:val="22"/>
              </w:rPr>
              <w:t xml:space="preserve">Although many positive results have been achieved since Georgia began actively working on accelerating gender equality laws and policies in 1994 (CEDAW ratification year), significant challenges remain in formal as well as informal policies, </w:t>
            </w:r>
            <w:proofErr w:type="gramStart"/>
            <w:r w:rsidRPr="007364F1">
              <w:rPr>
                <w:rFonts w:asciiTheme="minorHAnsi" w:hAnsiTheme="minorHAnsi" w:cstheme="minorHAnsi"/>
                <w:sz w:val="22"/>
                <w:szCs w:val="22"/>
              </w:rPr>
              <w:t>practices</w:t>
            </w:r>
            <w:proofErr w:type="gramEnd"/>
            <w:r w:rsidRPr="007364F1">
              <w:rPr>
                <w:rFonts w:asciiTheme="minorHAnsi" w:hAnsiTheme="minorHAnsi" w:cstheme="minorHAnsi"/>
                <w:sz w:val="22"/>
                <w:szCs w:val="22"/>
              </w:rPr>
              <w:t xml:space="preserve"> and procedures across state institutions </w:t>
            </w:r>
            <w:r>
              <w:rPr>
                <w:rFonts w:asciiTheme="minorHAnsi" w:hAnsiTheme="minorHAnsi" w:cstheme="minorHAnsi"/>
                <w:sz w:val="22"/>
                <w:szCs w:val="22"/>
              </w:rPr>
              <w:t xml:space="preserve">as well as public sector </w:t>
            </w:r>
            <w:r w:rsidRPr="007364F1">
              <w:rPr>
                <w:rFonts w:asciiTheme="minorHAnsi" w:hAnsiTheme="minorHAnsi" w:cstheme="minorHAnsi"/>
                <w:sz w:val="22"/>
                <w:szCs w:val="22"/>
              </w:rPr>
              <w:t>that hinder the achievement of substantive gender equality. To enhance good governance and democratic development of Georgia</w:t>
            </w:r>
            <w:r>
              <w:rPr>
                <w:rFonts w:asciiTheme="minorHAnsi" w:hAnsiTheme="minorHAnsi" w:cstheme="minorHAnsi"/>
                <w:sz w:val="22"/>
                <w:szCs w:val="22"/>
              </w:rPr>
              <w:t xml:space="preserve"> and t</w:t>
            </w:r>
            <w:r w:rsidRPr="00082A0A">
              <w:rPr>
                <w:rFonts w:asciiTheme="minorHAnsi" w:hAnsiTheme="minorHAnsi" w:cstheme="minorHAnsi"/>
                <w:sz w:val="22"/>
                <w:szCs w:val="22"/>
              </w:rPr>
              <w:t xml:space="preserve">o strengthen the private sector’s role in women’s economic empowerment, </w:t>
            </w:r>
            <w:r w:rsidRPr="007364F1">
              <w:rPr>
                <w:rFonts w:asciiTheme="minorHAnsi" w:hAnsiTheme="minorHAnsi" w:cstheme="minorHAnsi"/>
                <w:sz w:val="22"/>
                <w:szCs w:val="22"/>
              </w:rPr>
              <w:t xml:space="preserve">UN Women Georgia Country Office </w:t>
            </w:r>
            <w:r>
              <w:rPr>
                <w:rFonts w:asciiTheme="minorHAnsi" w:hAnsiTheme="minorHAnsi" w:cstheme="minorHAnsi"/>
                <w:sz w:val="22"/>
                <w:szCs w:val="22"/>
              </w:rPr>
              <w:t>launched</w:t>
            </w:r>
            <w:r w:rsidRPr="007364F1">
              <w:rPr>
                <w:rFonts w:asciiTheme="minorHAnsi" w:hAnsiTheme="minorHAnsi" w:cstheme="minorHAnsi"/>
                <w:sz w:val="22"/>
                <w:szCs w:val="22"/>
              </w:rPr>
              <w:t xml:space="preserve"> a project Good Governance for Gender Equality in Georgia (GG4GEG) with the support of the Norwegian Ministry of Foreign </w:t>
            </w:r>
            <w:r w:rsidRPr="007364F1">
              <w:rPr>
                <w:rFonts w:asciiTheme="minorHAnsi" w:hAnsiTheme="minorHAnsi" w:cstheme="minorHAnsi"/>
                <w:sz w:val="22"/>
                <w:szCs w:val="22"/>
              </w:rPr>
              <w:lastRenderedPageBreak/>
              <w:t xml:space="preserve">Affairs. </w:t>
            </w:r>
            <w:r>
              <w:rPr>
                <w:rFonts w:asciiTheme="minorHAnsi" w:hAnsiTheme="minorHAnsi" w:cstheme="minorHAnsi"/>
                <w:sz w:val="22"/>
                <w:szCs w:val="22"/>
              </w:rPr>
              <w:t>The project started in 1</w:t>
            </w:r>
            <w:r w:rsidRPr="00D4760A">
              <w:rPr>
                <w:rFonts w:asciiTheme="minorHAnsi" w:hAnsiTheme="minorHAnsi" w:cstheme="minorHAnsi"/>
                <w:sz w:val="22"/>
                <w:szCs w:val="22"/>
                <w:vertAlign w:val="superscript"/>
              </w:rPr>
              <w:t>st</w:t>
            </w:r>
            <w:r>
              <w:rPr>
                <w:rFonts w:asciiTheme="minorHAnsi" w:hAnsiTheme="minorHAnsi" w:cstheme="minorHAnsi"/>
                <w:sz w:val="22"/>
                <w:szCs w:val="22"/>
              </w:rPr>
              <w:t xml:space="preserve"> of September 2019 and runs for 45 months with an end date in 31</w:t>
            </w:r>
            <w:r w:rsidRPr="003924F8">
              <w:rPr>
                <w:rFonts w:asciiTheme="minorHAnsi" w:hAnsiTheme="minorHAnsi" w:cstheme="minorHAnsi"/>
                <w:sz w:val="22"/>
                <w:szCs w:val="22"/>
                <w:vertAlign w:val="superscript"/>
              </w:rPr>
              <w:t>st</w:t>
            </w:r>
            <w:r>
              <w:rPr>
                <w:rFonts w:asciiTheme="minorHAnsi" w:hAnsiTheme="minorHAnsi" w:cstheme="minorHAnsi"/>
                <w:sz w:val="22"/>
                <w:szCs w:val="22"/>
              </w:rPr>
              <w:t xml:space="preserve"> of </w:t>
            </w:r>
            <w:proofErr w:type="gramStart"/>
            <w:r>
              <w:rPr>
                <w:rFonts w:asciiTheme="minorHAnsi" w:hAnsiTheme="minorHAnsi" w:cstheme="minorHAnsi"/>
                <w:sz w:val="22"/>
                <w:szCs w:val="22"/>
              </w:rPr>
              <w:t>May,</w:t>
            </w:r>
            <w:proofErr w:type="gramEnd"/>
            <w:r>
              <w:rPr>
                <w:rFonts w:asciiTheme="minorHAnsi" w:hAnsiTheme="minorHAnsi" w:cstheme="minorHAnsi"/>
                <w:sz w:val="22"/>
                <w:szCs w:val="22"/>
              </w:rPr>
              <w:t xml:space="preserve"> 2023. The total budget of the project is USD 4,224,915.</w:t>
            </w:r>
          </w:p>
          <w:p w14:paraId="1A719852" w14:textId="77777777" w:rsidR="005E41C0" w:rsidRPr="007364F1" w:rsidRDefault="005E41C0" w:rsidP="005E41C0">
            <w:pPr>
              <w:spacing w:after="120"/>
              <w:jc w:val="both"/>
              <w:rPr>
                <w:rFonts w:asciiTheme="minorHAnsi" w:hAnsiTheme="minorHAnsi" w:cstheme="minorHAnsi"/>
                <w:sz w:val="22"/>
                <w:szCs w:val="22"/>
              </w:rPr>
            </w:pPr>
          </w:p>
          <w:p w14:paraId="12ED4D19" w14:textId="77777777" w:rsidR="005E41C0" w:rsidRDefault="005E41C0" w:rsidP="005E41C0">
            <w:pPr>
              <w:spacing w:after="120"/>
              <w:jc w:val="both"/>
              <w:rPr>
                <w:rFonts w:asciiTheme="minorHAnsi" w:hAnsiTheme="minorHAnsi" w:cstheme="minorHAnsi"/>
                <w:sz w:val="22"/>
                <w:szCs w:val="22"/>
              </w:rPr>
            </w:pPr>
            <w:r w:rsidRPr="007364F1">
              <w:rPr>
                <w:rFonts w:asciiTheme="minorHAnsi" w:hAnsiTheme="minorHAnsi" w:cstheme="minorHAnsi"/>
                <w:sz w:val="22"/>
                <w:szCs w:val="22"/>
              </w:rPr>
              <w:t xml:space="preserve">The overarching goal/impact of the </w:t>
            </w:r>
            <w:r>
              <w:rPr>
                <w:rFonts w:asciiTheme="minorHAnsi" w:hAnsiTheme="minorHAnsi" w:cstheme="minorHAnsi"/>
                <w:sz w:val="22"/>
                <w:szCs w:val="22"/>
              </w:rPr>
              <w:t xml:space="preserve">GG4GEG </w:t>
            </w:r>
            <w:r w:rsidRPr="007364F1">
              <w:rPr>
                <w:rFonts w:asciiTheme="minorHAnsi" w:hAnsiTheme="minorHAnsi" w:cstheme="minorHAnsi"/>
                <w:sz w:val="22"/>
                <w:szCs w:val="22"/>
              </w:rPr>
              <w:t xml:space="preserve">project is to </w:t>
            </w:r>
            <w:r>
              <w:rPr>
                <w:rFonts w:asciiTheme="minorHAnsi" w:hAnsiTheme="minorHAnsi" w:cstheme="minorHAnsi"/>
                <w:sz w:val="22"/>
                <w:szCs w:val="22"/>
              </w:rPr>
              <w:t xml:space="preserve">ensure that </w:t>
            </w:r>
            <w:r w:rsidRPr="005369FC">
              <w:rPr>
                <w:rFonts w:asciiTheme="minorHAnsi" w:hAnsiTheme="minorHAnsi" w:cstheme="minorHAnsi"/>
                <w:sz w:val="22"/>
                <w:szCs w:val="22"/>
              </w:rPr>
              <w:t>Governance systems, programmes, and policies along with private sector partners are gender sensitive and enable women’s economic empowerment and broader gender equality in Georgia</w:t>
            </w:r>
            <w:r w:rsidRPr="007364F1">
              <w:rPr>
                <w:rFonts w:asciiTheme="minorHAnsi" w:hAnsiTheme="minorHAnsi" w:cstheme="minorHAnsi"/>
                <w:sz w:val="22"/>
                <w:szCs w:val="22"/>
              </w:rPr>
              <w:t>.</w:t>
            </w:r>
            <w:r>
              <w:rPr>
                <w:rFonts w:asciiTheme="minorHAnsi" w:hAnsiTheme="minorHAnsi" w:cstheme="minorHAnsi"/>
                <w:sz w:val="22"/>
                <w:szCs w:val="22"/>
              </w:rPr>
              <w:t xml:space="preserve"> The project consists of two components linked to two outcomes of the project. Under the first component, the project aims </w:t>
            </w:r>
            <w:r w:rsidRPr="007364F1">
              <w:rPr>
                <w:rFonts w:asciiTheme="minorHAnsi" w:hAnsiTheme="minorHAnsi" w:cstheme="minorHAnsi"/>
                <w:sz w:val="22"/>
                <w:szCs w:val="22"/>
              </w:rPr>
              <w:t xml:space="preserve"> to </w:t>
            </w:r>
            <w:r>
              <w:rPr>
                <w:rFonts w:asciiTheme="minorHAnsi" w:hAnsiTheme="minorHAnsi" w:cstheme="minorHAnsi"/>
                <w:sz w:val="22"/>
                <w:szCs w:val="22"/>
              </w:rPr>
              <w:t xml:space="preserve">ensure that </w:t>
            </w:r>
            <w:r w:rsidRPr="001B59F6">
              <w:rPr>
                <w:rFonts w:asciiTheme="minorHAnsi" w:hAnsiTheme="minorHAnsi" w:cstheme="minorHAnsi"/>
                <w:b/>
                <w:bCs/>
                <w:sz w:val="22"/>
                <w:szCs w:val="22"/>
              </w:rPr>
              <w:t>Governance systems are gender sensitive and enable gender equality in Georgia</w:t>
            </w:r>
            <w:r>
              <w:rPr>
                <w:rFonts w:asciiTheme="minorHAnsi" w:hAnsiTheme="minorHAnsi" w:cstheme="minorHAnsi"/>
                <w:sz w:val="22"/>
                <w:szCs w:val="22"/>
              </w:rPr>
              <w:t xml:space="preserve"> (Outcome 1) and</w:t>
            </w:r>
            <w:r w:rsidRPr="007364F1">
              <w:rPr>
                <w:rFonts w:asciiTheme="minorHAnsi" w:hAnsiTheme="minorHAnsi" w:cstheme="minorHAnsi"/>
                <w:sz w:val="22"/>
                <w:szCs w:val="22"/>
              </w:rPr>
              <w:t xml:space="preserve">  deliver</w:t>
            </w:r>
            <w:r>
              <w:rPr>
                <w:rFonts w:asciiTheme="minorHAnsi" w:hAnsiTheme="minorHAnsi" w:cstheme="minorHAnsi"/>
                <w:sz w:val="22"/>
                <w:szCs w:val="22"/>
              </w:rPr>
              <w:t>s</w:t>
            </w:r>
            <w:r w:rsidRPr="007364F1">
              <w:rPr>
                <w:rFonts w:asciiTheme="minorHAnsi" w:hAnsiTheme="minorHAnsi" w:cstheme="minorHAnsi"/>
                <w:sz w:val="22"/>
                <w:szCs w:val="22"/>
              </w:rPr>
              <w:t xml:space="preserve"> on the following t</w:t>
            </w:r>
            <w:r>
              <w:rPr>
                <w:rFonts w:asciiTheme="minorHAnsi" w:hAnsiTheme="minorHAnsi" w:cstheme="minorHAnsi"/>
                <w:sz w:val="22"/>
                <w:szCs w:val="22"/>
              </w:rPr>
              <w:t>hree</w:t>
            </w:r>
            <w:r w:rsidRPr="007364F1">
              <w:rPr>
                <w:rFonts w:asciiTheme="minorHAnsi" w:hAnsiTheme="minorHAnsi" w:cstheme="minorHAnsi"/>
                <w:sz w:val="22"/>
                <w:szCs w:val="22"/>
              </w:rPr>
              <w:t xml:space="preserve"> key</w:t>
            </w:r>
            <w:r>
              <w:rPr>
                <w:rFonts w:asciiTheme="minorHAnsi" w:hAnsiTheme="minorHAnsi" w:cstheme="minorHAnsi"/>
                <w:sz w:val="22"/>
                <w:szCs w:val="22"/>
              </w:rPr>
              <w:t xml:space="preserve"> outputs: </w:t>
            </w:r>
            <w:r w:rsidRPr="007364F1">
              <w:rPr>
                <w:rFonts w:asciiTheme="minorHAnsi" w:hAnsiTheme="minorHAnsi" w:cstheme="minorHAnsi"/>
                <w:sz w:val="22"/>
                <w:szCs w:val="22"/>
              </w:rPr>
              <w:t>1. Gender equality and gender mainstreaming</w:t>
            </w:r>
            <w:r>
              <w:rPr>
                <w:rFonts w:asciiTheme="minorHAnsi" w:hAnsiTheme="minorHAnsi" w:cstheme="minorHAnsi"/>
                <w:sz w:val="22"/>
                <w:szCs w:val="22"/>
              </w:rPr>
              <w:t xml:space="preserve"> </w:t>
            </w:r>
            <w:r w:rsidRPr="007364F1">
              <w:rPr>
                <w:rFonts w:asciiTheme="minorHAnsi" w:hAnsiTheme="minorHAnsi" w:cstheme="minorHAnsi"/>
                <w:sz w:val="22"/>
                <w:szCs w:val="22"/>
              </w:rPr>
              <w:t>are institutionalized at the national and local levels; 2. Gender mainstreaming capacities are developed and sustained at the national and local levels; and 3. More and better-quality data and analysis are available to promote and track the progress of gender equality and women’s empowerment.</w:t>
            </w:r>
            <w:r>
              <w:rPr>
                <w:rFonts w:asciiTheme="minorHAnsi" w:hAnsiTheme="minorHAnsi" w:cstheme="minorHAnsi"/>
                <w:sz w:val="22"/>
                <w:szCs w:val="22"/>
              </w:rPr>
              <w:t xml:space="preserve"> </w:t>
            </w:r>
            <w:r w:rsidRPr="007364F1">
              <w:rPr>
                <w:rFonts w:asciiTheme="minorHAnsi" w:hAnsiTheme="minorHAnsi" w:cstheme="minorHAnsi"/>
                <w:sz w:val="22"/>
                <w:szCs w:val="22"/>
              </w:rPr>
              <w:t xml:space="preserve">The proposed theory of change </w:t>
            </w:r>
            <w:r>
              <w:rPr>
                <w:rFonts w:asciiTheme="minorHAnsi" w:hAnsiTheme="minorHAnsi" w:cstheme="minorHAnsi"/>
                <w:sz w:val="22"/>
                <w:szCs w:val="22"/>
              </w:rPr>
              <w:t>for the first outcome</w:t>
            </w:r>
            <w:r w:rsidRPr="007364F1">
              <w:rPr>
                <w:rFonts w:asciiTheme="minorHAnsi" w:hAnsiTheme="minorHAnsi" w:cstheme="minorHAnsi"/>
                <w:sz w:val="22"/>
                <w:szCs w:val="22"/>
              </w:rPr>
              <w:t xml:space="preserve"> is as follows: if (1) gender equality and gender mainstreaming are institutionalized at national and local levels; and (2) gender mainstreaming capacity is developed and sustained at national and local levels; and (3) more and better-quality data and analysis are available to promote and track the progress of gender equality and women’s empowerment; then (4) governance systems will be strengthened for gender equality; because (5) institutional mechanisms and policymaking processes and patterns will become gender-sensitive and gender-aware.</w:t>
            </w:r>
            <w:r>
              <w:rPr>
                <w:rFonts w:asciiTheme="minorHAnsi" w:hAnsiTheme="minorHAnsi" w:cstheme="minorHAnsi"/>
                <w:sz w:val="22"/>
                <w:szCs w:val="22"/>
              </w:rPr>
              <w:t xml:space="preserve"> This component of the project started in 1</w:t>
            </w:r>
            <w:r w:rsidRPr="00D4760A">
              <w:rPr>
                <w:rFonts w:asciiTheme="minorHAnsi" w:hAnsiTheme="minorHAnsi" w:cstheme="minorHAnsi"/>
                <w:sz w:val="22"/>
                <w:szCs w:val="22"/>
                <w:vertAlign w:val="superscript"/>
              </w:rPr>
              <w:t>st</w:t>
            </w:r>
            <w:r>
              <w:rPr>
                <w:rFonts w:asciiTheme="minorHAnsi" w:hAnsiTheme="minorHAnsi" w:cstheme="minorHAnsi"/>
                <w:sz w:val="22"/>
                <w:szCs w:val="22"/>
              </w:rPr>
              <w:t xml:space="preserve"> of September 2019 and runs for 45 months with an end date in 31</w:t>
            </w:r>
            <w:r w:rsidRPr="003924F8">
              <w:rPr>
                <w:rFonts w:asciiTheme="minorHAnsi" w:hAnsiTheme="minorHAnsi" w:cstheme="minorHAnsi"/>
                <w:sz w:val="22"/>
                <w:szCs w:val="22"/>
                <w:vertAlign w:val="superscript"/>
              </w:rPr>
              <w:t>st</w:t>
            </w:r>
            <w:r>
              <w:rPr>
                <w:rFonts w:asciiTheme="minorHAnsi" w:hAnsiTheme="minorHAnsi" w:cstheme="minorHAnsi"/>
                <w:sz w:val="22"/>
                <w:szCs w:val="22"/>
              </w:rPr>
              <w:t xml:space="preserve"> of May 2023.</w:t>
            </w:r>
          </w:p>
          <w:p w14:paraId="34B37141" w14:textId="77777777" w:rsidR="005E41C0" w:rsidRPr="007364F1" w:rsidRDefault="005E41C0" w:rsidP="005E41C0">
            <w:pPr>
              <w:spacing w:after="120"/>
              <w:jc w:val="both"/>
              <w:rPr>
                <w:rFonts w:asciiTheme="minorHAnsi" w:hAnsiTheme="minorHAnsi" w:cstheme="minorHAnsi"/>
                <w:sz w:val="22"/>
                <w:szCs w:val="22"/>
              </w:rPr>
            </w:pPr>
            <w:r>
              <w:rPr>
                <w:rFonts w:asciiTheme="minorHAnsi" w:hAnsiTheme="minorHAnsi" w:cstheme="minorHAnsi"/>
                <w:sz w:val="22"/>
                <w:szCs w:val="22"/>
              </w:rPr>
              <w:t xml:space="preserve">Under its second component, the project aims to </w:t>
            </w:r>
            <w:proofErr w:type="spellStart"/>
            <w:r>
              <w:rPr>
                <w:rFonts w:asciiTheme="minorHAnsi" w:hAnsiTheme="minorHAnsi" w:cstheme="minorHAnsi"/>
                <w:sz w:val="22"/>
                <w:szCs w:val="22"/>
              </w:rPr>
              <w:t>to</w:t>
            </w:r>
            <w:proofErr w:type="spellEnd"/>
            <w:r>
              <w:rPr>
                <w:rFonts w:asciiTheme="minorHAnsi" w:hAnsiTheme="minorHAnsi" w:cstheme="minorHAnsi"/>
                <w:sz w:val="22"/>
                <w:szCs w:val="22"/>
              </w:rPr>
              <w:t xml:space="preserve"> ensure that</w:t>
            </w:r>
            <w:r>
              <w:t xml:space="preserve"> </w:t>
            </w:r>
            <w:r w:rsidRPr="001B59F6">
              <w:rPr>
                <w:rFonts w:asciiTheme="minorHAnsi" w:hAnsiTheme="minorHAnsi" w:cstheme="minorHAnsi"/>
                <w:b/>
                <w:bCs/>
                <w:sz w:val="22"/>
                <w:szCs w:val="22"/>
              </w:rPr>
              <w:t>women in rural areas benefit from increased income-generation opportunities in the agritourism and ICT sectors and fully realize their economic rights with the support of a gender-responsive private sector</w:t>
            </w:r>
            <w:r>
              <w:rPr>
                <w:rFonts w:asciiTheme="minorHAnsi" w:hAnsiTheme="minorHAnsi" w:cstheme="minorHAnsi"/>
                <w:sz w:val="22"/>
                <w:szCs w:val="22"/>
              </w:rPr>
              <w:t xml:space="preserve"> (Outcome 2). Under this Outcome, the project delivers on the following three outputs: 1. </w:t>
            </w:r>
            <w:r w:rsidRPr="00BF731F">
              <w:rPr>
                <w:rFonts w:asciiTheme="minorHAnsi" w:hAnsiTheme="minorHAnsi" w:cstheme="minorHAnsi"/>
                <w:sz w:val="22"/>
                <w:szCs w:val="22"/>
              </w:rPr>
              <w:t>Businesses have an increased understanding of the Women’s Empowerment Principles (WEPs) and have the skills to implement measures that benefit women, specifically in rural areas</w:t>
            </w:r>
            <w:r>
              <w:rPr>
                <w:rFonts w:asciiTheme="minorHAnsi" w:hAnsiTheme="minorHAnsi" w:cstheme="minorHAnsi"/>
                <w:sz w:val="22"/>
                <w:szCs w:val="22"/>
              </w:rPr>
              <w:t xml:space="preserve">; 2. </w:t>
            </w:r>
            <w:r w:rsidRPr="006D6E1A">
              <w:rPr>
                <w:rFonts w:asciiTheme="minorHAnsi" w:hAnsiTheme="minorHAnsi" w:cstheme="minorHAnsi"/>
                <w:sz w:val="22"/>
                <w:szCs w:val="22"/>
              </w:rPr>
              <w:t>Policymakers and public agencies have increased capacities to identify and address challenges faced by women entrepreneurs in agritourism and ICT</w:t>
            </w:r>
            <w:r>
              <w:rPr>
                <w:rFonts w:asciiTheme="minorHAnsi" w:hAnsiTheme="minorHAnsi" w:cstheme="minorHAnsi"/>
                <w:sz w:val="22"/>
                <w:szCs w:val="22"/>
              </w:rPr>
              <w:t xml:space="preserve">; and 3. </w:t>
            </w:r>
            <w:r w:rsidRPr="00496F86">
              <w:rPr>
                <w:rFonts w:asciiTheme="minorHAnsi" w:hAnsiTheme="minorHAnsi" w:cstheme="minorHAnsi"/>
                <w:sz w:val="22"/>
                <w:szCs w:val="22"/>
              </w:rPr>
              <w:t>Women have increased confidence, skills and resources to utilize income-generation opportunities in the agritourism and ICT sectors and related value chains</w:t>
            </w:r>
            <w:r>
              <w:rPr>
                <w:rFonts w:asciiTheme="minorHAnsi" w:hAnsiTheme="minorHAnsi" w:cstheme="minorHAnsi"/>
                <w:sz w:val="22"/>
                <w:szCs w:val="22"/>
              </w:rPr>
              <w:t xml:space="preserve">.  </w:t>
            </w:r>
            <w:r w:rsidRPr="00AF2B22">
              <w:rPr>
                <w:rFonts w:asciiTheme="minorHAnsi" w:hAnsiTheme="minorHAnsi" w:cstheme="minorHAnsi"/>
                <w:sz w:val="22"/>
                <w:szCs w:val="22"/>
              </w:rPr>
              <w:t xml:space="preserve">The Theory of Change for the </w:t>
            </w:r>
            <w:r>
              <w:rPr>
                <w:rFonts w:asciiTheme="minorHAnsi" w:hAnsiTheme="minorHAnsi" w:cstheme="minorHAnsi"/>
                <w:sz w:val="22"/>
                <w:szCs w:val="22"/>
              </w:rPr>
              <w:t>second outcome</w:t>
            </w:r>
            <w:r w:rsidRPr="00AF2B22">
              <w:rPr>
                <w:rFonts w:asciiTheme="minorHAnsi" w:hAnsiTheme="minorHAnsi" w:cstheme="minorHAnsi"/>
                <w:sz w:val="22"/>
                <w:szCs w:val="22"/>
              </w:rPr>
              <w:t xml:space="preserve"> of the GG4GEG project is:</w:t>
            </w:r>
            <w:r>
              <w:rPr>
                <w:rFonts w:asciiTheme="minorHAnsi" w:hAnsiTheme="minorHAnsi" w:cstheme="minorHAnsi"/>
                <w:sz w:val="22"/>
                <w:szCs w:val="22"/>
              </w:rPr>
              <w:t xml:space="preserve"> </w:t>
            </w:r>
            <w:r w:rsidRPr="00AF2B22">
              <w:rPr>
                <w:rFonts w:asciiTheme="minorHAnsi" w:hAnsiTheme="minorHAnsi" w:cstheme="minorHAnsi"/>
                <w:sz w:val="22"/>
                <w:szCs w:val="22"/>
              </w:rPr>
              <w:t>If (1) Businesses have increased understanding of Women’s Empowerment Principles (WEPs) and skills to implement measures that benefit women, specifically in rural areas;</w:t>
            </w:r>
            <w:r>
              <w:rPr>
                <w:rFonts w:asciiTheme="minorHAnsi" w:hAnsiTheme="minorHAnsi" w:cstheme="minorHAnsi"/>
                <w:sz w:val="22"/>
                <w:szCs w:val="22"/>
              </w:rPr>
              <w:t xml:space="preserve"> and i</w:t>
            </w:r>
            <w:r w:rsidRPr="00AF2B22">
              <w:rPr>
                <w:rFonts w:asciiTheme="minorHAnsi" w:hAnsiTheme="minorHAnsi" w:cstheme="minorHAnsi"/>
                <w:sz w:val="22"/>
                <w:szCs w:val="22"/>
              </w:rPr>
              <w:t>f (2) Policymakers and public agencies have increased capacities to identify and address challenges faced by women entrepreneurs in agritourism and ICT; and</w:t>
            </w:r>
            <w:r>
              <w:rPr>
                <w:rFonts w:asciiTheme="minorHAnsi" w:hAnsiTheme="minorHAnsi" w:cstheme="minorHAnsi"/>
                <w:sz w:val="22"/>
                <w:szCs w:val="22"/>
              </w:rPr>
              <w:t xml:space="preserve"> i</w:t>
            </w:r>
            <w:r w:rsidRPr="00AF2B22">
              <w:rPr>
                <w:rFonts w:asciiTheme="minorHAnsi" w:hAnsiTheme="minorHAnsi" w:cstheme="minorHAnsi"/>
                <w:sz w:val="22"/>
                <w:szCs w:val="22"/>
              </w:rPr>
              <w:t>f (3) Women have increased confidence, skills and resources to utilize income generation opportunities in the agritourism and ICT sectors</w:t>
            </w:r>
            <w:r>
              <w:rPr>
                <w:rFonts w:asciiTheme="minorHAnsi" w:hAnsiTheme="minorHAnsi" w:cstheme="minorHAnsi"/>
                <w:sz w:val="22"/>
                <w:szCs w:val="22"/>
              </w:rPr>
              <w:t>, t</w:t>
            </w:r>
            <w:r w:rsidRPr="00AF2B22">
              <w:rPr>
                <w:rFonts w:asciiTheme="minorHAnsi" w:hAnsiTheme="minorHAnsi" w:cstheme="minorHAnsi"/>
                <w:sz w:val="22"/>
                <w:szCs w:val="22"/>
              </w:rPr>
              <w:t>hen</w:t>
            </w:r>
            <w:r>
              <w:rPr>
                <w:rFonts w:asciiTheme="minorHAnsi" w:hAnsiTheme="minorHAnsi" w:cstheme="minorHAnsi"/>
                <w:sz w:val="22"/>
                <w:szCs w:val="22"/>
              </w:rPr>
              <w:t xml:space="preserve"> (4)</w:t>
            </w:r>
            <w:r w:rsidRPr="00AF2B22">
              <w:rPr>
                <w:rFonts w:asciiTheme="minorHAnsi" w:hAnsiTheme="minorHAnsi" w:cstheme="minorHAnsi"/>
                <w:sz w:val="22"/>
                <w:szCs w:val="22"/>
              </w:rPr>
              <w:t xml:space="preserve"> women in rural areas benefit from increased income generation opportunities in the agritourism and ICT sectors in Georgia, because</w:t>
            </w:r>
            <w:r>
              <w:rPr>
                <w:rFonts w:asciiTheme="minorHAnsi" w:hAnsiTheme="minorHAnsi" w:cstheme="minorHAnsi"/>
                <w:sz w:val="22"/>
                <w:szCs w:val="22"/>
              </w:rPr>
              <w:t xml:space="preserve"> (5)</w:t>
            </w:r>
            <w:r w:rsidRPr="00AF2B22">
              <w:rPr>
                <w:rFonts w:asciiTheme="minorHAnsi" w:hAnsiTheme="minorHAnsi" w:cstheme="minorHAnsi"/>
                <w:sz w:val="22"/>
                <w:szCs w:val="22"/>
              </w:rPr>
              <w:t xml:space="preserve"> the private, public and civil society sectors take actions to create an enabling environment for rural women’s economic empowerment.</w:t>
            </w:r>
            <w:r>
              <w:rPr>
                <w:rFonts w:asciiTheme="minorHAnsi" w:hAnsiTheme="minorHAnsi" w:cstheme="minorHAnsi"/>
                <w:sz w:val="22"/>
                <w:szCs w:val="22"/>
              </w:rPr>
              <w:t xml:space="preserve"> This Women’s Economic Empowerment (WEE) component of the project started in 1</w:t>
            </w:r>
            <w:r w:rsidRPr="00D626EC">
              <w:rPr>
                <w:rFonts w:asciiTheme="minorHAnsi" w:hAnsiTheme="minorHAnsi" w:cstheme="minorHAnsi"/>
                <w:sz w:val="22"/>
                <w:szCs w:val="22"/>
                <w:vertAlign w:val="superscript"/>
              </w:rPr>
              <w:t>st</w:t>
            </w:r>
            <w:r>
              <w:rPr>
                <w:rFonts w:asciiTheme="minorHAnsi" w:hAnsiTheme="minorHAnsi" w:cstheme="minorHAnsi"/>
                <w:sz w:val="22"/>
                <w:szCs w:val="22"/>
              </w:rPr>
              <w:t xml:space="preserve"> of June 2021 and ends in 31</w:t>
            </w:r>
            <w:r w:rsidRPr="00104169">
              <w:rPr>
                <w:rFonts w:asciiTheme="minorHAnsi" w:hAnsiTheme="minorHAnsi" w:cstheme="minorHAnsi"/>
                <w:sz w:val="22"/>
                <w:szCs w:val="22"/>
                <w:vertAlign w:val="superscript"/>
              </w:rPr>
              <w:t>st</w:t>
            </w:r>
            <w:r>
              <w:rPr>
                <w:rFonts w:asciiTheme="minorHAnsi" w:hAnsiTheme="minorHAnsi" w:cstheme="minorHAnsi"/>
                <w:sz w:val="22"/>
                <w:szCs w:val="22"/>
              </w:rPr>
              <w:t xml:space="preserve"> of May 2023 (</w:t>
            </w:r>
            <w:proofErr w:type="gramStart"/>
            <w:r>
              <w:rPr>
                <w:rFonts w:asciiTheme="minorHAnsi" w:hAnsiTheme="minorHAnsi" w:cstheme="minorHAnsi"/>
                <w:sz w:val="22"/>
                <w:szCs w:val="22"/>
              </w:rPr>
              <w:t>as a result of</w:t>
            </w:r>
            <w:proofErr w:type="gramEnd"/>
            <w:r>
              <w:rPr>
                <w:rFonts w:asciiTheme="minorHAnsi" w:hAnsiTheme="minorHAnsi" w:cstheme="minorHAnsi"/>
                <w:sz w:val="22"/>
                <w:szCs w:val="22"/>
              </w:rPr>
              <w:t xml:space="preserve"> the Donor Agreement Amendment #1).</w:t>
            </w:r>
          </w:p>
          <w:p w14:paraId="630C94CA" w14:textId="77777777" w:rsidR="005E41C0" w:rsidRDefault="005E41C0" w:rsidP="005E41C0">
            <w:pPr>
              <w:spacing w:after="120"/>
              <w:jc w:val="both"/>
              <w:rPr>
                <w:rFonts w:asciiTheme="minorHAnsi" w:hAnsiTheme="minorHAnsi" w:cstheme="minorHAnsi"/>
                <w:sz w:val="22"/>
                <w:szCs w:val="22"/>
              </w:rPr>
            </w:pPr>
            <w:r>
              <w:rPr>
                <w:rFonts w:asciiTheme="minorHAnsi" w:hAnsiTheme="minorHAnsi" w:cstheme="minorHAnsi"/>
                <w:sz w:val="22"/>
                <w:szCs w:val="22"/>
              </w:rPr>
              <w:t>Under the first outcome, the k</w:t>
            </w:r>
            <w:r w:rsidRPr="007364F1">
              <w:rPr>
                <w:rFonts w:asciiTheme="minorHAnsi" w:hAnsiTheme="minorHAnsi" w:cstheme="minorHAnsi"/>
                <w:sz w:val="22"/>
                <w:szCs w:val="22"/>
              </w:rPr>
              <w:t xml:space="preserve">ey state partners of the project in Georgia are: the Gender Equality Council of the Parliament and relevant legislative committees; the newly created Inter-Agency Commission for Gender Equality in the Prime Minister’s Office, Public Defender’s Office and GEOSTAT; The target groups of the project </w:t>
            </w:r>
            <w:r>
              <w:rPr>
                <w:rFonts w:asciiTheme="minorHAnsi" w:hAnsiTheme="minorHAnsi" w:cstheme="minorHAnsi"/>
                <w:sz w:val="22"/>
                <w:szCs w:val="22"/>
              </w:rPr>
              <w:t>are</w:t>
            </w:r>
            <w:r w:rsidRPr="007364F1">
              <w:rPr>
                <w:rFonts w:asciiTheme="minorHAnsi" w:hAnsiTheme="minorHAnsi" w:cstheme="minorHAnsi"/>
                <w:sz w:val="22"/>
                <w:szCs w:val="22"/>
              </w:rPr>
              <w:t xml:space="preserve"> the public servants, especially those responsible for planning and budgeting on the national level – more specifically, those within the Prime Minister’s Office, the Civic Service Bureau, the Ministry of Finance and all other ministries through their affiliation in the Inter-Agency Commission, as well as the local governments of all 64 municipalities and 5 self-governing cities. The key benefits of the action for the primary target group include increased knowledge and individual and institutional capacities in gender equality and gender mainstreaming (using GRB, GIA and PGA methodologies) to carry out decentralization, civil </w:t>
            </w:r>
            <w:proofErr w:type="gramStart"/>
            <w:r w:rsidRPr="007364F1">
              <w:rPr>
                <w:rFonts w:asciiTheme="minorHAnsi" w:hAnsiTheme="minorHAnsi" w:cstheme="minorHAnsi"/>
                <w:sz w:val="22"/>
                <w:szCs w:val="22"/>
              </w:rPr>
              <w:t>service</w:t>
            </w:r>
            <w:proofErr w:type="gramEnd"/>
            <w:r w:rsidRPr="007364F1">
              <w:rPr>
                <w:rFonts w:asciiTheme="minorHAnsi" w:hAnsiTheme="minorHAnsi" w:cstheme="minorHAnsi"/>
                <w:sz w:val="22"/>
                <w:szCs w:val="22"/>
              </w:rPr>
              <w:t xml:space="preserve"> and public finance reforms in line with Georgia’s international and national commitments in the field of women’s rights and gender equality.</w:t>
            </w:r>
            <w:r>
              <w:rPr>
                <w:rFonts w:asciiTheme="minorHAnsi" w:hAnsiTheme="minorHAnsi" w:cstheme="minorHAnsi"/>
                <w:sz w:val="22"/>
                <w:szCs w:val="22"/>
              </w:rPr>
              <w:t xml:space="preserve"> </w:t>
            </w:r>
            <w:r w:rsidRPr="007364F1">
              <w:rPr>
                <w:rFonts w:asciiTheme="minorHAnsi" w:hAnsiTheme="minorHAnsi" w:cstheme="minorHAnsi"/>
                <w:sz w:val="22"/>
                <w:szCs w:val="22"/>
              </w:rPr>
              <w:t xml:space="preserve">The intervention </w:t>
            </w:r>
            <w:r>
              <w:rPr>
                <w:rFonts w:asciiTheme="minorHAnsi" w:hAnsiTheme="minorHAnsi" w:cstheme="minorHAnsi"/>
                <w:sz w:val="22"/>
                <w:szCs w:val="22"/>
              </w:rPr>
              <w:t>also</w:t>
            </w:r>
            <w:r w:rsidRPr="007364F1">
              <w:rPr>
                <w:rFonts w:asciiTheme="minorHAnsi" w:hAnsiTheme="minorHAnsi" w:cstheme="minorHAnsi"/>
                <w:sz w:val="22"/>
                <w:szCs w:val="22"/>
              </w:rPr>
              <w:t xml:space="preserve"> target</w:t>
            </w:r>
            <w:r>
              <w:rPr>
                <w:rFonts w:asciiTheme="minorHAnsi" w:hAnsiTheme="minorHAnsi" w:cstheme="minorHAnsi"/>
                <w:sz w:val="22"/>
                <w:szCs w:val="22"/>
              </w:rPr>
              <w:t>s</w:t>
            </w:r>
            <w:r w:rsidRPr="007364F1">
              <w:rPr>
                <w:rFonts w:asciiTheme="minorHAnsi" w:hAnsiTheme="minorHAnsi" w:cstheme="minorHAnsi"/>
                <w:sz w:val="22"/>
                <w:szCs w:val="22"/>
              </w:rPr>
              <w:t xml:space="preserve"> gender advocates, experts, academia and civil society organizations (as secondary target groups) by deepening their knowledge and expertise in the selected gender mainstreaming tools and methodologies, such as Gender Responsive Budgeting (GRB), Gender Impact Assessment (GIA) and Participatory Gender Audit (PGA).The ultimate beneficiaries of the project are socially excluded groups of women and men who, in the long run, will benefit from more transparent and coherent planning and </w:t>
            </w:r>
            <w:r w:rsidRPr="007364F1">
              <w:rPr>
                <w:rFonts w:asciiTheme="minorHAnsi" w:hAnsiTheme="minorHAnsi" w:cstheme="minorHAnsi"/>
                <w:sz w:val="22"/>
                <w:szCs w:val="22"/>
              </w:rPr>
              <w:lastRenderedPageBreak/>
              <w:t>budgeting processes, as well as from better informed civil servants equipped with more sensitive gender approaches to the diverse needs of women, men, boys and girls.</w:t>
            </w:r>
          </w:p>
          <w:p w14:paraId="74B502D7" w14:textId="77777777" w:rsidR="005E41C0" w:rsidRDefault="005E41C0" w:rsidP="005E41C0">
            <w:pPr>
              <w:spacing w:after="120"/>
              <w:jc w:val="both"/>
              <w:rPr>
                <w:rFonts w:asciiTheme="minorHAnsi" w:hAnsiTheme="minorHAnsi" w:cstheme="minorHAnsi"/>
                <w:sz w:val="22"/>
                <w:szCs w:val="22"/>
              </w:rPr>
            </w:pPr>
            <w:r>
              <w:rPr>
                <w:rFonts w:asciiTheme="minorHAnsi" w:hAnsiTheme="minorHAnsi" w:cstheme="minorHAnsi"/>
                <w:sz w:val="22"/>
                <w:szCs w:val="22"/>
              </w:rPr>
              <w:t xml:space="preserve">Under the second Outcome the </w:t>
            </w:r>
            <w:r w:rsidRPr="00BB56C1">
              <w:rPr>
                <w:rFonts w:asciiTheme="minorHAnsi" w:hAnsiTheme="minorHAnsi" w:cstheme="minorHAnsi"/>
                <w:sz w:val="22"/>
                <w:szCs w:val="22"/>
              </w:rPr>
              <w:t xml:space="preserve">project </w:t>
            </w:r>
            <w:r>
              <w:rPr>
                <w:rFonts w:asciiTheme="minorHAnsi" w:hAnsiTheme="minorHAnsi" w:cstheme="minorHAnsi"/>
                <w:sz w:val="22"/>
                <w:szCs w:val="22"/>
              </w:rPr>
              <w:t>works</w:t>
            </w:r>
            <w:r w:rsidRPr="00BB56C1">
              <w:rPr>
                <w:rFonts w:asciiTheme="minorHAnsi" w:hAnsiTheme="minorHAnsi" w:cstheme="minorHAnsi"/>
                <w:sz w:val="22"/>
                <w:szCs w:val="22"/>
              </w:rPr>
              <w:t xml:space="preserve"> with three key target groups: </w:t>
            </w:r>
            <w:r w:rsidRPr="001A139A">
              <w:rPr>
                <w:rFonts w:asciiTheme="minorHAnsi" w:hAnsiTheme="minorHAnsi" w:cstheme="minorHAnsi"/>
                <w:sz w:val="22"/>
                <w:szCs w:val="22"/>
              </w:rPr>
              <w:t>1.</w:t>
            </w:r>
            <w:r>
              <w:rPr>
                <w:rFonts w:asciiTheme="minorHAnsi" w:hAnsiTheme="minorHAnsi" w:cstheme="minorHAnsi"/>
                <w:sz w:val="22"/>
                <w:szCs w:val="22"/>
              </w:rPr>
              <w:t xml:space="preserve"> </w:t>
            </w:r>
            <w:r w:rsidRPr="001A139A">
              <w:rPr>
                <w:rFonts w:asciiTheme="minorHAnsi" w:hAnsiTheme="minorHAnsi" w:cstheme="minorHAnsi"/>
                <w:sz w:val="22"/>
                <w:szCs w:val="22"/>
              </w:rPr>
              <w:t xml:space="preserve">Private businesses interested in increasing their contributions to the SDGs, their </w:t>
            </w:r>
            <w:proofErr w:type="gramStart"/>
            <w:r w:rsidRPr="001A139A">
              <w:rPr>
                <w:rFonts w:asciiTheme="minorHAnsi" w:hAnsiTheme="minorHAnsi" w:cstheme="minorHAnsi"/>
                <w:sz w:val="22"/>
                <w:szCs w:val="22"/>
              </w:rPr>
              <w:t>accountability</w:t>
            </w:r>
            <w:proofErr w:type="gramEnd"/>
            <w:r w:rsidRPr="001A139A">
              <w:rPr>
                <w:rFonts w:asciiTheme="minorHAnsi" w:hAnsiTheme="minorHAnsi" w:cstheme="minorHAnsi"/>
                <w:sz w:val="22"/>
                <w:szCs w:val="22"/>
              </w:rPr>
              <w:t xml:space="preserve"> and women’s economic empowerment by promoting gender equality in the workplace, marketplace and community</w:t>
            </w:r>
            <w:r>
              <w:rPr>
                <w:rFonts w:asciiTheme="minorHAnsi" w:hAnsiTheme="minorHAnsi" w:cstheme="minorHAnsi"/>
                <w:sz w:val="22"/>
                <w:szCs w:val="22"/>
              </w:rPr>
              <w:t xml:space="preserve"> (over 150 companies’ signatories of UN Women Women’s Empowerment Principles: Equality Means Business (WEPs) as of October 2022)</w:t>
            </w:r>
            <w:r w:rsidRPr="001A139A">
              <w:rPr>
                <w:rFonts w:asciiTheme="minorHAnsi" w:hAnsiTheme="minorHAnsi" w:cstheme="minorHAnsi"/>
                <w:sz w:val="22"/>
                <w:szCs w:val="22"/>
              </w:rPr>
              <w:t>. 2.</w:t>
            </w:r>
            <w:r>
              <w:rPr>
                <w:rFonts w:asciiTheme="minorHAnsi" w:hAnsiTheme="minorHAnsi" w:cstheme="minorHAnsi"/>
                <w:sz w:val="22"/>
                <w:szCs w:val="22"/>
              </w:rPr>
              <w:t xml:space="preserve"> </w:t>
            </w:r>
            <w:r w:rsidRPr="001A139A">
              <w:rPr>
                <w:rFonts w:asciiTheme="minorHAnsi" w:hAnsiTheme="minorHAnsi" w:cstheme="minorHAnsi"/>
                <w:sz w:val="22"/>
                <w:szCs w:val="22"/>
              </w:rPr>
              <w:t>Government bodies / public entities responsible for an enabling environment for businesses development, especially agrotourism and ICT sectors’ growth and equal opportunities therein</w:t>
            </w:r>
            <w:r>
              <w:rPr>
                <w:rFonts w:asciiTheme="minorHAnsi" w:hAnsiTheme="minorHAnsi" w:cstheme="minorHAnsi"/>
                <w:sz w:val="22"/>
                <w:szCs w:val="22"/>
              </w:rPr>
              <w:t xml:space="preserve"> such as</w:t>
            </w:r>
            <w:r w:rsidRPr="001A139A">
              <w:rPr>
                <w:rFonts w:asciiTheme="minorHAnsi" w:hAnsiTheme="minorHAnsi" w:cstheme="minorHAnsi"/>
                <w:sz w:val="22"/>
                <w:szCs w:val="22"/>
              </w:rPr>
              <w:t xml:space="preserve"> the Ministry of Economy and Sustainable Development and its entities </w:t>
            </w:r>
            <w:r>
              <w:rPr>
                <w:rFonts w:asciiTheme="minorHAnsi" w:hAnsiTheme="minorHAnsi" w:cstheme="minorHAnsi"/>
                <w:sz w:val="22"/>
                <w:szCs w:val="22"/>
              </w:rPr>
              <w:t>(Enterprise Georgia, Georgia’s Innovation and Technology Agency, etc.)</w:t>
            </w:r>
            <w:r w:rsidRPr="001A139A">
              <w:rPr>
                <w:rFonts w:asciiTheme="minorHAnsi" w:hAnsiTheme="minorHAnsi" w:cstheme="minorHAnsi"/>
                <w:sz w:val="22"/>
                <w:szCs w:val="22"/>
              </w:rPr>
              <w:t xml:space="preserve">. </w:t>
            </w:r>
            <w:r>
              <w:rPr>
                <w:rFonts w:asciiTheme="minorHAnsi" w:hAnsiTheme="minorHAnsi" w:cstheme="minorHAnsi"/>
                <w:sz w:val="22"/>
                <w:szCs w:val="22"/>
              </w:rPr>
              <w:t xml:space="preserve"> </w:t>
            </w:r>
            <w:r w:rsidRPr="001A139A">
              <w:rPr>
                <w:rFonts w:asciiTheme="minorHAnsi" w:hAnsiTheme="minorHAnsi" w:cstheme="minorHAnsi"/>
                <w:sz w:val="22"/>
                <w:szCs w:val="22"/>
              </w:rPr>
              <w:t>3.Women in Georgia, especially those residing in rural areas, supporting their skills building to access decent work and/or grow their agritourism-related businesses.</w:t>
            </w:r>
          </w:p>
          <w:p w14:paraId="644E8EB0" w14:textId="77777777" w:rsidR="00C949FC" w:rsidRPr="005A34AF" w:rsidRDefault="00C949FC" w:rsidP="00C949FC">
            <w:pPr>
              <w:pStyle w:val="Heading1"/>
              <w:rPr>
                <w:lang w:val="ka-GE"/>
              </w:rPr>
            </w:pPr>
            <w:r w:rsidRPr="00082A0A">
              <w:t>Purpose and the Use of Evaluation</w:t>
            </w:r>
          </w:p>
          <w:p w14:paraId="34C4D7B8" w14:textId="77777777" w:rsidR="00C949FC" w:rsidRPr="00082A0A" w:rsidRDefault="00C949FC" w:rsidP="00C949FC"/>
          <w:p w14:paraId="75CF4D2D" w14:textId="77777777" w:rsidR="00C949FC" w:rsidRPr="00082A0A" w:rsidRDefault="00C949FC" w:rsidP="00C949FC">
            <w:pPr>
              <w:autoSpaceDE w:val="0"/>
              <w:autoSpaceDN w:val="0"/>
              <w:adjustRightInd w:val="0"/>
              <w:spacing w:after="120"/>
              <w:jc w:val="both"/>
              <w:rPr>
                <w:rFonts w:ascii="Calibri" w:hAnsi="Calibri" w:cs="Calibri"/>
                <w:sz w:val="22"/>
                <w:szCs w:val="22"/>
                <w:lang w:val="en-GB" w:eastAsia="sk-SK"/>
              </w:rPr>
            </w:pPr>
            <w:r>
              <w:rPr>
                <w:rFonts w:ascii="Calibri" w:eastAsiaTheme="minorHAnsi" w:hAnsi="Calibri" w:cs="Calibri"/>
                <w:color w:val="000000"/>
                <w:sz w:val="22"/>
                <w:szCs w:val="22"/>
              </w:rPr>
              <w:t>Upon the project completion</w:t>
            </w:r>
            <w:r w:rsidRPr="00082A0A">
              <w:rPr>
                <w:rFonts w:ascii="Calibri" w:eastAsiaTheme="minorHAnsi" w:hAnsi="Calibri" w:cs="Calibri"/>
                <w:color w:val="000000"/>
                <w:sz w:val="22"/>
                <w:szCs w:val="22"/>
              </w:rPr>
              <w:t>, as established in the Project Document, a mandatory external final evaluation is to be conducted by UN Women for accountability and learning purposes. This final evaluation will take place towards the end of the implementation of the intervention (</w:t>
            </w:r>
            <w:r>
              <w:rPr>
                <w:rFonts w:ascii="Calibri" w:eastAsiaTheme="minorHAnsi" w:hAnsi="Calibri" w:cs="Calibri"/>
                <w:color w:val="000000"/>
                <w:sz w:val="22"/>
                <w:szCs w:val="22"/>
              </w:rPr>
              <w:t>December</w:t>
            </w:r>
            <w:r w:rsidRPr="00082A0A">
              <w:rPr>
                <w:rFonts w:ascii="Calibri" w:eastAsiaTheme="minorHAnsi" w:hAnsi="Calibri" w:cs="Calibri"/>
                <w:color w:val="000000"/>
                <w:sz w:val="22"/>
                <w:szCs w:val="22"/>
              </w:rPr>
              <w:t xml:space="preserve"> 202</w:t>
            </w:r>
            <w:r>
              <w:rPr>
                <w:rFonts w:ascii="Calibri" w:eastAsiaTheme="minorHAnsi" w:hAnsi="Calibri" w:cs="Calibri"/>
                <w:color w:val="000000"/>
                <w:sz w:val="22"/>
                <w:szCs w:val="22"/>
              </w:rPr>
              <w:t>2</w:t>
            </w:r>
            <w:r w:rsidRPr="00082A0A">
              <w:rPr>
                <w:rFonts w:ascii="Calibri" w:eastAsiaTheme="minorHAnsi" w:hAnsi="Calibri" w:cs="Calibri"/>
                <w:color w:val="000000"/>
                <w:sz w:val="22"/>
                <w:szCs w:val="22"/>
              </w:rPr>
              <w:t xml:space="preserve"> – </w:t>
            </w:r>
            <w:r>
              <w:rPr>
                <w:rFonts w:ascii="Calibri" w:eastAsiaTheme="minorHAnsi" w:hAnsi="Calibri" w:cs="Calibri"/>
                <w:color w:val="000000"/>
                <w:sz w:val="22"/>
                <w:szCs w:val="22"/>
              </w:rPr>
              <w:t>April</w:t>
            </w:r>
            <w:r w:rsidRPr="00082A0A">
              <w:rPr>
                <w:rFonts w:ascii="Calibri" w:eastAsiaTheme="minorHAnsi" w:hAnsi="Calibri" w:cs="Calibri"/>
                <w:color w:val="000000"/>
                <w:sz w:val="22"/>
                <w:szCs w:val="22"/>
              </w:rPr>
              <w:t xml:space="preserve"> 202</w:t>
            </w:r>
            <w:r>
              <w:rPr>
                <w:rFonts w:ascii="Calibri" w:eastAsiaTheme="minorHAnsi" w:hAnsi="Calibri" w:cs="Calibri"/>
                <w:color w:val="000000"/>
                <w:sz w:val="22"/>
                <w:szCs w:val="22"/>
              </w:rPr>
              <w:t>3</w:t>
            </w:r>
            <w:r w:rsidRPr="00082A0A">
              <w:rPr>
                <w:rFonts w:ascii="Calibri" w:eastAsiaTheme="minorHAnsi" w:hAnsi="Calibri" w:cs="Calibri"/>
                <w:color w:val="000000"/>
                <w:sz w:val="22"/>
                <w:szCs w:val="22"/>
              </w:rPr>
              <w:t xml:space="preserve">) and its main purpose is assessing </w:t>
            </w:r>
            <w:r w:rsidRPr="00082A0A">
              <w:rPr>
                <w:rFonts w:ascii="Calibri" w:hAnsi="Calibri" w:cs="Calibri"/>
                <w:sz w:val="22"/>
                <w:szCs w:val="22"/>
                <w:lang w:val="en-GB" w:eastAsia="sk-SK"/>
              </w:rPr>
              <w:t>the achievement of project results</w:t>
            </w:r>
            <w:r>
              <w:rPr>
                <w:rFonts w:ascii="Calibri" w:hAnsi="Calibri" w:cs="Calibri"/>
                <w:sz w:val="22"/>
                <w:szCs w:val="22"/>
                <w:lang w:val="en-GB" w:eastAsia="sk-SK"/>
              </w:rPr>
              <w:t xml:space="preserve"> </w:t>
            </w:r>
            <w:r w:rsidRPr="00082A0A">
              <w:rPr>
                <w:rFonts w:ascii="Calibri" w:hAnsi="Calibri" w:cs="Calibri"/>
                <w:sz w:val="22"/>
                <w:szCs w:val="22"/>
                <w:lang w:val="en-GB" w:eastAsia="sk-SK"/>
              </w:rPr>
              <w:t>and performance of the above-described intervention</w:t>
            </w:r>
            <w:r>
              <w:rPr>
                <w:rFonts w:ascii="Calibri" w:hAnsi="Calibri" w:cs="Calibri"/>
                <w:sz w:val="22"/>
                <w:szCs w:val="22"/>
                <w:lang w:val="en-GB" w:eastAsia="sk-SK"/>
              </w:rPr>
              <w:t>s</w:t>
            </w:r>
            <w:r w:rsidRPr="00082A0A">
              <w:rPr>
                <w:rFonts w:ascii="Calibri" w:hAnsi="Calibri" w:cs="Calibri"/>
                <w:sz w:val="22"/>
                <w:szCs w:val="22"/>
                <w:lang w:val="en-GB" w:eastAsia="sk-SK"/>
              </w:rPr>
              <w:t xml:space="preserve">. </w:t>
            </w:r>
            <w:r w:rsidRPr="00082A0A">
              <w:rPr>
                <w:rFonts w:asciiTheme="minorHAnsi" w:hAnsiTheme="minorHAnsi" w:cstheme="minorHAnsi"/>
                <w:bCs/>
                <w:sz w:val="22"/>
                <w:szCs w:val="22"/>
              </w:rPr>
              <w:t xml:space="preserve">Findings of the final external evaluation will inform UN Women Georgia’s future work in the </w:t>
            </w:r>
            <w:r w:rsidRPr="00AE4B6F">
              <w:rPr>
                <w:rFonts w:asciiTheme="minorHAnsi" w:hAnsiTheme="minorHAnsi" w:cstheme="minorHAnsi"/>
                <w:bCs/>
                <w:sz w:val="22"/>
                <w:szCs w:val="22"/>
              </w:rPr>
              <w:t xml:space="preserve">areas of </w:t>
            </w:r>
            <w:r>
              <w:rPr>
                <w:rFonts w:asciiTheme="minorHAnsi" w:hAnsiTheme="minorHAnsi" w:cstheme="minorHAnsi"/>
                <w:bCs/>
                <w:sz w:val="22"/>
                <w:szCs w:val="22"/>
              </w:rPr>
              <w:t>g</w:t>
            </w:r>
            <w:r w:rsidRPr="00AE4B6F">
              <w:rPr>
                <w:rFonts w:asciiTheme="minorHAnsi" w:hAnsiTheme="minorHAnsi" w:cstheme="minorHAnsi"/>
                <w:bCs/>
                <w:sz w:val="22"/>
                <w:szCs w:val="22"/>
              </w:rPr>
              <w:t>overnance and participation in public life</w:t>
            </w:r>
            <w:r>
              <w:rPr>
                <w:rFonts w:asciiTheme="minorHAnsi" w:hAnsiTheme="minorHAnsi" w:cstheme="minorHAnsi"/>
                <w:bCs/>
                <w:sz w:val="22"/>
                <w:szCs w:val="22"/>
              </w:rPr>
              <w:t xml:space="preserve"> and w</w:t>
            </w:r>
            <w:r w:rsidRPr="00082A0A">
              <w:rPr>
                <w:rFonts w:asciiTheme="minorHAnsi" w:hAnsiTheme="minorHAnsi" w:cstheme="minorHAnsi"/>
                <w:bCs/>
                <w:sz w:val="22"/>
                <w:szCs w:val="22"/>
              </w:rPr>
              <w:t xml:space="preserve">omen’s </w:t>
            </w:r>
            <w:r>
              <w:rPr>
                <w:rFonts w:asciiTheme="minorHAnsi" w:hAnsiTheme="minorHAnsi" w:cstheme="minorHAnsi"/>
                <w:bCs/>
                <w:sz w:val="22"/>
                <w:szCs w:val="22"/>
              </w:rPr>
              <w:t>e</w:t>
            </w:r>
            <w:r w:rsidRPr="00082A0A">
              <w:rPr>
                <w:rFonts w:asciiTheme="minorHAnsi" w:hAnsiTheme="minorHAnsi" w:cstheme="minorHAnsi"/>
                <w:bCs/>
                <w:sz w:val="22"/>
                <w:szCs w:val="22"/>
              </w:rPr>
              <w:t xml:space="preserve">conomic </w:t>
            </w:r>
            <w:r>
              <w:rPr>
                <w:rFonts w:asciiTheme="minorHAnsi" w:hAnsiTheme="minorHAnsi" w:cstheme="minorHAnsi"/>
                <w:bCs/>
                <w:sz w:val="22"/>
                <w:szCs w:val="22"/>
              </w:rPr>
              <w:t>e</w:t>
            </w:r>
            <w:r w:rsidRPr="00082A0A">
              <w:rPr>
                <w:rFonts w:asciiTheme="minorHAnsi" w:hAnsiTheme="minorHAnsi" w:cstheme="minorHAnsi"/>
                <w:bCs/>
                <w:sz w:val="22"/>
                <w:szCs w:val="22"/>
              </w:rPr>
              <w:t xml:space="preserve">mpowerment. The external evaluation will further identify lessons learned, best practices and challenges of the </w:t>
            </w:r>
            <w:r>
              <w:rPr>
                <w:rFonts w:asciiTheme="minorHAnsi" w:hAnsiTheme="minorHAnsi" w:cstheme="minorHAnsi"/>
                <w:bCs/>
                <w:sz w:val="22"/>
                <w:szCs w:val="22"/>
              </w:rPr>
              <w:t xml:space="preserve">GG4GEG </w:t>
            </w:r>
            <w:r w:rsidRPr="00082A0A">
              <w:rPr>
                <w:rFonts w:asciiTheme="minorHAnsi" w:hAnsiTheme="minorHAnsi" w:cstheme="minorHAnsi"/>
                <w:bCs/>
                <w:sz w:val="22"/>
                <w:szCs w:val="22"/>
              </w:rPr>
              <w:t>project and will greatly inform the development of the follow-up programmatic interventions.</w:t>
            </w:r>
          </w:p>
          <w:p w14:paraId="2CD0B8D3" w14:textId="1F7AEC3B" w:rsidR="00C949FC" w:rsidRPr="005A34AF" w:rsidRDefault="00C949FC" w:rsidP="00C949FC">
            <w:pPr>
              <w:pStyle w:val="NormalWeb"/>
              <w:spacing w:before="0" w:beforeAutospacing="0" w:after="120" w:afterAutospacing="0" w:line="240" w:lineRule="auto"/>
              <w:jc w:val="both"/>
              <w:rPr>
                <w:rFonts w:asciiTheme="minorHAnsi" w:hAnsiTheme="minorHAnsi" w:cstheme="minorHAnsi"/>
                <w:sz w:val="22"/>
                <w:szCs w:val="22"/>
                <w:lang w:val="ka-GE"/>
              </w:rPr>
            </w:pPr>
            <w:r w:rsidRPr="00082A0A">
              <w:rPr>
                <w:rFonts w:asciiTheme="minorHAnsi" w:hAnsiTheme="minorHAnsi" w:cstheme="minorHAnsi"/>
                <w:sz w:val="22"/>
                <w:szCs w:val="22"/>
                <w:lang w:val="en-US"/>
              </w:rPr>
              <w:t xml:space="preserve">The information generated by the evaluation will be used by different stakeholders to contribute to building of the evidence base on effective strategies for </w:t>
            </w:r>
            <w:r>
              <w:rPr>
                <w:rFonts w:asciiTheme="minorHAnsi" w:hAnsiTheme="minorHAnsi" w:cstheme="minorHAnsi"/>
                <w:sz w:val="22"/>
                <w:szCs w:val="22"/>
                <w:lang w:val="en-US"/>
              </w:rPr>
              <w:t>women’s empowerment</w:t>
            </w:r>
            <w:r w:rsidRPr="00082A0A">
              <w:rPr>
                <w:rFonts w:asciiTheme="minorHAnsi" w:hAnsiTheme="minorHAnsi" w:cstheme="minorHAnsi"/>
                <w:sz w:val="22"/>
                <w:szCs w:val="22"/>
                <w:lang w:val="en-US"/>
              </w:rPr>
              <w:t xml:space="preserve"> in Georgia and to facilitate UN Women’s strategic reflection and learning for programming in the area.</w:t>
            </w:r>
          </w:p>
          <w:p w14:paraId="5E4F4BB2" w14:textId="77777777" w:rsidR="00C949FC" w:rsidRPr="00082A0A" w:rsidRDefault="00C949FC" w:rsidP="00C949FC">
            <w:pPr>
              <w:autoSpaceDE w:val="0"/>
              <w:autoSpaceDN w:val="0"/>
              <w:adjustRightInd w:val="0"/>
              <w:spacing w:after="120"/>
              <w:rPr>
                <w:rFonts w:ascii="Calibri" w:eastAsiaTheme="minorHAnsi" w:hAnsi="Calibri" w:cs="Calibri"/>
                <w:color w:val="000000"/>
                <w:sz w:val="22"/>
                <w:szCs w:val="22"/>
              </w:rPr>
            </w:pPr>
            <w:r w:rsidRPr="00082A0A">
              <w:rPr>
                <w:rFonts w:ascii="Calibri" w:eastAsiaTheme="minorHAnsi" w:hAnsi="Calibri" w:cs="Calibri"/>
                <w:color w:val="000000"/>
                <w:sz w:val="22"/>
                <w:szCs w:val="22"/>
              </w:rPr>
              <w:t xml:space="preserve">The information generated by the evaluation will be used by different stakeholders to: </w:t>
            </w:r>
          </w:p>
          <w:p w14:paraId="2317CBB9" w14:textId="77777777" w:rsidR="00C949FC" w:rsidRPr="00082A0A" w:rsidRDefault="00C949FC" w:rsidP="00C7309B">
            <w:pPr>
              <w:pStyle w:val="ListParagraph"/>
              <w:numPr>
                <w:ilvl w:val="0"/>
                <w:numId w:val="25"/>
              </w:numPr>
              <w:autoSpaceDE w:val="0"/>
              <w:autoSpaceDN w:val="0"/>
              <w:adjustRightInd w:val="0"/>
              <w:spacing w:after="120"/>
              <w:rPr>
                <w:rFonts w:ascii="Calibri" w:eastAsiaTheme="minorHAnsi" w:hAnsi="Calibri" w:cs="Calibri"/>
                <w:color w:val="000000"/>
                <w:sz w:val="22"/>
                <w:szCs w:val="22"/>
              </w:rPr>
            </w:pPr>
            <w:r w:rsidRPr="00082A0A">
              <w:rPr>
                <w:rFonts w:ascii="Calibri" w:eastAsiaTheme="minorHAnsi" w:hAnsi="Calibri" w:cs="Calibri"/>
                <w:color w:val="000000"/>
                <w:sz w:val="22"/>
                <w:szCs w:val="22"/>
              </w:rPr>
              <w:t xml:space="preserve">Contribute to building of the evidence base on effective strategies for </w:t>
            </w:r>
            <w:r>
              <w:rPr>
                <w:rFonts w:ascii="Calibri" w:eastAsiaTheme="minorHAnsi" w:hAnsi="Calibri" w:cs="Calibri"/>
                <w:color w:val="000000"/>
                <w:sz w:val="22"/>
                <w:szCs w:val="22"/>
              </w:rPr>
              <w:t xml:space="preserve">gender sensitive governance system and </w:t>
            </w:r>
            <w:r w:rsidRPr="00082A0A">
              <w:rPr>
                <w:rFonts w:ascii="Calibri" w:eastAsiaTheme="minorHAnsi" w:hAnsi="Calibri" w:cs="Calibri"/>
                <w:color w:val="000000"/>
                <w:sz w:val="22"/>
                <w:szCs w:val="22"/>
              </w:rPr>
              <w:t>economic empowerment of women</w:t>
            </w:r>
          </w:p>
          <w:p w14:paraId="62EF4CCD" w14:textId="77777777" w:rsidR="00C949FC" w:rsidRPr="00082A0A" w:rsidRDefault="00C949FC" w:rsidP="00C7309B">
            <w:pPr>
              <w:pStyle w:val="ListParagraph"/>
              <w:numPr>
                <w:ilvl w:val="0"/>
                <w:numId w:val="25"/>
              </w:numPr>
              <w:autoSpaceDE w:val="0"/>
              <w:autoSpaceDN w:val="0"/>
              <w:adjustRightInd w:val="0"/>
              <w:spacing w:after="120"/>
              <w:rPr>
                <w:rFonts w:ascii="Calibri" w:eastAsiaTheme="minorHAnsi" w:hAnsi="Calibri" w:cs="Calibri"/>
                <w:color w:val="000000"/>
                <w:sz w:val="22"/>
                <w:szCs w:val="22"/>
              </w:rPr>
            </w:pPr>
            <w:r w:rsidRPr="00082A0A">
              <w:rPr>
                <w:rFonts w:ascii="Calibri" w:eastAsiaTheme="minorHAnsi" w:hAnsi="Calibri" w:cs="Calibri"/>
                <w:color w:val="000000"/>
                <w:sz w:val="22"/>
                <w:szCs w:val="22"/>
              </w:rPr>
              <w:t>Facilitate strategic reflection, learning and further planning for programming in the area</w:t>
            </w:r>
            <w:r>
              <w:rPr>
                <w:rFonts w:ascii="Calibri" w:eastAsiaTheme="minorHAnsi" w:hAnsi="Calibri" w:cs="Calibri"/>
                <w:color w:val="000000"/>
                <w:sz w:val="22"/>
                <w:szCs w:val="22"/>
              </w:rPr>
              <w:t>s</w:t>
            </w:r>
            <w:r w:rsidRPr="00082A0A">
              <w:rPr>
                <w:rFonts w:ascii="Calibri" w:eastAsiaTheme="minorHAnsi" w:hAnsi="Calibri" w:cs="Calibri"/>
                <w:color w:val="000000"/>
                <w:sz w:val="22"/>
                <w:szCs w:val="22"/>
              </w:rPr>
              <w:t xml:space="preserve"> of </w:t>
            </w:r>
            <w:r>
              <w:rPr>
                <w:rFonts w:asciiTheme="minorHAnsi" w:hAnsiTheme="minorHAnsi" w:cstheme="minorHAnsi"/>
                <w:bCs/>
                <w:sz w:val="22"/>
                <w:szCs w:val="22"/>
              </w:rPr>
              <w:t>g</w:t>
            </w:r>
            <w:r w:rsidRPr="00AE4B6F">
              <w:rPr>
                <w:rFonts w:asciiTheme="minorHAnsi" w:hAnsiTheme="minorHAnsi" w:cstheme="minorHAnsi"/>
                <w:bCs/>
                <w:sz w:val="22"/>
                <w:szCs w:val="22"/>
              </w:rPr>
              <w:t>overnance and participation in public life</w:t>
            </w:r>
            <w:r>
              <w:rPr>
                <w:rFonts w:asciiTheme="minorHAnsi" w:hAnsiTheme="minorHAnsi" w:cstheme="minorHAnsi"/>
                <w:bCs/>
                <w:sz w:val="22"/>
                <w:szCs w:val="22"/>
              </w:rPr>
              <w:t xml:space="preserve"> and </w:t>
            </w:r>
            <w:r w:rsidRPr="00082A0A">
              <w:rPr>
                <w:rFonts w:ascii="Calibri" w:eastAsiaTheme="minorHAnsi" w:hAnsi="Calibri" w:cs="Calibri"/>
                <w:color w:val="000000"/>
                <w:sz w:val="22"/>
                <w:szCs w:val="22"/>
              </w:rPr>
              <w:t>economic empowerment of women</w:t>
            </w:r>
          </w:p>
          <w:p w14:paraId="11623116" w14:textId="2560A3A8" w:rsidR="00C949FC" w:rsidRPr="00082A0A" w:rsidRDefault="00C949FC" w:rsidP="00C7309B">
            <w:pPr>
              <w:pStyle w:val="ListParagraph"/>
              <w:numPr>
                <w:ilvl w:val="0"/>
                <w:numId w:val="25"/>
              </w:numPr>
              <w:autoSpaceDE w:val="0"/>
              <w:autoSpaceDN w:val="0"/>
              <w:adjustRightInd w:val="0"/>
              <w:spacing w:after="120"/>
              <w:rPr>
                <w:rFonts w:ascii="Calibri" w:eastAsiaTheme="minorHAnsi" w:hAnsi="Calibri" w:cs="Calibri"/>
                <w:color w:val="000000"/>
                <w:sz w:val="22"/>
                <w:szCs w:val="22"/>
              </w:rPr>
            </w:pPr>
            <w:r w:rsidRPr="00082A0A">
              <w:rPr>
                <w:rFonts w:ascii="Calibri" w:eastAsiaTheme="minorHAnsi" w:hAnsi="Calibri" w:cs="Calibri"/>
                <w:color w:val="000000"/>
                <w:sz w:val="22"/>
                <w:szCs w:val="22"/>
              </w:rPr>
              <w:t>Strengthen national stakeholders and structures with the aim to increase sustainability of the results beyond the project</w:t>
            </w:r>
          </w:p>
          <w:p w14:paraId="7F01DFF2" w14:textId="49C5628F" w:rsidR="00C949FC" w:rsidRPr="00082A0A" w:rsidRDefault="00C949FC" w:rsidP="00C949FC">
            <w:pPr>
              <w:autoSpaceDE w:val="0"/>
              <w:autoSpaceDN w:val="0"/>
              <w:adjustRightInd w:val="0"/>
              <w:spacing w:after="120"/>
              <w:jc w:val="both"/>
              <w:rPr>
                <w:rFonts w:ascii="Calibri" w:eastAsiaTheme="minorHAnsi" w:hAnsi="Calibri" w:cs="Calibri"/>
                <w:color w:val="000000"/>
                <w:sz w:val="22"/>
                <w:szCs w:val="22"/>
              </w:rPr>
            </w:pPr>
            <w:r w:rsidRPr="00082A0A">
              <w:rPr>
                <w:rFonts w:ascii="Calibri" w:eastAsiaTheme="minorHAnsi" w:hAnsi="Calibri" w:cs="Calibri"/>
                <w:color w:val="000000"/>
                <w:sz w:val="22"/>
                <w:szCs w:val="22"/>
              </w:rPr>
              <w:t>Main evaluation users include UN Women</w:t>
            </w:r>
            <w:r>
              <w:rPr>
                <w:rFonts w:ascii="Calibri" w:eastAsiaTheme="minorHAnsi" w:hAnsi="Calibri" w:cs="Calibri"/>
                <w:color w:val="000000"/>
                <w:sz w:val="22"/>
                <w:szCs w:val="22"/>
                <w:lang w:val="ka-GE"/>
              </w:rPr>
              <w:t xml:space="preserve"> </w:t>
            </w:r>
            <w:r>
              <w:rPr>
                <w:rFonts w:ascii="Calibri" w:eastAsiaTheme="minorHAnsi" w:hAnsi="Calibri" w:cs="Calibri"/>
                <w:color w:val="000000"/>
                <w:sz w:val="22"/>
                <w:szCs w:val="22"/>
              </w:rPr>
              <w:t>Country</w:t>
            </w:r>
            <w:r w:rsidRPr="00082A0A">
              <w:rPr>
                <w:rFonts w:ascii="Calibri" w:eastAsiaTheme="minorHAnsi" w:hAnsi="Calibri" w:cs="Calibri"/>
                <w:color w:val="000000"/>
                <w:sz w:val="22"/>
                <w:szCs w:val="22"/>
              </w:rPr>
              <w:t xml:space="preserve"> </w:t>
            </w:r>
            <w:r>
              <w:rPr>
                <w:rFonts w:ascii="Calibri" w:eastAsiaTheme="minorHAnsi" w:hAnsi="Calibri" w:cs="Calibri"/>
                <w:color w:val="000000"/>
                <w:sz w:val="22"/>
                <w:szCs w:val="22"/>
              </w:rPr>
              <w:t>O</w:t>
            </w:r>
            <w:r w:rsidRPr="00082A0A">
              <w:rPr>
                <w:rFonts w:ascii="Calibri" w:eastAsiaTheme="minorHAnsi" w:hAnsi="Calibri" w:cs="Calibri"/>
                <w:color w:val="000000"/>
                <w:sz w:val="22"/>
                <w:szCs w:val="22"/>
              </w:rPr>
              <w:t xml:space="preserve">ffice in Georgia as well as Government of Norway (project donor). Furthermore, national stakeholders – </w:t>
            </w:r>
            <w:r>
              <w:rPr>
                <w:rFonts w:ascii="Calibri" w:eastAsiaTheme="minorHAnsi" w:hAnsi="Calibri" w:cs="Calibri"/>
                <w:color w:val="000000"/>
                <w:sz w:val="22"/>
                <w:szCs w:val="22"/>
              </w:rPr>
              <w:t>civil society</w:t>
            </w:r>
            <w:r w:rsidRPr="00082A0A">
              <w:rPr>
                <w:rFonts w:ascii="Calibri" w:eastAsiaTheme="minorHAnsi" w:hAnsi="Calibri" w:cs="Calibri"/>
                <w:color w:val="000000"/>
                <w:sz w:val="22"/>
                <w:szCs w:val="22"/>
              </w:rPr>
              <w:t xml:space="preserve"> partners,</w:t>
            </w:r>
            <w:r w:rsidR="00E20805">
              <w:rPr>
                <w:rFonts w:ascii="Calibri" w:eastAsiaTheme="minorHAnsi" w:hAnsi="Calibri" w:cs="Calibri"/>
                <w:color w:val="000000"/>
                <w:sz w:val="22"/>
                <w:szCs w:val="22"/>
              </w:rPr>
              <w:t xml:space="preserve"> private sector partners,</w:t>
            </w:r>
            <w:r w:rsidRPr="00082A0A">
              <w:rPr>
                <w:rFonts w:ascii="Calibri" w:eastAsiaTheme="minorHAnsi" w:hAnsi="Calibri" w:cs="Calibri"/>
                <w:color w:val="000000"/>
                <w:sz w:val="22"/>
                <w:szCs w:val="22"/>
              </w:rPr>
              <w:t xml:space="preserve"> </w:t>
            </w:r>
            <w:r w:rsidR="00E20805">
              <w:rPr>
                <w:rFonts w:ascii="Calibri" w:eastAsiaTheme="minorHAnsi" w:hAnsi="Calibri" w:cs="Calibri"/>
                <w:color w:val="000000"/>
                <w:sz w:val="22"/>
                <w:szCs w:val="22"/>
              </w:rPr>
              <w:t xml:space="preserve">private </w:t>
            </w:r>
            <w:r w:rsidRPr="00082A0A">
              <w:rPr>
                <w:rFonts w:ascii="Calibri" w:eastAsiaTheme="minorHAnsi" w:hAnsi="Calibri" w:cs="Calibri"/>
                <w:color w:val="000000"/>
                <w:sz w:val="22"/>
                <w:szCs w:val="22"/>
              </w:rPr>
              <w:t xml:space="preserve">Parliamentary counterparts and targeted state and non-state agencies will be also closely involved in the evaluation process to increase ownership of findings, draw lessons learned and make and greater use of this final evaluation results. </w:t>
            </w:r>
          </w:p>
          <w:p w14:paraId="473E3AD1" w14:textId="77777777" w:rsidR="00C949FC" w:rsidRPr="00082A0A" w:rsidRDefault="00C949FC" w:rsidP="00C949FC">
            <w:pPr>
              <w:pStyle w:val="Heading1"/>
            </w:pPr>
            <w:r w:rsidRPr="00082A0A">
              <w:t>Evaluation Objectives, Criteria and Questions</w:t>
            </w:r>
          </w:p>
          <w:p w14:paraId="2CF81463" w14:textId="77777777" w:rsidR="00C949FC" w:rsidRPr="00082A0A" w:rsidRDefault="00C949FC" w:rsidP="00C949FC">
            <w:pPr>
              <w:pStyle w:val="NormalWeb"/>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The specific evaluation objectives are as follows:</w:t>
            </w:r>
          </w:p>
          <w:p w14:paraId="4432F42E" w14:textId="77777777" w:rsidR="00C949FC" w:rsidRPr="00082A0A" w:rsidRDefault="00C949FC" w:rsidP="00C7309B">
            <w:pPr>
              <w:pStyle w:val="NormalWeb"/>
              <w:numPr>
                <w:ilvl w:val="0"/>
                <w:numId w:val="25"/>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Analyze the relevance of the implementation strategy and approaches of the “</w:t>
            </w:r>
            <w:r>
              <w:rPr>
                <w:rFonts w:asciiTheme="minorHAnsi" w:hAnsiTheme="minorHAnsi" w:cstheme="minorHAnsi"/>
                <w:sz w:val="22"/>
                <w:szCs w:val="22"/>
                <w:lang w:val="en-US" w:eastAsia="en-US"/>
              </w:rPr>
              <w:t>Good Governance for Gender Equality in Georgia</w:t>
            </w:r>
            <w:r w:rsidRPr="00082A0A">
              <w:rPr>
                <w:rFonts w:asciiTheme="minorHAnsi" w:hAnsiTheme="minorHAnsi" w:cstheme="minorHAnsi"/>
                <w:sz w:val="22"/>
                <w:szCs w:val="22"/>
                <w:lang w:val="en-US"/>
              </w:rPr>
              <w:t xml:space="preserve">” </w:t>
            </w:r>
            <w:proofErr w:type="gramStart"/>
            <w:r w:rsidRPr="00082A0A">
              <w:rPr>
                <w:rFonts w:asciiTheme="minorHAnsi" w:hAnsiTheme="minorHAnsi" w:cstheme="minorHAnsi"/>
                <w:sz w:val="22"/>
                <w:szCs w:val="22"/>
                <w:lang w:val="en-US"/>
              </w:rPr>
              <w:t>project;</w:t>
            </w:r>
            <w:proofErr w:type="gramEnd"/>
            <w:r w:rsidRPr="00082A0A">
              <w:rPr>
                <w:rFonts w:asciiTheme="minorHAnsi" w:hAnsiTheme="minorHAnsi" w:cstheme="minorHAnsi"/>
                <w:sz w:val="22"/>
                <w:szCs w:val="22"/>
                <w:lang w:val="en-US"/>
              </w:rPr>
              <w:t xml:space="preserve"> </w:t>
            </w:r>
          </w:p>
          <w:p w14:paraId="71CE56DC" w14:textId="77777777" w:rsidR="00C949FC" w:rsidRPr="00082A0A" w:rsidRDefault="00C949FC" w:rsidP="00C7309B">
            <w:pPr>
              <w:pStyle w:val="ListParagraph"/>
              <w:numPr>
                <w:ilvl w:val="0"/>
                <w:numId w:val="25"/>
              </w:numPr>
              <w:jc w:val="both"/>
              <w:rPr>
                <w:rFonts w:asciiTheme="minorHAnsi" w:hAnsiTheme="minorHAnsi" w:cstheme="minorHAnsi"/>
                <w:sz w:val="22"/>
                <w:szCs w:val="22"/>
              </w:rPr>
            </w:pPr>
            <w:r w:rsidRPr="00082A0A">
              <w:rPr>
                <w:rFonts w:asciiTheme="minorHAnsi" w:hAnsiTheme="minorHAnsi" w:cstheme="minorHAnsi"/>
                <w:sz w:val="22"/>
                <w:szCs w:val="22"/>
                <w:lang w:eastAsia="ru-RU"/>
              </w:rPr>
              <w:t xml:space="preserve">Assess effectiveness and organizational efficiency in progressing towards the achievement of the project’s results as defined in the </w:t>
            </w:r>
            <w:proofErr w:type="gramStart"/>
            <w:r w:rsidRPr="00082A0A">
              <w:rPr>
                <w:rFonts w:asciiTheme="minorHAnsi" w:hAnsiTheme="minorHAnsi" w:cstheme="minorHAnsi"/>
                <w:sz w:val="22"/>
                <w:szCs w:val="22"/>
                <w:lang w:eastAsia="ru-RU"/>
              </w:rPr>
              <w:t>intervention</w:t>
            </w:r>
            <w:r>
              <w:rPr>
                <w:rFonts w:asciiTheme="minorHAnsi" w:hAnsiTheme="minorHAnsi" w:cstheme="minorHAnsi"/>
                <w:sz w:val="22"/>
                <w:szCs w:val="22"/>
                <w:lang w:eastAsia="ru-RU"/>
              </w:rPr>
              <w:t>s</w:t>
            </w:r>
            <w:r w:rsidRPr="00082A0A">
              <w:rPr>
                <w:rFonts w:asciiTheme="minorHAnsi" w:hAnsiTheme="minorHAnsi" w:cstheme="minorHAnsi"/>
                <w:sz w:val="22"/>
                <w:szCs w:val="22"/>
                <w:lang w:eastAsia="ru-RU"/>
              </w:rPr>
              <w:t>;</w:t>
            </w:r>
            <w:proofErr w:type="gramEnd"/>
          </w:p>
          <w:p w14:paraId="13E72113" w14:textId="77777777" w:rsidR="00C949FC" w:rsidRPr="00082A0A" w:rsidRDefault="00C949FC" w:rsidP="00C7309B">
            <w:pPr>
              <w:pStyle w:val="NormalWeb"/>
              <w:numPr>
                <w:ilvl w:val="0"/>
                <w:numId w:val="25"/>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Validate the project results in terms of achievements and/or weaknesses toward the outcome and </w:t>
            </w:r>
            <w:proofErr w:type="gramStart"/>
            <w:r w:rsidRPr="00082A0A">
              <w:rPr>
                <w:rFonts w:asciiTheme="minorHAnsi" w:hAnsiTheme="minorHAnsi" w:cstheme="minorHAnsi"/>
                <w:sz w:val="22"/>
                <w:szCs w:val="22"/>
                <w:lang w:val="en-US"/>
              </w:rPr>
              <w:t>outputs;</w:t>
            </w:r>
            <w:proofErr w:type="gramEnd"/>
          </w:p>
          <w:p w14:paraId="24EC7FCA" w14:textId="77777777" w:rsidR="00C949FC" w:rsidRPr="00082A0A" w:rsidRDefault="00C949FC" w:rsidP="00C7309B">
            <w:pPr>
              <w:pStyle w:val="NormalWeb"/>
              <w:numPr>
                <w:ilvl w:val="0"/>
                <w:numId w:val="25"/>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Determine the impact of the intervention with respect to gender equality and women’s </w:t>
            </w:r>
            <w:proofErr w:type="gramStart"/>
            <w:r w:rsidRPr="00082A0A">
              <w:rPr>
                <w:rFonts w:asciiTheme="minorHAnsi" w:hAnsiTheme="minorHAnsi" w:cstheme="minorHAnsi"/>
                <w:sz w:val="22"/>
                <w:szCs w:val="22"/>
                <w:lang w:val="en-US"/>
              </w:rPr>
              <w:t>empowerment;</w:t>
            </w:r>
            <w:proofErr w:type="gramEnd"/>
          </w:p>
          <w:p w14:paraId="1FEF3077" w14:textId="77777777" w:rsidR="00C949FC" w:rsidRPr="00082A0A" w:rsidRDefault="00C949FC" w:rsidP="00C7309B">
            <w:pPr>
              <w:pStyle w:val="NormalWeb"/>
              <w:numPr>
                <w:ilvl w:val="0"/>
                <w:numId w:val="25"/>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Assess the sustainability of the results achieved by the </w:t>
            </w:r>
            <w:proofErr w:type="gramStart"/>
            <w:r w:rsidRPr="00082A0A">
              <w:rPr>
                <w:rFonts w:asciiTheme="minorHAnsi" w:hAnsiTheme="minorHAnsi" w:cstheme="minorHAnsi"/>
                <w:sz w:val="22"/>
                <w:szCs w:val="22"/>
                <w:lang w:val="en-US"/>
              </w:rPr>
              <w:t>project;</w:t>
            </w:r>
            <w:proofErr w:type="gramEnd"/>
            <w:r w:rsidRPr="00082A0A">
              <w:rPr>
                <w:rFonts w:asciiTheme="minorHAnsi" w:hAnsiTheme="minorHAnsi" w:cstheme="minorHAnsi"/>
                <w:sz w:val="22"/>
                <w:szCs w:val="22"/>
                <w:lang w:val="en-US"/>
              </w:rPr>
              <w:t xml:space="preserve"> </w:t>
            </w:r>
          </w:p>
          <w:p w14:paraId="36231508" w14:textId="77777777" w:rsidR="00C949FC" w:rsidRPr="00082A0A" w:rsidRDefault="00C949FC" w:rsidP="00C7309B">
            <w:pPr>
              <w:pStyle w:val="NormalWeb"/>
              <w:numPr>
                <w:ilvl w:val="0"/>
                <w:numId w:val="25"/>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lastRenderedPageBreak/>
              <w:t xml:space="preserve">Document lessons learned, best practices, success stories and challenges to inform future work of UN Women and the Norwegian Ministry of Foreign Affairs in </w:t>
            </w:r>
            <w:r w:rsidRPr="00E2486A">
              <w:rPr>
                <w:rFonts w:asciiTheme="minorHAnsi" w:hAnsiTheme="minorHAnsi" w:cstheme="minorHAnsi"/>
                <w:sz w:val="22"/>
                <w:szCs w:val="22"/>
                <w:lang w:val="en-US"/>
              </w:rPr>
              <w:t xml:space="preserve">the areas of governance and participation in public life and economic empowerment of </w:t>
            </w:r>
            <w:proofErr w:type="gramStart"/>
            <w:r w:rsidRPr="00E2486A">
              <w:rPr>
                <w:rFonts w:asciiTheme="minorHAnsi" w:hAnsiTheme="minorHAnsi" w:cstheme="minorHAnsi"/>
                <w:sz w:val="22"/>
                <w:szCs w:val="22"/>
                <w:lang w:val="en-US"/>
              </w:rPr>
              <w:t>women</w:t>
            </w:r>
            <w:r w:rsidRPr="00082A0A">
              <w:rPr>
                <w:rFonts w:asciiTheme="minorHAnsi" w:hAnsiTheme="minorHAnsi" w:cstheme="minorHAnsi"/>
                <w:sz w:val="22"/>
                <w:szCs w:val="22"/>
                <w:lang w:val="en-US"/>
              </w:rPr>
              <w:t>;</w:t>
            </w:r>
            <w:proofErr w:type="gramEnd"/>
            <w:r w:rsidRPr="00082A0A">
              <w:rPr>
                <w:rFonts w:asciiTheme="minorHAnsi" w:hAnsiTheme="minorHAnsi" w:cstheme="minorHAnsi"/>
                <w:sz w:val="22"/>
                <w:szCs w:val="22"/>
                <w:lang w:val="en-US"/>
              </w:rPr>
              <w:t xml:space="preserve"> </w:t>
            </w:r>
          </w:p>
          <w:p w14:paraId="7AEA988A" w14:textId="77777777" w:rsidR="00C949FC" w:rsidRPr="00082A0A" w:rsidRDefault="00C949FC" w:rsidP="00C7309B">
            <w:pPr>
              <w:pStyle w:val="NormalWeb"/>
              <w:numPr>
                <w:ilvl w:val="0"/>
                <w:numId w:val="25"/>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Identify strategies for replication and up-scaling of the project’s best </w:t>
            </w:r>
            <w:proofErr w:type="gramStart"/>
            <w:r w:rsidRPr="00082A0A">
              <w:rPr>
                <w:rFonts w:asciiTheme="minorHAnsi" w:hAnsiTheme="minorHAnsi" w:cstheme="minorHAnsi"/>
                <w:sz w:val="22"/>
                <w:szCs w:val="22"/>
                <w:lang w:val="en-US"/>
              </w:rPr>
              <w:t>practices;</w:t>
            </w:r>
            <w:proofErr w:type="gramEnd"/>
          </w:p>
          <w:p w14:paraId="14EACEA9" w14:textId="77777777" w:rsidR="00C949FC" w:rsidRPr="00082A0A" w:rsidRDefault="00C949FC" w:rsidP="00C7309B">
            <w:pPr>
              <w:pStyle w:val="NormalWeb"/>
              <w:numPr>
                <w:ilvl w:val="0"/>
                <w:numId w:val="25"/>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Provide actionable recommendations for future programmatic developments and maximize ownership by partners in the country covered by the </w:t>
            </w:r>
            <w:proofErr w:type="gramStart"/>
            <w:r w:rsidRPr="00082A0A">
              <w:rPr>
                <w:rFonts w:asciiTheme="minorHAnsi" w:hAnsiTheme="minorHAnsi" w:cstheme="minorHAnsi"/>
                <w:sz w:val="22"/>
                <w:szCs w:val="22"/>
                <w:lang w:val="en-US"/>
              </w:rPr>
              <w:t>project;</w:t>
            </w:r>
            <w:proofErr w:type="gramEnd"/>
            <w:r w:rsidRPr="00082A0A">
              <w:rPr>
                <w:rFonts w:asciiTheme="minorHAnsi" w:hAnsiTheme="minorHAnsi" w:cstheme="minorHAnsi"/>
                <w:sz w:val="22"/>
                <w:szCs w:val="22"/>
                <w:lang w:val="en-US"/>
              </w:rPr>
              <w:t xml:space="preserve"> </w:t>
            </w:r>
          </w:p>
          <w:p w14:paraId="0F06EBDC" w14:textId="77777777" w:rsidR="00C949FC" w:rsidRPr="00082A0A" w:rsidRDefault="00C949FC" w:rsidP="00C7309B">
            <w:pPr>
              <w:pStyle w:val="ListParagraph"/>
              <w:numPr>
                <w:ilvl w:val="0"/>
                <w:numId w:val="25"/>
              </w:numPr>
              <w:jc w:val="both"/>
              <w:rPr>
                <w:rFonts w:asciiTheme="minorHAnsi" w:hAnsiTheme="minorHAnsi" w:cstheme="minorHAnsi"/>
                <w:sz w:val="22"/>
                <w:szCs w:val="22"/>
              </w:rPr>
            </w:pPr>
            <w:r w:rsidRPr="00082A0A">
              <w:rPr>
                <w:rFonts w:asciiTheme="minorHAnsi" w:hAnsiTheme="minorHAnsi" w:cstheme="minorHAnsi"/>
                <w:sz w:val="22"/>
                <w:szCs w:val="22"/>
                <w:lang w:eastAsia="ru-RU"/>
              </w:rPr>
              <w:t>To assess how the project and its results relate and contribute to commitments and achievement of Sustainable Development Goals (SDGs) in Georgia.</w:t>
            </w:r>
          </w:p>
          <w:p w14:paraId="17930ED2" w14:textId="77777777" w:rsidR="00C949FC" w:rsidRPr="00082A0A" w:rsidRDefault="00C949FC" w:rsidP="00C949FC">
            <w:pPr>
              <w:pStyle w:val="NormalWeb"/>
              <w:spacing w:before="0" w:beforeAutospacing="0" w:after="0" w:afterAutospacing="0" w:line="240" w:lineRule="auto"/>
              <w:rPr>
                <w:rFonts w:asciiTheme="minorHAnsi" w:hAnsiTheme="minorHAnsi" w:cstheme="minorHAnsi"/>
                <w:sz w:val="22"/>
                <w:szCs w:val="22"/>
                <w:lang w:val="en-US"/>
              </w:rPr>
            </w:pPr>
          </w:p>
          <w:p w14:paraId="7FAC5518" w14:textId="77777777" w:rsidR="00C949FC" w:rsidRPr="00082A0A" w:rsidRDefault="00C949FC" w:rsidP="00C949FC">
            <w:pPr>
              <w:pStyle w:val="NormalWeb"/>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The evaluation will address the criteria of Project Relevance, Effectiveness, Efficiency, and Sustainability. More specifically, the evaluation will address the key evaluation questions:</w:t>
            </w:r>
          </w:p>
          <w:p w14:paraId="11496C83" w14:textId="77777777" w:rsidR="00C949FC" w:rsidRPr="00082A0A" w:rsidRDefault="00C949FC" w:rsidP="00C949FC">
            <w:pPr>
              <w:pStyle w:val="NormalWeb"/>
              <w:spacing w:before="0" w:beforeAutospacing="0" w:after="0" w:afterAutospacing="0" w:line="240" w:lineRule="auto"/>
              <w:jc w:val="both"/>
              <w:rPr>
                <w:rFonts w:asciiTheme="minorHAnsi" w:hAnsiTheme="minorHAnsi" w:cstheme="minorHAnsi"/>
                <w:sz w:val="22"/>
                <w:szCs w:val="22"/>
                <w:lang w:val="en-US"/>
              </w:rPr>
            </w:pPr>
          </w:p>
          <w:p w14:paraId="2B99A8D9" w14:textId="77777777" w:rsidR="00C7309B" w:rsidRPr="00680F38" w:rsidRDefault="00C7309B" w:rsidP="00C7309B">
            <w:pPr>
              <w:pStyle w:val="ListParagraph"/>
              <w:numPr>
                <w:ilvl w:val="0"/>
                <w:numId w:val="25"/>
              </w:numPr>
              <w:autoSpaceDE w:val="0"/>
              <w:autoSpaceDN w:val="0"/>
              <w:adjustRightInd w:val="0"/>
              <w:jc w:val="both"/>
              <w:rPr>
                <w:rFonts w:ascii="Calibri" w:eastAsiaTheme="minorHAnsi" w:hAnsi="Calibri" w:cs="Calibri"/>
                <w:color w:val="000000"/>
                <w:sz w:val="22"/>
                <w:szCs w:val="22"/>
              </w:rPr>
            </w:pPr>
            <w:r w:rsidRPr="0092770D">
              <w:rPr>
                <w:rFonts w:asciiTheme="minorHAnsi" w:hAnsiTheme="minorHAnsi" w:cstheme="minorHAnsi"/>
                <w:b/>
                <w:sz w:val="22"/>
                <w:szCs w:val="22"/>
              </w:rPr>
              <w:t>Relevance</w:t>
            </w:r>
            <w:r w:rsidRPr="0092770D">
              <w:rPr>
                <w:rFonts w:asciiTheme="minorHAnsi" w:hAnsiTheme="minorHAnsi" w:cstheme="minorHAnsi"/>
                <w:sz w:val="22"/>
                <w:szCs w:val="22"/>
              </w:rPr>
              <w:t>:</w:t>
            </w:r>
            <w:r w:rsidRPr="0092770D">
              <w:rPr>
                <w:rFonts w:asciiTheme="minorHAnsi" w:eastAsiaTheme="minorHAnsi" w:hAnsiTheme="minorHAnsi" w:cstheme="minorHAnsi"/>
                <w:sz w:val="22"/>
                <w:szCs w:val="22"/>
              </w:rPr>
              <w:t xml:space="preserve"> </w:t>
            </w:r>
            <w:r>
              <w:rPr>
                <w:rFonts w:asciiTheme="minorHAnsi" w:hAnsiTheme="minorHAnsi" w:cstheme="minorHAnsi"/>
                <w:sz w:val="22"/>
                <w:szCs w:val="22"/>
                <w:lang w:eastAsia="ru-RU"/>
              </w:rPr>
              <w:t>A</w:t>
            </w:r>
            <w:r w:rsidRPr="0092770D">
              <w:rPr>
                <w:rFonts w:asciiTheme="minorHAnsi" w:hAnsiTheme="minorHAnsi" w:cstheme="minorHAnsi"/>
                <w:sz w:val="22"/>
                <w:szCs w:val="22"/>
                <w:lang w:eastAsia="ru-RU"/>
              </w:rPr>
              <w:t xml:space="preserve">) How does the project reflect and align with gender equality national strategic plans and normative frameworks as well as Georgia’s international obligations and commitments? </w:t>
            </w:r>
            <w:r>
              <w:rPr>
                <w:rFonts w:asciiTheme="minorHAnsi" w:hAnsiTheme="minorHAnsi" w:cstheme="minorHAnsi"/>
                <w:sz w:val="22"/>
                <w:szCs w:val="22"/>
                <w:lang w:eastAsia="ru-RU"/>
              </w:rPr>
              <w:t>B</w:t>
            </w:r>
            <w:r w:rsidRPr="0092770D">
              <w:rPr>
                <w:rFonts w:asciiTheme="minorHAnsi" w:hAnsiTheme="minorHAnsi" w:cstheme="minorHAnsi"/>
                <w:sz w:val="22"/>
                <w:szCs w:val="22"/>
                <w:lang w:eastAsia="ru-RU"/>
              </w:rPr>
              <w:t xml:space="preserve">) Is the project design based on quality analysis, including gender and human rights-based analysis, risk assessments, socio-cultural and political analysis? </w:t>
            </w:r>
            <w:r>
              <w:rPr>
                <w:rFonts w:asciiTheme="minorHAnsi" w:hAnsiTheme="minorHAnsi" w:cstheme="minorHAnsi"/>
                <w:sz w:val="22"/>
                <w:szCs w:val="22"/>
                <w:lang w:eastAsia="ru-RU"/>
              </w:rPr>
              <w:t>C</w:t>
            </w:r>
            <w:r w:rsidRPr="0092770D">
              <w:rPr>
                <w:rFonts w:asciiTheme="minorHAnsi" w:hAnsiTheme="minorHAnsi" w:cstheme="minorHAnsi"/>
                <w:sz w:val="22"/>
                <w:szCs w:val="22"/>
                <w:lang w:eastAsia="ru-RU"/>
              </w:rPr>
              <w:t>) Were the programmatic strategies appropriate to address the identified needs of beneficiaries?</w:t>
            </w:r>
            <w:r w:rsidRPr="0092770D">
              <w:rPr>
                <w:rFonts w:asciiTheme="minorHAnsi" w:hAnsiTheme="minorHAnsi" w:cstheme="minorHAnsi"/>
                <w:sz w:val="22"/>
                <w:szCs w:val="22"/>
              </w:rPr>
              <w:t xml:space="preserve"> </w:t>
            </w:r>
          </w:p>
          <w:p w14:paraId="40EF4AA6" w14:textId="77777777" w:rsidR="00C7309B" w:rsidRPr="00680F38" w:rsidRDefault="00C7309B" w:rsidP="00C7309B">
            <w:pPr>
              <w:pStyle w:val="ListParagraph"/>
              <w:autoSpaceDE w:val="0"/>
              <w:autoSpaceDN w:val="0"/>
              <w:adjustRightInd w:val="0"/>
              <w:ind w:left="360"/>
              <w:jc w:val="both"/>
              <w:rPr>
                <w:rFonts w:ascii="Calibri" w:eastAsiaTheme="minorHAnsi" w:hAnsi="Calibri" w:cs="Calibri"/>
                <w:color w:val="000000"/>
                <w:sz w:val="22"/>
                <w:szCs w:val="22"/>
              </w:rPr>
            </w:pPr>
          </w:p>
          <w:p w14:paraId="370F9686" w14:textId="12C2C47D" w:rsidR="00C7309B" w:rsidRPr="00C7309B" w:rsidRDefault="00C7309B" w:rsidP="00C7309B">
            <w:pPr>
              <w:pStyle w:val="ListParagraph"/>
              <w:numPr>
                <w:ilvl w:val="0"/>
                <w:numId w:val="25"/>
              </w:numPr>
              <w:autoSpaceDE w:val="0"/>
              <w:autoSpaceDN w:val="0"/>
              <w:adjustRightInd w:val="0"/>
              <w:jc w:val="both"/>
              <w:rPr>
                <w:rFonts w:ascii="Calibri" w:eastAsiaTheme="minorHAnsi" w:hAnsi="Calibri" w:cs="Calibri"/>
                <w:color w:val="000000"/>
                <w:sz w:val="22"/>
                <w:szCs w:val="22"/>
              </w:rPr>
            </w:pPr>
            <w:r w:rsidRPr="00680F38">
              <w:rPr>
                <w:rFonts w:asciiTheme="minorHAnsi" w:hAnsiTheme="minorHAnsi" w:cstheme="minorHAnsi"/>
                <w:b/>
                <w:sz w:val="22"/>
                <w:szCs w:val="22"/>
              </w:rPr>
              <w:t>Coherence</w:t>
            </w:r>
            <w:r w:rsidRPr="00680F38">
              <w:rPr>
                <w:rFonts w:ascii="Calibri" w:eastAsiaTheme="minorHAnsi" w:hAnsi="Calibri" w:cs="Calibri"/>
                <w:color w:val="000000"/>
                <w:sz w:val="22"/>
                <w:szCs w:val="22"/>
              </w:rPr>
              <w:t>: A</w:t>
            </w:r>
            <w:r>
              <w:rPr>
                <w:rFonts w:ascii="Calibri" w:eastAsiaTheme="minorHAnsi" w:hAnsi="Calibri" w:cs="Calibri"/>
                <w:color w:val="000000"/>
                <w:sz w:val="22"/>
                <w:szCs w:val="22"/>
              </w:rPr>
              <w:t>)</w:t>
            </w:r>
            <w:r w:rsidRPr="00680F38">
              <w:rPr>
                <w:rFonts w:ascii="Calibri" w:eastAsiaTheme="minorHAnsi" w:hAnsi="Calibri" w:cs="Calibri"/>
                <w:color w:val="000000"/>
                <w:sz w:val="22"/>
                <w:szCs w:val="22"/>
              </w:rPr>
              <w:t xml:space="preserve"> To what extent the project adheres to corporate strategic priorities of UN Women and the UN Women </w:t>
            </w:r>
            <w:r>
              <w:rPr>
                <w:rFonts w:ascii="Calibri" w:eastAsiaTheme="minorHAnsi" w:hAnsi="Calibri" w:cs="Calibri"/>
                <w:color w:val="000000"/>
                <w:sz w:val="22"/>
                <w:szCs w:val="22"/>
              </w:rPr>
              <w:t xml:space="preserve">CO </w:t>
            </w:r>
            <w:r w:rsidRPr="00680F38">
              <w:rPr>
                <w:rFonts w:ascii="Calibri" w:eastAsiaTheme="minorHAnsi" w:hAnsi="Calibri" w:cs="Calibri"/>
                <w:color w:val="000000"/>
                <w:sz w:val="22"/>
                <w:szCs w:val="22"/>
              </w:rPr>
              <w:t>Strategic Not</w:t>
            </w:r>
            <w:r>
              <w:rPr>
                <w:rFonts w:ascii="Calibri" w:eastAsiaTheme="minorHAnsi" w:hAnsi="Calibri" w:cs="Calibri"/>
                <w:color w:val="000000"/>
                <w:sz w:val="22"/>
                <w:szCs w:val="22"/>
              </w:rPr>
              <w:t>e</w:t>
            </w:r>
            <w:r w:rsidRPr="00680F38">
              <w:rPr>
                <w:rFonts w:ascii="Calibri" w:eastAsiaTheme="minorHAnsi" w:hAnsi="Calibri" w:cs="Calibri"/>
                <w:color w:val="000000"/>
                <w:sz w:val="22"/>
                <w:szCs w:val="22"/>
              </w:rPr>
              <w:t>?</w:t>
            </w:r>
            <w:r>
              <w:rPr>
                <w:rFonts w:ascii="Calibri" w:eastAsiaTheme="minorHAnsi" w:hAnsi="Calibri" w:cs="Calibri"/>
                <w:color w:val="000000"/>
                <w:sz w:val="22"/>
                <w:szCs w:val="22"/>
              </w:rPr>
              <w:t xml:space="preserve"> B) </w:t>
            </w:r>
            <w:r w:rsidRPr="00680F38">
              <w:rPr>
                <w:rFonts w:ascii="Calibri" w:eastAsiaTheme="minorHAnsi" w:hAnsi="Calibri" w:cs="Calibri"/>
                <w:color w:val="000000"/>
                <w:sz w:val="22"/>
                <w:szCs w:val="22"/>
              </w:rPr>
              <w:t>Is the project achieving synergies between the larger UN Women’s portfolios and the work of the UN Country Team?</w:t>
            </w:r>
            <w:r>
              <w:rPr>
                <w:rFonts w:ascii="Calibri" w:eastAsiaTheme="minorHAnsi" w:hAnsi="Calibri" w:cs="Calibri"/>
                <w:color w:val="000000"/>
                <w:sz w:val="22"/>
                <w:szCs w:val="22"/>
              </w:rPr>
              <w:t xml:space="preserve"> C)</w:t>
            </w:r>
            <w:r w:rsidRPr="00680F38">
              <w:rPr>
                <w:rFonts w:ascii="Calibri" w:eastAsiaTheme="minorHAnsi" w:hAnsi="Calibri" w:cs="Calibri"/>
                <w:color w:val="000000"/>
                <w:sz w:val="22"/>
                <w:szCs w:val="22"/>
              </w:rPr>
              <w:t xml:space="preserve"> Is the project achieving synergies between UN Women and key national stakeholders including national governments and CSOs?</w:t>
            </w:r>
            <w:r w:rsidRPr="0092770D">
              <w:rPr>
                <w:rFonts w:asciiTheme="minorHAnsi" w:hAnsiTheme="minorHAnsi" w:cstheme="minorHAnsi"/>
                <w:sz w:val="22"/>
                <w:szCs w:val="22"/>
                <w:lang w:eastAsia="ru-RU"/>
              </w:rPr>
              <w:t xml:space="preserve"> </w:t>
            </w:r>
            <w:r>
              <w:rPr>
                <w:rFonts w:asciiTheme="minorHAnsi" w:hAnsiTheme="minorHAnsi" w:cstheme="minorHAnsi"/>
                <w:sz w:val="22"/>
                <w:szCs w:val="22"/>
                <w:lang w:eastAsia="ru-RU"/>
              </w:rPr>
              <w:t>D</w:t>
            </w:r>
            <w:r w:rsidRPr="0092770D">
              <w:rPr>
                <w:rFonts w:asciiTheme="minorHAnsi" w:hAnsiTheme="minorHAnsi" w:cstheme="minorHAnsi"/>
                <w:sz w:val="22"/>
                <w:szCs w:val="22"/>
                <w:lang w:eastAsia="ru-RU"/>
              </w:rPr>
              <w:t xml:space="preserve">) How does the project design match with the complexity of national structures, </w:t>
            </w:r>
            <w:proofErr w:type="gramStart"/>
            <w:r w:rsidRPr="0092770D">
              <w:rPr>
                <w:rFonts w:asciiTheme="minorHAnsi" w:hAnsiTheme="minorHAnsi" w:cstheme="minorHAnsi"/>
                <w:sz w:val="22"/>
                <w:szCs w:val="22"/>
                <w:lang w:eastAsia="ru-RU"/>
              </w:rPr>
              <w:t>systems</w:t>
            </w:r>
            <w:proofErr w:type="gramEnd"/>
            <w:r w:rsidRPr="0092770D">
              <w:rPr>
                <w:rFonts w:asciiTheme="minorHAnsi" w:hAnsiTheme="minorHAnsi" w:cstheme="minorHAnsi"/>
                <w:sz w:val="22"/>
                <w:szCs w:val="22"/>
                <w:lang w:eastAsia="ru-RU"/>
              </w:rPr>
              <w:t xml:space="preserve"> and decision-making processes?</w:t>
            </w:r>
          </w:p>
          <w:p w14:paraId="64C98AE4" w14:textId="77777777" w:rsidR="00C7309B" w:rsidRPr="00C7309B" w:rsidRDefault="00C7309B" w:rsidP="00C7309B">
            <w:pPr>
              <w:pStyle w:val="ListParagraph"/>
              <w:rPr>
                <w:rFonts w:ascii="Calibri" w:eastAsiaTheme="minorHAnsi" w:hAnsi="Calibri" w:cs="Calibri"/>
                <w:color w:val="000000"/>
                <w:sz w:val="22"/>
                <w:szCs w:val="22"/>
              </w:rPr>
            </w:pPr>
          </w:p>
          <w:p w14:paraId="54F8B877" w14:textId="77777777" w:rsidR="00C7309B" w:rsidRPr="00680F38" w:rsidRDefault="00C7309B" w:rsidP="00C7309B">
            <w:pPr>
              <w:pStyle w:val="ListParagraph"/>
              <w:autoSpaceDE w:val="0"/>
              <w:autoSpaceDN w:val="0"/>
              <w:adjustRightInd w:val="0"/>
              <w:jc w:val="both"/>
              <w:rPr>
                <w:rFonts w:ascii="Calibri" w:eastAsiaTheme="minorHAnsi" w:hAnsi="Calibri" w:cs="Calibri"/>
                <w:color w:val="000000"/>
                <w:sz w:val="22"/>
                <w:szCs w:val="22"/>
              </w:rPr>
            </w:pPr>
          </w:p>
          <w:p w14:paraId="1F6078BF" w14:textId="77777777" w:rsidR="00C949FC" w:rsidRPr="00082A0A" w:rsidRDefault="00C949FC" w:rsidP="00C7309B">
            <w:pPr>
              <w:pStyle w:val="ListParagraph"/>
              <w:numPr>
                <w:ilvl w:val="0"/>
                <w:numId w:val="25"/>
              </w:numPr>
              <w:jc w:val="both"/>
              <w:rPr>
                <w:rFonts w:asciiTheme="minorHAnsi" w:eastAsiaTheme="minorHAnsi" w:hAnsiTheme="minorHAnsi" w:cstheme="minorHAnsi"/>
                <w:color w:val="000000"/>
                <w:sz w:val="22"/>
                <w:szCs w:val="22"/>
              </w:rPr>
            </w:pPr>
            <w:r w:rsidRPr="00082A0A">
              <w:rPr>
                <w:rFonts w:asciiTheme="minorHAnsi" w:hAnsiTheme="minorHAnsi" w:cstheme="minorHAnsi"/>
                <w:b/>
                <w:sz w:val="22"/>
                <w:szCs w:val="22"/>
              </w:rPr>
              <w:t>Effectiveness</w:t>
            </w:r>
            <w:r w:rsidRPr="00082A0A">
              <w:rPr>
                <w:rFonts w:asciiTheme="minorHAnsi" w:hAnsiTheme="minorHAnsi" w:cstheme="minorHAnsi"/>
                <w:sz w:val="22"/>
                <w:szCs w:val="22"/>
              </w:rPr>
              <w:t xml:space="preserve">: A) </w:t>
            </w:r>
            <w:r w:rsidRPr="00082A0A">
              <w:rPr>
                <w:rFonts w:asciiTheme="minorHAnsi" w:eastAsia="Cambria" w:hAnsiTheme="minorHAnsi" w:cstheme="minorHAnsi"/>
                <w:sz w:val="22"/>
                <w:szCs w:val="22"/>
              </w:rPr>
              <w:t xml:space="preserve">What has been the progress made towards achievement of the expected outcomes and expected results? </w:t>
            </w:r>
            <w:r w:rsidRPr="00082A0A">
              <w:rPr>
                <w:rFonts w:asciiTheme="minorHAnsi" w:hAnsiTheme="minorHAnsi" w:cstheme="minorHAnsi"/>
                <w:sz w:val="22"/>
                <w:szCs w:val="22"/>
              </w:rPr>
              <w:t xml:space="preserve">What are the results achieved? B) What are the reasons for the achievement or non-achievement of the project results? C) Does the project have effective monitoring mechanisms in place to measure progress towards results? D) What is the influence of the specific country context and circumstances on the achievement of results and operational effectiveness? F) How adaptable and rapidly does the project react to changing situations? </w:t>
            </w:r>
            <w:r w:rsidRPr="00082A0A">
              <w:rPr>
                <w:rFonts w:asciiTheme="minorHAnsi" w:eastAsia="Cambria" w:hAnsiTheme="minorHAnsi" w:cstheme="minorHAnsi"/>
                <w:sz w:val="22"/>
                <w:szCs w:val="22"/>
              </w:rPr>
              <w:t xml:space="preserve"> G) Has the project achieved any unforeseen results, either positive or negative? For whom? H) What are the good practices and the obstacles or shortcomings encountered? How were they overcome? I) </w:t>
            </w:r>
            <w:r w:rsidRPr="00082A0A">
              <w:rPr>
                <w:rFonts w:asciiTheme="minorHAnsi" w:eastAsiaTheme="minorHAnsi" w:hAnsiTheme="minorHAnsi" w:cstheme="minorHAnsi"/>
                <w:color w:val="000000"/>
                <w:sz w:val="22"/>
                <w:szCs w:val="22"/>
              </w:rPr>
              <w:t xml:space="preserve">To what extent have capacities of relevant duty-bearers and rights-holders been strengthened? J) What -if any- types of innovative good practices have been introduced in the project for the achievement of WEE results? </w:t>
            </w:r>
          </w:p>
          <w:p w14:paraId="5304E8EA" w14:textId="77777777" w:rsidR="00C949FC" w:rsidRPr="00082A0A" w:rsidRDefault="00C949FC" w:rsidP="00C949FC">
            <w:pPr>
              <w:pStyle w:val="ListParagraph"/>
              <w:ind w:left="391"/>
              <w:jc w:val="both"/>
              <w:rPr>
                <w:rFonts w:asciiTheme="minorHAnsi" w:eastAsiaTheme="minorHAnsi" w:hAnsiTheme="minorHAnsi" w:cstheme="minorHAnsi"/>
                <w:color w:val="000000"/>
                <w:sz w:val="22"/>
                <w:szCs w:val="22"/>
              </w:rPr>
            </w:pPr>
          </w:p>
          <w:p w14:paraId="7E683551" w14:textId="42DF41DB" w:rsidR="00C949FC" w:rsidRPr="00082A0A" w:rsidRDefault="00C949FC" w:rsidP="00C7309B">
            <w:pPr>
              <w:pStyle w:val="NormalWeb"/>
              <w:numPr>
                <w:ilvl w:val="0"/>
                <w:numId w:val="25"/>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b/>
                <w:sz w:val="22"/>
                <w:szCs w:val="22"/>
                <w:lang w:val="en-US"/>
              </w:rPr>
              <w:t>Efficiency</w:t>
            </w:r>
            <w:r w:rsidRPr="00082A0A">
              <w:rPr>
                <w:rFonts w:asciiTheme="minorHAnsi" w:hAnsiTheme="minorHAnsi" w:cstheme="minorHAnsi"/>
                <w:sz w:val="22"/>
                <w:szCs w:val="22"/>
                <w:lang w:val="en-US"/>
              </w:rPr>
              <w:t xml:space="preserve">: A) Have resources (financial, human, technical support, etc.) been allocated strategically to achieve the project outcomes? B) Have the outputs been delivered in a timely manner? C) To what </w:t>
            </w:r>
            <w:r w:rsidR="00E20805" w:rsidRPr="00082A0A">
              <w:rPr>
                <w:rFonts w:asciiTheme="minorHAnsi" w:hAnsiTheme="minorHAnsi" w:cstheme="minorHAnsi"/>
                <w:sz w:val="22"/>
                <w:szCs w:val="22"/>
                <w:lang w:val="en-US"/>
              </w:rPr>
              <w:t>extent</w:t>
            </w:r>
            <w:r w:rsidRPr="00082A0A">
              <w:rPr>
                <w:rFonts w:asciiTheme="minorHAnsi" w:hAnsiTheme="minorHAnsi" w:cstheme="minorHAnsi"/>
                <w:sz w:val="22"/>
                <w:szCs w:val="22"/>
                <w:lang w:val="en-US"/>
              </w:rPr>
              <w:t xml:space="preserve"> were relevant stakeholders and actors included in the project planning and implementation?</w:t>
            </w:r>
          </w:p>
          <w:p w14:paraId="7ED25C3C" w14:textId="77777777" w:rsidR="00C949FC" w:rsidRPr="00082A0A" w:rsidRDefault="00C949FC" w:rsidP="00C949FC">
            <w:pPr>
              <w:pStyle w:val="NormalWeb"/>
              <w:spacing w:before="0" w:beforeAutospacing="0" w:after="0" w:afterAutospacing="0" w:line="240" w:lineRule="auto"/>
              <w:ind w:left="390"/>
              <w:jc w:val="both"/>
              <w:rPr>
                <w:rFonts w:asciiTheme="minorHAnsi" w:hAnsiTheme="minorHAnsi" w:cstheme="minorHAnsi"/>
                <w:sz w:val="22"/>
                <w:szCs w:val="22"/>
                <w:lang w:val="en-US"/>
              </w:rPr>
            </w:pPr>
          </w:p>
          <w:p w14:paraId="672954B8" w14:textId="23D30D4F" w:rsidR="00C949FC" w:rsidRPr="00082A0A" w:rsidRDefault="00C949FC" w:rsidP="00C7309B">
            <w:pPr>
              <w:pStyle w:val="NormalWeb"/>
              <w:numPr>
                <w:ilvl w:val="0"/>
                <w:numId w:val="25"/>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b/>
                <w:sz w:val="22"/>
                <w:szCs w:val="22"/>
                <w:lang w:val="en-US"/>
              </w:rPr>
              <w:t>Sustainability</w:t>
            </w:r>
            <w:r w:rsidRPr="00082A0A">
              <w:rPr>
                <w:rFonts w:asciiTheme="minorHAnsi" w:hAnsiTheme="minorHAnsi" w:cstheme="minorHAnsi"/>
                <w:sz w:val="22"/>
                <w:szCs w:val="22"/>
                <w:lang w:val="en-US" w:eastAsia="en-US"/>
              </w:rPr>
              <w:t xml:space="preserve"> </w:t>
            </w:r>
            <w:r w:rsidRPr="00082A0A">
              <w:rPr>
                <w:rFonts w:asciiTheme="minorHAnsi" w:hAnsiTheme="minorHAnsi" w:cstheme="minorHAnsi"/>
                <w:sz w:val="22"/>
                <w:szCs w:val="22"/>
                <w:lang w:val="en-US"/>
              </w:rPr>
              <w:t>A) How effectively has the project been able to contribute to the generation of national ownership of the project outputs? B) What is the likelihood that the benefits from the project will be maintained for a reasonably long period of time after the project phase out? C) To what extend has the project identified strategic partners that could pick up on supporting continued government and non-governmental action when the project comes to an end? D) Do national/local institutions demonstrate leadership commitment and technical capacity to continue to replicate some project activities? E) To what extend have the project’s exit strategy been well planned and successful? F) To what exten</w:t>
            </w:r>
            <w:r w:rsidR="00C92815">
              <w:rPr>
                <w:rFonts w:asciiTheme="minorHAnsi" w:hAnsiTheme="minorHAnsi" w:cstheme="minorHAnsi"/>
                <w:sz w:val="22"/>
                <w:szCs w:val="22"/>
                <w:lang w:val="en-US"/>
              </w:rPr>
              <w:t>t</w:t>
            </w:r>
            <w:r w:rsidRPr="00082A0A">
              <w:rPr>
                <w:rFonts w:asciiTheme="minorHAnsi" w:hAnsiTheme="minorHAnsi" w:cstheme="minorHAnsi"/>
                <w:sz w:val="22"/>
                <w:szCs w:val="22"/>
                <w:lang w:val="en-US"/>
              </w:rPr>
              <w:t xml:space="preserve"> has UN Women been able to promote replication of project successes?</w:t>
            </w:r>
          </w:p>
          <w:p w14:paraId="37A3F87A" w14:textId="77777777" w:rsidR="00C949FC" w:rsidRPr="00082A0A" w:rsidRDefault="00C949FC" w:rsidP="00C949FC">
            <w:pPr>
              <w:pStyle w:val="NormalWeb"/>
              <w:spacing w:before="0" w:beforeAutospacing="0" w:after="0" w:afterAutospacing="0" w:line="240" w:lineRule="auto"/>
              <w:jc w:val="both"/>
              <w:rPr>
                <w:rFonts w:asciiTheme="minorHAnsi" w:hAnsiTheme="minorHAnsi" w:cstheme="minorHAnsi"/>
                <w:sz w:val="22"/>
                <w:szCs w:val="22"/>
                <w:lang w:val="en-US"/>
              </w:rPr>
            </w:pPr>
          </w:p>
          <w:p w14:paraId="28802DCC" w14:textId="77777777" w:rsidR="00C949FC" w:rsidRPr="00082A0A" w:rsidRDefault="00C949FC" w:rsidP="00C949FC">
            <w:pPr>
              <w:pStyle w:val="NormalWeb"/>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lastRenderedPageBreak/>
              <w:t xml:space="preserve">The questions outlined above are preliminary and are expected to be revised and refined by the evaluation team during the inception phase of the evaluation. </w:t>
            </w:r>
          </w:p>
          <w:p w14:paraId="5869BDE7" w14:textId="77777777" w:rsidR="00C949FC" w:rsidRPr="00082A0A" w:rsidRDefault="00C949FC" w:rsidP="00C949FC">
            <w:pPr>
              <w:pStyle w:val="NormalWeb"/>
              <w:spacing w:before="0" w:beforeAutospacing="0" w:after="0" w:afterAutospacing="0" w:line="240" w:lineRule="auto"/>
              <w:jc w:val="both"/>
              <w:rPr>
                <w:rFonts w:asciiTheme="minorHAnsi" w:hAnsiTheme="minorHAnsi" w:cstheme="minorHAnsi"/>
                <w:b/>
                <w:bCs/>
                <w:sz w:val="22"/>
                <w:szCs w:val="22"/>
                <w:lang w:val="en-US"/>
              </w:rPr>
            </w:pPr>
          </w:p>
          <w:p w14:paraId="6BA73C1A" w14:textId="77777777" w:rsidR="00C949FC" w:rsidRDefault="00C949FC" w:rsidP="00C949FC">
            <w:pPr>
              <w:pStyle w:val="Heading1"/>
            </w:pPr>
            <w:r w:rsidRPr="00082A0A">
              <w:t>Scope of the Evaluation</w:t>
            </w:r>
          </w:p>
          <w:p w14:paraId="09B9B4F3" w14:textId="77777777" w:rsidR="00C949FC" w:rsidRPr="00082A0A" w:rsidRDefault="00C949FC" w:rsidP="00C949FC"/>
          <w:p w14:paraId="345F795D" w14:textId="64326161" w:rsidR="00C949FC" w:rsidRPr="002E0DF5" w:rsidRDefault="00C949FC" w:rsidP="00C949FC">
            <w:pPr>
              <w:pStyle w:val="NormalWeb"/>
              <w:spacing w:before="0" w:beforeAutospacing="0" w:after="120" w:afterAutospacing="0" w:line="240" w:lineRule="auto"/>
              <w:jc w:val="both"/>
              <w:rPr>
                <w:rFonts w:ascii="Sylfaen" w:hAnsi="Sylfaen" w:cstheme="minorHAnsi"/>
                <w:sz w:val="22"/>
                <w:szCs w:val="22"/>
                <w:lang w:val="ka-GE"/>
              </w:rPr>
            </w:pPr>
            <w:r w:rsidRPr="00082A0A">
              <w:rPr>
                <w:rFonts w:asciiTheme="minorHAnsi" w:hAnsiTheme="minorHAnsi" w:cstheme="minorHAnsi"/>
                <w:sz w:val="22"/>
                <w:szCs w:val="22"/>
                <w:lang w:val="en-US"/>
              </w:rPr>
              <w:t xml:space="preserve">The final evaluation of the project is to be conducted externally by an international external consultant/evaluator in a team with </w:t>
            </w:r>
            <w:r>
              <w:rPr>
                <w:rFonts w:asciiTheme="minorHAnsi" w:hAnsiTheme="minorHAnsi" w:cstheme="minorHAnsi"/>
                <w:sz w:val="22"/>
                <w:szCs w:val="22"/>
                <w:lang w:val="en-US"/>
              </w:rPr>
              <w:t xml:space="preserve">two </w:t>
            </w:r>
            <w:r w:rsidRPr="00082A0A">
              <w:rPr>
                <w:rFonts w:asciiTheme="minorHAnsi" w:hAnsiTheme="minorHAnsi" w:cstheme="minorHAnsi"/>
                <w:sz w:val="22"/>
                <w:szCs w:val="22"/>
                <w:lang w:val="en-US"/>
              </w:rPr>
              <w:t>national consultant</w:t>
            </w:r>
            <w:r>
              <w:rPr>
                <w:rFonts w:asciiTheme="minorHAnsi" w:hAnsiTheme="minorHAnsi" w:cstheme="minorHAnsi"/>
                <w:sz w:val="22"/>
                <w:szCs w:val="22"/>
                <w:lang w:val="en-US"/>
              </w:rPr>
              <w:t>s</w:t>
            </w:r>
            <w:r w:rsidRPr="00082A0A">
              <w:rPr>
                <w:rFonts w:asciiTheme="minorHAnsi" w:hAnsiTheme="minorHAnsi" w:cstheme="minorHAnsi"/>
                <w:sz w:val="22"/>
                <w:szCs w:val="22"/>
                <w:lang w:val="en-US"/>
              </w:rPr>
              <w:t>/assistant evaluator</w:t>
            </w:r>
            <w:r>
              <w:rPr>
                <w:rFonts w:asciiTheme="minorHAnsi" w:hAnsiTheme="minorHAnsi" w:cstheme="minorHAnsi"/>
                <w:sz w:val="22"/>
                <w:szCs w:val="22"/>
                <w:lang w:val="en-US"/>
              </w:rPr>
              <w:t>s</w:t>
            </w:r>
            <w:r w:rsidRPr="00082A0A">
              <w:rPr>
                <w:rFonts w:ascii="Sylfaen" w:hAnsi="Sylfaen" w:cstheme="minorHAnsi"/>
                <w:sz w:val="22"/>
                <w:szCs w:val="22"/>
                <w:lang w:val="ka-GE"/>
              </w:rPr>
              <w:t xml:space="preserve">. </w:t>
            </w:r>
            <w:r w:rsidR="00497FA3" w:rsidRPr="002568F4">
              <w:rPr>
                <w:rFonts w:asciiTheme="minorHAnsi" w:hAnsiTheme="minorHAnsi" w:cstheme="minorHAnsi"/>
                <w:sz w:val="22"/>
                <w:szCs w:val="22"/>
                <w:lang w:val="en-US"/>
              </w:rPr>
              <w:t>National consultants/assistant evaluators are expected to work under the direct supervision of the international consultant/evaluator</w:t>
            </w:r>
            <w:r w:rsidR="00DD5EF6" w:rsidRPr="002568F4">
              <w:rPr>
                <w:rFonts w:asciiTheme="minorHAnsi" w:hAnsiTheme="minorHAnsi" w:cstheme="minorHAnsi"/>
                <w:sz w:val="22"/>
                <w:szCs w:val="22"/>
                <w:lang w:val="en-US"/>
              </w:rPr>
              <w:t xml:space="preserve"> for</w:t>
            </w:r>
            <w:r w:rsidR="00DD5EF6">
              <w:rPr>
                <w:rFonts w:ascii="Sylfaen" w:hAnsi="Sylfaen" w:cstheme="minorHAnsi"/>
                <w:sz w:val="22"/>
                <w:szCs w:val="22"/>
                <w:lang w:val="en-US"/>
              </w:rPr>
              <w:t xml:space="preserve"> </w:t>
            </w:r>
            <w:r w:rsidR="000D481A">
              <w:rPr>
                <w:rFonts w:asciiTheme="minorHAnsi" w:hAnsiTheme="minorHAnsi" w:cstheme="minorHAnsi"/>
                <w:sz w:val="22"/>
                <w:szCs w:val="22"/>
                <w:lang w:val="en-US"/>
              </w:rPr>
              <w:t>3</w:t>
            </w:r>
            <w:r>
              <w:rPr>
                <w:rFonts w:asciiTheme="minorHAnsi" w:hAnsiTheme="minorHAnsi" w:cstheme="minorHAnsi"/>
                <w:sz w:val="22"/>
                <w:szCs w:val="22"/>
                <w:lang w:val="en-US"/>
              </w:rPr>
              <w:t>0</w:t>
            </w:r>
            <w:r w:rsidRPr="00082A0A">
              <w:rPr>
                <w:rFonts w:asciiTheme="minorHAnsi" w:hAnsiTheme="minorHAnsi" w:cstheme="minorHAnsi"/>
                <w:sz w:val="22"/>
                <w:szCs w:val="22"/>
                <w:lang w:val="en-US"/>
              </w:rPr>
              <w:t xml:space="preserve"> working days in the period of </w:t>
            </w:r>
            <w:r>
              <w:rPr>
                <w:rFonts w:asciiTheme="minorHAnsi" w:hAnsiTheme="minorHAnsi" w:cstheme="minorHAnsi"/>
                <w:sz w:val="22"/>
                <w:szCs w:val="22"/>
                <w:lang w:val="en-US"/>
              </w:rPr>
              <w:t>1</w:t>
            </w:r>
            <w:r w:rsidR="00BA678E">
              <w:rPr>
                <w:rFonts w:asciiTheme="minorHAnsi" w:hAnsiTheme="minorHAnsi" w:cstheme="minorHAnsi"/>
                <w:sz w:val="22"/>
                <w:szCs w:val="22"/>
                <w:lang w:val="en-US"/>
              </w:rPr>
              <w:t>5</w:t>
            </w:r>
            <w:r w:rsidRPr="00082A0A">
              <w:rPr>
                <w:rFonts w:asciiTheme="minorHAnsi" w:hAnsiTheme="minorHAnsi" w:cstheme="minorHAnsi"/>
                <w:sz w:val="22"/>
                <w:szCs w:val="22"/>
                <w:lang w:val="en-US"/>
              </w:rPr>
              <w:t xml:space="preserve"> </w:t>
            </w:r>
            <w:r>
              <w:rPr>
                <w:rFonts w:asciiTheme="minorHAnsi" w:hAnsiTheme="minorHAnsi" w:cstheme="minorHAnsi"/>
                <w:sz w:val="22"/>
                <w:szCs w:val="22"/>
                <w:lang w:val="en-US"/>
              </w:rPr>
              <w:t>December</w:t>
            </w:r>
            <w:r w:rsidRPr="00082A0A">
              <w:rPr>
                <w:rFonts w:asciiTheme="minorHAnsi" w:hAnsiTheme="minorHAnsi" w:cstheme="minorHAnsi"/>
                <w:sz w:val="22"/>
                <w:szCs w:val="22"/>
                <w:lang w:val="en-US"/>
              </w:rPr>
              <w:t xml:space="preserve"> 20</w:t>
            </w:r>
            <w:r>
              <w:rPr>
                <w:rFonts w:asciiTheme="minorHAnsi" w:hAnsiTheme="minorHAnsi" w:cstheme="minorHAnsi"/>
                <w:sz w:val="22"/>
                <w:szCs w:val="22"/>
                <w:lang w:val="en-US"/>
              </w:rPr>
              <w:t>22</w:t>
            </w:r>
            <w:r w:rsidRPr="00082A0A">
              <w:rPr>
                <w:rFonts w:asciiTheme="minorHAnsi" w:hAnsiTheme="minorHAnsi" w:cstheme="minorHAnsi"/>
                <w:sz w:val="22"/>
                <w:szCs w:val="22"/>
                <w:lang w:val="en-US"/>
              </w:rPr>
              <w:t xml:space="preserve"> – </w:t>
            </w:r>
            <w:r>
              <w:rPr>
                <w:rFonts w:asciiTheme="minorHAnsi" w:hAnsiTheme="minorHAnsi" w:cstheme="minorHAnsi"/>
                <w:sz w:val="22"/>
                <w:szCs w:val="22"/>
                <w:lang w:val="en-US"/>
              </w:rPr>
              <w:t xml:space="preserve">30 </w:t>
            </w:r>
            <w:r w:rsidR="000D481A">
              <w:rPr>
                <w:rFonts w:asciiTheme="minorHAnsi" w:hAnsiTheme="minorHAnsi" w:cstheme="minorHAnsi"/>
                <w:sz w:val="22"/>
                <w:szCs w:val="22"/>
                <w:lang w:val="en-US"/>
              </w:rPr>
              <w:t>April</w:t>
            </w:r>
            <w:r>
              <w:rPr>
                <w:rFonts w:asciiTheme="minorHAnsi" w:hAnsiTheme="minorHAnsi" w:cstheme="minorHAnsi"/>
                <w:sz w:val="22"/>
                <w:szCs w:val="22"/>
                <w:lang w:val="en-US"/>
              </w:rPr>
              <w:t xml:space="preserve"> 2023</w:t>
            </w:r>
            <w:r w:rsidRPr="00082A0A">
              <w:rPr>
                <w:rFonts w:asciiTheme="minorHAnsi" w:hAnsiTheme="minorHAnsi" w:cstheme="minorHAnsi"/>
                <w:sz w:val="22"/>
                <w:szCs w:val="22"/>
                <w:lang w:val="en-US"/>
              </w:rPr>
              <w:t>.</w:t>
            </w:r>
          </w:p>
          <w:p w14:paraId="4DBFA945" w14:textId="77777777" w:rsidR="00C949FC" w:rsidRPr="00082A0A" w:rsidRDefault="00C949FC" w:rsidP="00C949FC">
            <w:pPr>
              <w:pStyle w:val="NormalWeb"/>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The final evaluation will include all aspects of the project and will cover almost the full project implementation period starting from </w:t>
            </w:r>
            <w:r>
              <w:rPr>
                <w:rFonts w:asciiTheme="minorHAnsi" w:hAnsiTheme="minorHAnsi" w:cstheme="minorHAnsi"/>
                <w:sz w:val="22"/>
                <w:szCs w:val="22"/>
                <w:lang w:val="en-US"/>
              </w:rPr>
              <w:t>September 1,</w:t>
            </w:r>
            <w:r w:rsidRPr="00082A0A">
              <w:rPr>
                <w:rFonts w:asciiTheme="minorHAnsi" w:hAnsiTheme="minorHAnsi" w:cstheme="minorHAnsi"/>
                <w:sz w:val="22"/>
                <w:szCs w:val="22"/>
                <w:lang w:val="en-US"/>
              </w:rPr>
              <w:t xml:space="preserve"> </w:t>
            </w:r>
            <w:proofErr w:type="gramStart"/>
            <w:r w:rsidRPr="00082A0A">
              <w:rPr>
                <w:rFonts w:asciiTheme="minorHAnsi" w:hAnsiTheme="minorHAnsi" w:cstheme="minorHAnsi"/>
                <w:sz w:val="22"/>
                <w:szCs w:val="22"/>
                <w:lang w:val="en-US"/>
              </w:rPr>
              <w:t>201</w:t>
            </w:r>
            <w:r>
              <w:rPr>
                <w:rFonts w:asciiTheme="minorHAnsi" w:hAnsiTheme="minorHAnsi" w:cstheme="minorHAnsi"/>
                <w:sz w:val="22"/>
                <w:szCs w:val="22"/>
                <w:lang w:val="en-US"/>
              </w:rPr>
              <w:t>9</w:t>
            </w:r>
            <w:proofErr w:type="gramEnd"/>
            <w:r w:rsidRPr="00082A0A">
              <w:rPr>
                <w:rFonts w:asciiTheme="minorHAnsi" w:hAnsiTheme="minorHAnsi" w:cstheme="minorHAnsi"/>
                <w:sz w:val="22"/>
                <w:szCs w:val="22"/>
                <w:lang w:val="en-US"/>
              </w:rPr>
              <w:t xml:space="preserve"> </w:t>
            </w:r>
            <w:r>
              <w:rPr>
                <w:rFonts w:asciiTheme="minorHAnsi" w:hAnsiTheme="minorHAnsi" w:cstheme="minorHAnsi"/>
                <w:sz w:val="22"/>
                <w:szCs w:val="22"/>
                <w:lang w:val="en-US"/>
              </w:rPr>
              <w:t xml:space="preserve">till the </w:t>
            </w:r>
            <w:r w:rsidRPr="00082A0A">
              <w:rPr>
                <w:rFonts w:asciiTheme="minorHAnsi" w:hAnsiTheme="minorHAnsi" w:cstheme="minorHAnsi"/>
                <w:sz w:val="22"/>
                <w:szCs w:val="22"/>
                <w:lang w:val="en-US"/>
              </w:rPr>
              <w:t xml:space="preserve">end </w:t>
            </w:r>
            <w:r>
              <w:rPr>
                <w:rFonts w:asciiTheme="minorHAnsi" w:hAnsiTheme="minorHAnsi" w:cstheme="minorHAnsi"/>
                <w:sz w:val="22"/>
                <w:szCs w:val="22"/>
                <w:lang w:val="en-US"/>
              </w:rPr>
              <w:t>of March</w:t>
            </w:r>
            <w:r w:rsidRPr="00082A0A">
              <w:rPr>
                <w:rFonts w:asciiTheme="minorHAnsi" w:hAnsiTheme="minorHAnsi" w:cstheme="minorHAnsi"/>
                <w:sz w:val="22"/>
                <w:szCs w:val="22"/>
                <w:lang w:val="en-US"/>
              </w:rPr>
              <w:t xml:space="preserve"> 202</w:t>
            </w:r>
            <w:r>
              <w:rPr>
                <w:rFonts w:asciiTheme="minorHAnsi" w:hAnsiTheme="minorHAnsi" w:cstheme="minorHAnsi"/>
                <w:sz w:val="22"/>
                <w:szCs w:val="22"/>
                <w:lang w:val="en-US"/>
              </w:rPr>
              <w:t>3</w:t>
            </w:r>
            <w:r w:rsidRPr="00082A0A">
              <w:rPr>
                <w:rFonts w:asciiTheme="minorHAnsi" w:hAnsiTheme="minorHAnsi" w:cstheme="minorHAnsi"/>
                <w:sz w:val="22"/>
                <w:szCs w:val="22"/>
                <w:lang w:val="en-US"/>
              </w:rPr>
              <w:t>.</w:t>
            </w:r>
          </w:p>
          <w:p w14:paraId="33689121" w14:textId="77777777" w:rsidR="00C949FC" w:rsidRDefault="00C949FC" w:rsidP="00C949FC">
            <w:pPr>
              <w:pStyle w:val="Heading1"/>
            </w:pPr>
            <w:r w:rsidRPr="00082A0A">
              <w:t>Evaluation Design, Process and Methods</w:t>
            </w:r>
          </w:p>
          <w:p w14:paraId="4D9465B8" w14:textId="77777777" w:rsidR="00C949FC" w:rsidRPr="00082A0A" w:rsidRDefault="00C949FC" w:rsidP="00C949FC"/>
          <w:p w14:paraId="510F2FAA" w14:textId="77777777" w:rsidR="00C949FC" w:rsidRPr="00082A0A" w:rsidRDefault="00C949FC" w:rsidP="00C949FC">
            <w:pPr>
              <w:spacing w:after="120"/>
              <w:jc w:val="both"/>
              <w:rPr>
                <w:rFonts w:asciiTheme="minorHAnsi" w:hAnsiTheme="minorHAnsi" w:cstheme="minorHAnsi"/>
                <w:sz w:val="22"/>
                <w:szCs w:val="22"/>
              </w:rPr>
            </w:pPr>
            <w:r w:rsidRPr="00082A0A">
              <w:rPr>
                <w:rFonts w:asciiTheme="minorHAnsi" w:eastAsiaTheme="minorHAnsi" w:hAnsiTheme="minorHAnsi" w:cstheme="minorHAnsi"/>
                <w:color w:val="000000"/>
                <w:sz w:val="22"/>
                <w:szCs w:val="22"/>
              </w:rPr>
              <w:t>The evaluation methodology will be mixed (quantitative and qualitative research methods and analytical approaches) to account for complexity of gender relations and to ensure participatory and inclusive processes that are culturally appropriate</w:t>
            </w:r>
            <w:r w:rsidRPr="00082A0A">
              <w:rPr>
                <w:rFonts w:asciiTheme="minorHAnsi" w:hAnsiTheme="minorHAnsi" w:cstheme="minorHAnsi"/>
                <w:sz w:val="22"/>
                <w:szCs w:val="22"/>
              </w:rPr>
              <w:t xml:space="preserve">. A theory of change approach will be followed, and the consultant is expected to reconstruct, validate, and identify the gaps in the project’s theory of change. The reconstructed theory of change should elaborate on following how </w:t>
            </w:r>
            <w:r>
              <w:rPr>
                <w:rFonts w:asciiTheme="minorHAnsi" w:hAnsiTheme="minorHAnsi" w:cstheme="minorHAnsi"/>
                <w:sz w:val="22"/>
                <w:szCs w:val="22"/>
              </w:rPr>
              <w:t>GG4GEG</w:t>
            </w:r>
            <w:r w:rsidRPr="00082A0A">
              <w:rPr>
                <w:rFonts w:asciiTheme="minorHAnsi" w:hAnsiTheme="minorHAnsi" w:cstheme="minorHAnsi"/>
                <w:sz w:val="22"/>
                <w:szCs w:val="22"/>
              </w:rPr>
              <w:t xml:space="preserve"> project has contributed to creating an enabling legislative, policy, institutional and economically enabling environment in line with internationally binding standards on </w:t>
            </w:r>
            <w:r>
              <w:rPr>
                <w:rFonts w:asciiTheme="minorHAnsi" w:hAnsiTheme="minorHAnsi" w:cstheme="minorHAnsi"/>
                <w:sz w:val="22"/>
                <w:szCs w:val="22"/>
              </w:rPr>
              <w:t xml:space="preserve">gender-sensitive governance systems and </w:t>
            </w:r>
            <w:r w:rsidRPr="00082A0A">
              <w:rPr>
                <w:rFonts w:asciiTheme="minorHAnsi" w:hAnsiTheme="minorHAnsi" w:cstheme="minorHAnsi"/>
                <w:sz w:val="22"/>
                <w:szCs w:val="22"/>
              </w:rPr>
              <w:t>women’s economic empowerment in Georgia. Assumptions should be tested and explain both the connections between early, intermediate, and long-term project outcomes and the expectations about how and why the project has brought them about. By reconstructing the Theory of Change the evaluator is also expected to identify challenges and gaps in the implementation of the project for future improvement.  Hence an eventual next phase of the project will benefit from a refined and tested Theory of Change.</w:t>
            </w:r>
          </w:p>
          <w:p w14:paraId="4EA47535" w14:textId="77777777" w:rsidR="00C949FC" w:rsidRPr="00082A0A" w:rsidRDefault="00C949FC" w:rsidP="00C949FC">
            <w:pPr>
              <w:spacing w:after="120"/>
              <w:jc w:val="both"/>
              <w:rPr>
                <w:rFonts w:asciiTheme="minorHAnsi" w:hAnsiTheme="minorHAnsi" w:cstheme="minorHAnsi"/>
                <w:sz w:val="22"/>
                <w:szCs w:val="22"/>
              </w:rPr>
            </w:pPr>
            <w:r w:rsidRPr="00082A0A">
              <w:rPr>
                <w:rFonts w:asciiTheme="minorHAnsi" w:hAnsiTheme="minorHAnsi" w:cstheme="minorHAnsi"/>
                <w:sz w:val="22"/>
                <w:szCs w:val="22"/>
              </w:rPr>
              <w:t xml:space="preserve">Interviews and focus group discussions with all key stakeholders involved in the project implementation, including but not limited to </w:t>
            </w:r>
            <w:r>
              <w:rPr>
                <w:rFonts w:asciiTheme="minorHAnsi" w:hAnsiTheme="minorHAnsi" w:cstheme="minorHAnsi"/>
                <w:sz w:val="22"/>
                <w:szCs w:val="22"/>
              </w:rPr>
              <w:t>GG4GEG</w:t>
            </w:r>
            <w:r w:rsidRPr="00082A0A">
              <w:rPr>
                <w:rFonts w:asciiTheme="minorHAnsi" w:hAnsiTheme="minorHAnsi" w:cstheme="minorHAnsi"/>
                <w:sz w:val="22"/>
                <w:szCs w:val="22"/>
              </w:rPr>
              <w:t xml:space="preserve"> project team, government partners,</w:t>
            </w:r>
            <w:r>
              <w:rPr>
                <w:rFonts w:asciiTheme="minorHAnsi" w:hAnsiTheme="minorHAnsi" w:cstheme="minorHAnsi"/>
                <w:sz w:val="22"/>
                <w:szCs w:val="22"/>
              </w:rPr>
              <w:t xml:space="preserve"> </w:t>
            </w:r>
            <w:r w:rsidRPr="00082A0A">
              <w:rPr>
                <w:rFonts w:asciiTheme="minorHAnsi" w:hAnsiTheme="minorHAnsi" w:cstheme="minorHAnsi"/>
                <w:sz w:val="22"/>
                <w:szCs w:val="22"/>
              </w:rPr>
              <w:t>NGO partners, beneficiaries, etc. shall also take place.</w:t>
            </w:r>
          </w:p>
          <w:p w14:paraId="1631540A" w14:textId="77777777" w:rsidR="00C949FC" w:rsidRPr="00082A0A" w:rsidRDefault="00C949FC" w:rsidP="00C949FC">
            <w:pPr>
              <w:spacing w:after="120"/>
              <w:jc w:val="both"/>
              <w:rPr>
                <w:rFonts w:ascii="Calibri" w:eastAsia="Calibri" w:hAnsi="Calibri" w:cs="Arial"/>
                <w:sz w:val="22"/>
                <w:szCs w:val="22"/>
              </w:rPr>
            </w:pPr>
            <w:r w:rsidRPr="00082A0A">
              <w:rPr>
                <w:rFonts w:ascii="Calibri" w:eastAsia="Calibri" w:hAnsi="Calibri" w:cs="Arial"/>
                <w:sz w:val="22"/>
                <w:szCs w:val="22"/>
              </w:rPr>
              <w:t xml:space="preserve">The evaluation team should develop a sampling frame (area and population represented, rationale for selection, mechanism of selection, limitations of the sample) and specify how it will address the diversity of stakeholders in the intervention. The evaluation team should take measures to ensure data quality, reliability and validity of data collection tools and methods and their responsiveness to gender equality and human rights; for example, the limitations of the sample (representativeness) should be stated </w:t>
            </w:r>
            <w:proofErr w:type="gramStart"/>
            <w:r w:rsidRPr="00082A0A">
              <w:rPr>
                <w:rFonts w:ascii="Calibri" w:eastAsia="Calibri" w:hAnsi="Calibri" w:cs="Arial"/>
                <w:sz w:val="22"/>
                <w:szCs w:val="22"/>
              </w:rPr>
              <w:t>clearly</w:t>
            </w:r>
            <w:proofErr w:type="gramEnd"/>
            <w:r w:rsidRPr="00082A0A">
              <w:rPr>
                <w:rFonts w:ascii="Calibri" w:eastAsia="Calibri" w:hAnsi="Calibri" w:cs="Arial"/>
                <w:sz w:val="22"/>
                <w:szCs w:val="22"/>
              </w:rPr>
              <w:t xml:space="preserve"> and the data should be triangulated (cross-checked against other sources) to help ensure robust results.</w:t>
            </w:r>
          </w:p>
          <w:p w14:paraId="7D71B8AE" w14:textId="77777777" w:rsidR="00C949FC" w:rsidRPr="00082A0A" w:rsidRDefault="00C949FC" w:rsidP="00C949FC">
            <w:pPr>
              <w:spacing w:after="120"/>
              <w:jc w:val="both"/>
              <w:rPr>
                <w:rFonts w:asciiTheme="minorHAnsi" w:hAnsiTheme="minorHAnsi" w:cstheme="minorHAnsi"/>
                <w:sz w:val="22"/>
                <w:szCs w:val="22"/>
              </w:rPr>
            </w:pPr>
            <w:r w:rsidRPr="00082A0A">
              <w:rPr>
                <w:rFonts w:asciiTheme="minorHAnsi" w:hAnsiTheme="minorHAnsi" w:cstheme="minorHAnsi"/>
                <w:sz w:val="22"/>
                <w:szCs w:val="22"/>
              </w:rPr>
              <w:t xml:space="preserve">The evaluation process is divided in four phases: 1) </w:t>
            </w:r>
            <w:r w:rsidRPr="00082A0A">
              <w:rPr>
                <w:rFonts w:asciiTheme="minorHAnsi" w:hAnsiTheme="minorHAnsi" w:cstheme="minorHAnsi"/>
                <w:b/>
                <w:sz w:val="22"/>
                <w:szCs w:val="22"/>
              </w:rPr>
              <w:t>Preparation</w:t>
            </w:r>
            <w:r w:rsidRPr="00082A0A">
              <w:rPr>
                <w:rFonts w:asciiTheme="minorHAnsi" w:hAnsiTheme="minorHAnsi" w:cstheme="minorHAnsi"/>
                <w:sz w:val="22"/>
                <w:szCs w:val="22"/>
              </w:rPr>
              <w:t xml:space="preserve">, mainly devoted to structuring the evaluation approach, establishing reference group, preparing the TOR, compiling project documentation, and recruitment of the evaluation team; 2) </w:t>
            </w:r>
            <w:r w:rsidRPr="00082A0A">
              <w:rPr>
                <w:rFonts w:asciiTheme="minorHAnsi" w:hAnsiTheme="minorHAnsi" w:cstheme="minorHAnsi"/>
                <w:b/>
                <w:sz w:val="22"/>
                <w:szCs w:val="22"/>
              </w:rPr>
              <w:t>Conduct</w:t>
            </w:r>
            <w:r w:rsidRPr="00082A0A">
              <w:rPr>
                <w:rFonts w:asciiTheme="minorHAnsi" w:hAnsiTheme="minorHAnsi" w:cstheme="minorHAnsi"/>
                <w:sz w:val="22"/>
                <w:szCs w:val="22"/>
              </w:rPr>
              <w:t>, which involves reconstruction of theory of change, organizing inception meetings, drafting inception report and finalization of evaluation methodology, data collection and analysis, including desk research and preparation of interviews and focus groups, preparation of field missions and visits to project sites (</w:t>
            </w:r>
            <w:r>
              <w:rPr>
                <w:rFonts w:asciiTheme="minorHAnsi" w:hAnsiTheme="minorHAnsi" w:cstheme="minorHAnsi"/>
                <w:sz w:val="22"/>
                <w:szCs w:val="22"/>
              </w:rPr>
              <w:t>data collection in the field will be implemented by national consultants based on the clear and specific guidelines from the international consultant</w:t>
            </w:r>
            <w:r w:rsidRPr="00082A0A">
              <w:rPr>
                <w:rFonts w:asciiTheme="minorHAnsi" w:hAnsiTheme="minorHAnsi" w:cstheme="minorHAnsi"/>
                <w:sz w:val="22"/>
                <w:szCs w:val="22"/>
              </w:rPr>
              <w:t xml:space="preserve">); 3) </w:t>
            </w:r>
            <w:r w:rsidRPr="00082A0A">
              <w:rPr>
                <w:rFonts w:asciiTheme="minorHAnsi" w:hAnsiTheme="minorHAnsi" w:cstheme="minorHAnsi"/>
                <w:b/>
                <w:bCs/>
                <w:sz w:val="22"/>
                <w:szCs w:val="22"/>
              </w:rPr>
              <w:t>Reporting</w:t>
            </w:r>
            <w:r w:rsidRPr="00082A0A">
              <w:rPr>
                <w:rFonts w:asciiTheme="minorHAnsi" w:hAnsiTheme="minorHAnsi" w:cstheme="minorHAnsi"/>
                <w:sz w:val="22"/>
                <w:szCs w:val="22"/>
              </w:rPr>
              <w:t xml:space="preserve">, focusing on presentation of preliminary findings, developing draft and final reports; and 4) </w:t>
            </w:r>
            <w:r w:rsidRPr="00082A0A">
              <w:rPr>
                <w:rFonts w:asciiTheme="minorHAnsi" w:hAnsiTheme="minorHAnsi" w:cstheme="minorHAnsi"/>
                <w:b/>
                <w:sz w:val="22"/>
                <w:szCs w:val="22"/>
              </w:rPr>
              <w:t>Use and follow-up</w:t>
            </w:r>
            <w:r w:rsidRPr="00082A0A">
              <w:rPr>
                <w:rFonts w:asciiTheme="minorHAnsi" w:hAnsiTheme="minorHAnsi" w:cstheme="minorHAnsi"/>
                <w:sz w:val="22"/>
                <w:szCs w:val="22"/>
              </w:rPr>
              <w:t>, which will entail the development of management response by UN Women team and follow-up to the implementation of the management response.</w:t>
            </w:r>
          </w:p>
          <w:p w14:paraId="0EC6DC22" w14:textId="727E15A8" w:rsidR="00C949FC" w:rsidRPr="00082A0A" w:rsidRDefault="00C949FC" w:rsidP="00C949FC">
            <w:pPr>
              <w:pStyle w:val="NormalWeb"/>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The </w:t>
            </w:r>
            <w:r w:rsidR="00F70B8C">
              <w:rPr>
                <w:rFonts w:asciiTheme="minorHAnsi" w:hAnsiTheme="minorHAnsi" w:cstheme="minorHAnsi"/>
                <w:sz w:val="22"/>
                <w:szCs w:val="22"/>
                <w:lang w:val="en-US"/>
              </w:rPr>
              <w:t xml:space="preserve">national </w:t>
            </w:r>
            <w:r w:rsidRPr="00082A0A">
              <w:rPr>
                <w:rFonts w:asciiTheme="minorHAnsi" w:hAnsiTheme="minorHAnsi" w:cstheme="minorHAnsi"/>
                <w:sz w:val="22"/>
                <w:szCs w:val="22"/>
                <w:lang w:val="en-US"/>
              </w:rPr>
              <w:t>consultant</w:t>
            </w:r>
            <w:r w:rsidR="00F70B8C">
              <w:rPr>
                <w:rFonts w:asciiTheme="minorHAnsi" w:hAnsiTheme="minorHAnsi" w:cstheme="minorHAnsi"/>
                <w:sz w:val="22"/>
                <w:szCs w:val="22"/>
                <w:lang w:val="en-US"/>
              </w:rPr>
              <w:t>s</w:t>
            </w:r>
            <w:r w:rsidRPr="00082A0A">
              <w:rPr>
                <w:rFonts w:asciiTheme="minorHAnsi" w:hAnsiTheme="minorHAnsi" w:cstheme="minorHAnsi"/>
                <w:sz w:val="22"/>
                <w:szCs w:val="22"/>
                <w:lang w:val="en-US"/>
              </w:rPr>
              <w:t xml:space="preserve"> will be responsible only for </w:t>
            </w:r>
            <w:r w:rsidRPr="00082A0A">
              <w:rPr>
                <w:rFonts w:asciiTheme="minorHAnsi" w:hAnsiTheme="minorHAnsi" w:cstheme="minorHAnsi"/>
                <w:b/>
                <w:sz w:val="22"/>
                <w:szCs w:val="22"/>
                <w:lang w:val="en-US"/>
              </w:rPr>
              <w:t>Conduct and Reporting phases</w:t>
            </w:r>
            <w:r w:rsidRPr="00082A0A">
              <w:rPr>
                <w:rFonts w:asciiTheme="minorHAnsi" w:hAnsiTheme="minorHAnsi" w:cstheme="minorHAnsi"/>
                <w:sz w:val="22"/>
                <w:szCs w:val="22"/>
                <w:lang w:val="en-US"/>
              </w:rPr>
              <w:t xml:space="preserve">. </w:t>
            </w:r>
          </w:p>
          <w:p w14:paraId="7DF7ADA2" w14:textId="7F30EDE1" w:rsidR="00C949FC" w:rsidRPr="00082A0A" w:rsidRDefault="00C949FC" w:rsidP="00C7309B">
            <w:pPr>
              <w:pStyle w:val="NormalWeb"/>
              <w:numPr>
                <w:ilvl w:val="0"/>
                <w:numId w:val="25"/>
              </w:numPr>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b/>
                <w:sz w:val="22"/>
                <w:szCs w:val="22"/>
                <w:lang w:val="en-US"/>
              </w:rPr>
              <w:t>Conduct phase</w:t>
            </w:r>
            <w:r w:rsidRPr="00082A0A">
              <w:rPr>
                <w:rFonts w:asciiTheme="minorHAnsi" w:hAnsiTheme="minorHAnsi" w:cstheme="minorHAnsi"/>
                <w:sz w:val="22"/>
                <w:szCs w:val="22"/>
                <w:lang w:val="en-US"/>
              </w:rPr>
              <w:t xml:space="preserve">: at the beginning of the consultancy, the </w:t>
            </w:r>
            <w:r w:rsidR="0087298B">
              <w:rPr>
                <w:rFonts w:asciiTheme="minorHAnsi" w:hAnsiTheme="minorHAnsi" w:cstheme="minorHAnsi"/>
                <w:sz w:val="22"/>
                <w:szCs w:val="22"/>
                <w:lang w:val="en-US"/>
              </w:rPr>
              <w:t xml:space="preserve">team of evaluators </w:t>
            </w:r>
            <w:r w:rsidRPr="00082A0A">
              <w:rPr>
                <w:rFonts w:asciiTheme="minorHAnsi" w:hAnsiTheme="minorHAnsi" w:cstheme="minorHAnsi"/>
                <w:sz w:val="22"/>
                <w:szCs w:val="22"/>
                <w:lang w:val="en-US"/>
              </w:rPr>
              <w:t xml:space="preserve">will be provided with key sources of information for an initial desk review. The online inception meetings will be conducted with </w:t>
            </w:r>
            <w:r>
              <w:rPr>
                <w:rFonts w:asciiTheme="minorHAnsi" w:hAnsiTheme="minorHAnsi" w:cstheme="minorHAnsi"/>
                <w:sz w:val="22"/>
                <w:szCs w:val="22"/>
                <w:lang w:val="en-US"/>
              </w:rPr>
              <w:t>GG4GEG</w:t>
            </w:r>
            <w:r w:rsidRPr="00082A0A">
              <w:rPr>
                <w:rFonts w:asciiTheme="minorHAnsi" w:hAnsiTheme="minorHAnsi" w:cstheme="minorHAnsi"/>
                <w:sz w:val="22"/>
                <w:szCs w:val="22"/>
                <w:lang w:val="en-US"/>
              </w:rPr>
              <w:t xml:space="preserve"> team. </w:t>
            </w:r>
            <w:r>
              <w:rPr>
                <w:rFonts w:asciiTheme="minorHAnsi" w:hAnsiTheme="minorHAnsi" w:cstheme="minorHAnsi"/>
                <w:sz w:val="22"/>
                <w:szCs w:val="22"/>
                <w:lang w:val="en-US"/>
              </w:rPr>
              <w:t>In</w:t>
            </w:r>
            <w:r w:rsidRPr="00082A0A">
              <w:rPr>
                <w:rFonts w:asciiTheme="minorHAnsi" w:hAnsiTheme="minorHAnsi" w:cstheme="minorHAnsi"/>
                <w:sz w:val="22"/>
                <w:szCs w:val="22"/>
                <w:lang w:val="en-US"/>
              </w:rPr>
              <w:t xml:space="preserve"> this phase an inception report that will include the refined evaluation methodology</w:t>
            </w:r>
            <w:r>
              <w:rPr>
                <w:rFonts w:asciiTheme="minorHAnsi" w:hAnsiTheme="minorHAnsi" w:cstheme="minorHAnsi"/>
                <w:sz w:val="22"/>
                <w:szCs w:val="22"/>
                <w:lang w:val="en-US"/>
              </w:rPr>
              <w:t xml:space="preserve"> including data collection </w:t>
            </w:r>
            <w:r>
              <w:rPr>
                <w:rFonts w:asciiTheme="minorHAnsi" w:hAnsiTheme="minorHAnsi" w:cstheme="minorHAnsi"/>
                <w:sz w:val="22"/>
                <w:szCs w:val="22"/>
                <w:lang w:val="en-US"/>
              </w:rPr>
              <w:lastRenderedPageBreak/>
              <w:t>plan and instruments</w:t>
            </w:r>
            <w:r w:rsidRPr="00082A0A">
              <w:rPr>
                <w:rFonts w:asciiTheme="minorHAnsi" w:hAnsiTheme="minorHAnsi" w:cstheme="minorHAnsi"/>
                <w:sz w:val="22"/>
                <w:szCs w:val="22"/>
                <w:lang w:val="en-US"/>
              </w:rPr>
              <w:t xml:space="preserve"> will be delivered. The inception report will be validated and approved by UN Women. Based on the inception phase, the consultant will carry out further in-depth desk review.</w:t>
            </w:r>
            <w:r>
              <w:rPr>
                <w:rFonts w:asciiTheme="minorHAnsi" w:hAnsiTheme="minorHAnsi" w:cstheme="minorHAnsi"/>
                <w:sz w:val="22"/>
                <w:szCs w:val="22"/>
                <w:lang w:val="en-US"/>
              </w:rPr>
              <w:t xml:space="preserve"> Data collection will be carried out jointly by the international and national consultants.</w:t>
            </w:r>
            <w:r w:rsidRPr="00082A0A">
              <w:rPr>
                <w:rFonts w:asciiTheme="minorHAnsi" w:hAnsiTheme="minorHAnsi" w:cstheme="minorHAnsi"/>
                <w:sz w:val="22"/>
                <w:szCs w:val="22"/>
                <w:lang w:val="en-US"/>
              </w:rPr>
              <w:t xml:space="preserve"> Online or face-to-face interviews and focus group discussions with key stakeholders, as relevant, will take place. Field missions will be conducted </w:t>
            </w:r>
            <w:r>
              <w:rPr>
                <w:rFonts w:asciiTheme="minorHAnsi" w:hAnsiTheme="minorHAnsi" w:cstheme="minorHAnsi"/>
                <w:sz w:val="22"/>
                <w:szCs w:val="22"/>
                <w:lang w:val="en-US"/>
              </w:rPr>
              <w:t xml:space="preserve">by national consultants in line with data collection plan and instruments developed by the international consultant, while international consultant can also interview major English-speaking project </w:t>
            </w:r>
            <w:proofErr w:type="gramStart"/>
            <w:r>
              <w:rPr>
                <w:rFonts w:asciiTheme="minorHAnsi" w:hAnsiTheme="minorHAnsi" w:cstheme="minorHAnsi"/>
                <w:sz w:val="22"/>
                <w:szCs w:val="22"/>
                <w:lang w:val="en-US"/>
              </w:rPr>
              <w:t>partners  online</w:t>
            </w:r>
            <w:proofErr w:type="gramEnd"/>
            <w:r>
              <w:rPr>
                <w:rFonts w:asciiTheme="minorHAnsi" w:hAnsiTheme="minorHAnsi" w:cstheme="minorHAnsi"/>
                <w:sz w:val="22"/>
                <w:szCs w:val="22"/>
                <w:lang w:val="en-US"/>
              </w:rPr>
              <w:t>. National consultants will provide summaries of interviews in English to the consultant in line with the pre-agreed format and the international consultant will carry out further analysis</w:t>
            </w:r>
            <w:r w:rsidRPr="00082A0A">
              <w:rPr>
                <w:rFonts w:asciiTheme="minorHAnsi" w:hAnsiTheme="minorHAnsi" w:cstheme="minorHAnsi"/>
                <w:sz w:val="22"/>
                <w:szCs w:val="22"/>
                <w:lang w:val="en-US"/>
              </w:rPr>
              <w:t xml:space="preserve">. </w:t>
            </w:r>
          </w:p>
          <w:p w14:paraId="21CD2347" w14:textId="77777777" w:rsidR="00C949FC" w:rsidRPr="00082A0A" w:rsidRDefault="00C949FC" w:rsidP="00C7309B">
            <w:pPr>
              <w:pStyle w:val="NormalWeb"/>
              <w:numPr>
                <w:ilvl w:val="0"/>
                <w:numId w:val="25"/>
              </w:numPr>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b/>
                <w:sz w:val="22"/>
                <w:szCs w:val="22"/>
                <w:lang w:val="en-US"/>
              </w:rPr>
              <w:t>Reporting phase</w:t>
            </w:r>
            <w:r w:rsidRPr="00082A0A">
              <w:rPr>
                <w:rFonts w:asciiTheme="minorHAnsi" w:hAnsiTheme="minorHAnsi" w:cstheme="minorHAnsi"/>
                <w:sz w:val="22"/>
                <w:szCs w:val="22"/>
                <w:lang w:val="en-US"/>
              </w:rPr>
              <w:t xml:space="preserve">: The collected information will be </w:t>
            </w:r>
            <w:proofErr w:type="gramStart"/>
            <w:r w:rsidRPr="00082A0A">
              <w:rPr>
                <w:rFonts w:asciiTheme="minorHAnsi" w:hAnsiTheme="minorHAnsi" w:cstheme="minorHAnsi"/>
                <w:sz w:val="22"/>
                <w:szCs w:val="22"/>
                <w:lang w:val="en-US"/>
              </w:rPr>
              <w:t>analyzed</w:t>
            </w:r>
            <w:proofErr w:type="gramEnd"/>
            <w:r w:rsidRPr="00082A0A">
              <w:rPr>
                <w:rFonts w:asciiTheme="minorHAnsi" w:hAnsiTheme="minorHAnsi" w:cstheme="minorHAnsi"/>
                <w:sz w:val="22"/>
                <w:szCs w:val="22"/>
                <w:lang w:val="en-US"/>
              </w:rPr>
              <w:t xml:space="preserve"> and final evaluation report will be delivered. A validation meeting will be organized where the consultant will validate the final report with UN Women and Evaluation Reference Group (ERG) and </w:t>
            </w:r>
            <w:r>
              <w:rPr>
                <w:rFonts w:asciiTheme="minorHAnsi" w:hAnsiTheme="minorHAnsi" w:cstheme="minorHAnsi"/>
                <w:sz w:val="22"/>
                <w:szCs w:val="22"/>
                <w:lang w:val="en-US"/>
              </w:rPr>
              <w:t>submit for approval</w:t>
            </w:r>
            <w:r w:rsidRPr="00082A0A">
              <w:rPr>
                <w:rFonts w:asciiTheme="minorHAnsi" w:hAnsiTheme="minorHAnsi" w:cstheme="minorHAnsi"/>
                <w:sz w:val="22"/>
                <w:szCs w:val="22"/>
                <w:lang w:val="en-US"/>
              </w:rPr>
              <w:t xml:space="preserve"> by UN Women. </w:t>
            </w:r>
          </w:p>
          <w:p w14:paraId="55CF2558" w14:textId="1956A952" w:rsidR="00C949FC" w:rsidRPr="00082A0A" w:rsidRDefault="002641DE" w:rsidP="00C949FC">
            <w:pPr>
              <w:pStyle w:val="NormalWeb"/>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UN Women</w:t>
            </w:r>
            <w:r>
              <w:rPr>
                <w:rFonts w:asciiTheme="minorHAnsi" w:hAnsiTheme="minorHAnsi" w:cstheme="minorHAnsi"/>
                <w:sz w:val="22"/>
                <w:szCs w:val="22"/>
                <w:lang w:val="en-US"/>
              </w:rPr>
              <w:t>’s Independent Evaluation Service</w:t>
            </w:r>
            <w:r w:rsidRPr="00082A0A">
              <w:rPr>
                <w:rFonts w:asciiTheme="minorHAnsi" w:hAnsiTheme="minorHAnsi" w:cstheme="minorHAnsi"/>
                <w:sz w:val="22"/>
                <w:szCs w:val="22"/>
                <w:lang w:val="en-US"/>
              </w:rPr>
              <w:t xml:space="preserve"> </w:t>
            </w:r>
            <w:r>
              <w:rPr>
                <w:rFonts w:asciiTheme="minorHAnsi" w:hAnsiTheme="minorHAnsi" w:cstheme="minorHAnsi"/>
                <w:sz w:val="22"/>
                <w:szCs w:val="22"/>
                <w:lang w:val="en-US"/>
              </w:rPr>
              <w:t>(</w:t>
            </w:r>
            <w:r w:rsidRPr="00082A0A">
              <w:rPr>
                <w:rFonts w:asciiTheme="minorHAnsi" w:hAnsiTheme="minorHAnsi" w:cstheme="minorHAnsi"/>
                <w:sz w:val="22"/>
                <w:szCs w:val="22"/>
                <w:lang w:val="en-US"/>
              </w:rPr>
              <w:t>IE</w:t>
            </w:r>
            <w:r>
              <w:rPr>
                <w:rFonts w:asciiTheme="minorHAnsi" w:hAnsiTheme="minorHAnsi" w:cstheme="minorHAnsi"/>
                <w:sz w:val="22"/>
                <w:szCs w:val="22"/>
                <w:lang w:val="en-US"/>
              </w:rPr>
              <w:t>S)</w:t>
            </w:r>
            <w:r w:rsidRPr="00082A0A">
              <w:rPr>
                <w:rFonts w:asciiTheme="minorHAnsi" w:hAnsiTheme="minorHAnsi" w:cstheme="minorHAnsi"/>
                <w:sz w:val="22"/>
                <w:szCs w:val="22"/>
                <w:lang w:val="en-US"/>
              </w:rPr>
              <w:t xml:space="preserve"> has developed the </w:t>
            </w:r>
            <w:hyperlink r:id="rId13" w:history="1">
              <w:r w:rsidRPr="00082A0A">
                <w:rPr>
                  <w:rStyle w:val="Hyperlink"/>
                  <w:rFonts w:asciiTheme="minorHAnsi" w:hAnsiTheme="minorHAnsi" w:cstheme="minorHAnsi"/>
                  <w:sz w:val="22"/>
                  <w:szCs w:val="22"/>
                  <w:lang w:val="en-US"/>
                </w:rPr>
                <w:t>GERAAS</w:t>
              </w:r>
            </w:hyperlink>
            <w:r w:rsidRPr="00082A0A">
              <w:rPr>
                <w:rFonts w:asciiTheme="minorHAnsi" w:hAnsiTheme="minorHAnsi" w:cstheme="minorHAnsi"/>
                <w:sz w:val="22"/>
                <w:szCs w:val="22"/>
                <w:lang w:val="en-US"/>
              </w:rPr>
              <w:t xml:space="preserve">, </w:t>
            </w:r>
            <w:r w:rsidR="00C949FC" w:rsidRPr="00082A0A">
              <w:rPr>
                <w:rFonts w:asciiTheme="minorHAnsi" w:hAnsiTheme="minorHAnsi" w:cstheme="minorHAnsi"/>
                <w:sz w:val="22"/>
                <w:szCs w:val="22"/>
                <w:lang w:val="en-US"/>
              </w:rPr>
              <w:t>which has adapted UNEG Standards for Evaluation in the UN System to guide evaluation managers and evaluators on what constitutes a ‘good quality’ report at UN Women. All evaluations in UN Women are annually assessed against the framework adopted in GERAAS and hence the consultant should be familiar with GERAAS quality standards.</w:t>
            </w:r>
          </w:p>
          <w:p w14:paraId="3E221860" w14:textId="1D4788F7" w:rsidR="00C949FC" w:rsidRPr="00082A0A" w:rsidRDefault="00C949FC" w:rsidP="002E0DF5">
            <w:pPr>
              <w:pStyle w:val="NormalWeb"/>
              <w:spacing w:before="0" w:beforeAutospacing="0" w:after="120" w:afterAutospacing="0" w:line="240" w:lineRule="auto"/>
              <w:jc w:val="both"/>
              <w:rPr>
                <w:rFonts w:asciiTheme="minorHAnsi" w:hAnsiTheme="minorHAnsi" w:cstheme="minorHAnsi"/>
                <w:b/>
                <w:bCs/>
                <w:sz w:val="22"/>
                <w:szCs w:val="22"/>
                <w:lang w:val="en-US"/>
              </w:rPr>
            </w:pPr>
            <w:r w:rsidRPr="00082A0A">
              <w:rPr>
                <w:rFonts w:asciiTheme="minorHAnsi" w:hAnsiTheme="minorHAnsi" w:cstheme="minorHAnsi"/>
                <w:sz w:val="22"/>
                <w:szCs w:val="22"/>
                <w:lang w:val="en-US"/>
              </w:rPr>
              <w:t xml:space="preserve">In addition, UN Women is an UN-SWAP reporting </w:t>
            </w:r>
            <w:proofErr w:type="gramStart"/>
            <w:r w:rsidRPr="00082A0A">
              <w:rPr>
                <w:rFonts w:asciiTheme="minorHAnsi" w:hAnsiTheme="minorHAnsi" w:cstheme="minorHAnsi"/>
                <w:sz w:val="22"/>
                <w:szCs w:val="22"/>
                <w:lang w:val="en-US"/>
              </w:rPr>
              <w:t>entity</w:t>
            </w:r>
            <w:proofErr w:type="gramEnd"/>
            <w:r w:rsidRPr="00082A0A">
              <w:rPr>
                <w:rFonts w:asciiTheme="minorHAnsi" w:hAnsiTheme="minorHAnsi" w:cstheme="minorHAnsi"/>
                <w:sz w:val="22"/>
                <w:szCs w:val="22"/>
                <w:lang w:val="en-US"/>
              </w:rPr>
              <w:t xml:space="preserve"> and the consultant will take into consideration that all the evaluation in UN Women are annually assessed against the UN-SWAP Evaluation Performance Indicator and its related scorecard. The evaluation will be conducted in accordance with UN Women evaluation guidelines and UNEG </w:t>
            </w:r>
            <w:hyperlink r:id="rId14" w:history="1">
              <w:r w:rsidRPr="00082A0A">
                <w:rPr>
                  <w:rStyle w:val="Hyperlink"/>
                  <w:rFonts w:asciiTheme="minorHAnsi" w:hAnsiTheme="minorHAnsi" w:cstheme="minorHAnsi"/>
                  <w:sz w:val="22"/>
                  <w:szCs w:val="22"/>
                  <w:lang w:val="en-US"/>
                </w:rPr>
                <w:t>Norms</w:t>
              </w:r>
            </w:hyperlink>
            <w:r w:rsidRPr="00082A0A">
              <w:rPr>
                <w:rFonts w:asciiTheme="minorHAnsi" w:hAnsiTheme="minorHAnsi" w:cstheme="minorHAnsi"/>
                <w:sz w:val="22"/>
                <w:szCs w:val="22"/>
                <w:lang w:val="en-US"/>
              </w:rPr>
              <w:t xml:space="preserve"> and </w:t>
            </w:r>
            <w:hyperlink r:id="rId15" w:history="1">
              <w:r w:rsidRPr="00082A0A">
                <w:rPr>
                  <w:rStyle w:val="Hyperlink"/>
                  <w:rFonts w:asciiTheme="minorHAnsi" w:hAnsiTheme="minorHAnsi" w:cstheme="minorHAnsi"/>
                  <w:sz w:val="22"/>
                  <w:szCs w:val="22"/>
                  <w:lang w:val="en-US"/>
                </w:rPr>
                <w:t>Standards</w:t>
              </w:r>
            </w:hyperlink>
            <w:r w:rsidRPr="00082A0A">
              <w:rPr>
                <w:rFonts w:asciiTheme="minorHAnsi" w:hAnsiTheme="minorHAnsi" w:cstheme="minorHAnsi"/>
                <w:sz w:val="22"/>
                <w:szCs w:val="22"/>
                <w:lang w:val="en-US"/>
              </w:rPr>
              <w:t xml:space="preserve"> for evaluation and the </w:t>
            </w:r>
            <w:hyperlink r:id="rId16" w:history="1">
              <w:r w:rsidRPr="00082A0A">
                <w:rPr>
                  <w:rStyle w:val="Hyperlink"/>
                  <w:rFonts w:asciiTheme="minorHAnsi" w:hAnsiTheme="minorHAnsi" w:cstheme="minorHAnsi"/>
                  <w:sz w:val="22"/>
                  <w:szCs w:val="22"/>
                  <w:lang w:val="en-US"/>
                </w:rPr>
                <w:t>UNEG Code of Conduct for Evaluations in the UN System</w:t>
              </w:r>
            </w:hyperlink>
            <w:r w:rsidRPr="00082A0A">
              <w:rPr>
                <w:rStyle w:val="Hyperlink"/>
                <w:rFonts w:asciiTheme="minorHAnsi" w:hAnsiTheme="minorHAnsi" w:cstheme="minorHAnsi"/>
                <w:sz w:val="22"/>
                <w:szCs w:val="22"/>
                <w:lang w:val="en-US"/>
              </w:rPr>
              <w:t>.</w:t>
            </w:r>
            <w:r w:rsidRPr="00082A0A">
              <w:rPr>
                <w:rStyle w:val="FootnoteReference"/>
                <w:rFonts w:asciiTheme="minorHAnsi" w:hAnsiTheme="minorHAnsi" w:cstheme="minorHAnsi"/>
                <w:sz w:val="22"/>
                <w:szCs w:val="22"/>
              </w:rPr>
              <w:footnoteReference w:id="1"/>
            </w:r>
          </w:p>
          <w:p w14:paraId="3D0DE966" w14:textId="77777777" w:rsidR="00C949FC" w:rsidRDefault="00C949FC" w:rsidP="00C949FC">
            <w:pPr>
              <w:pStyle w:val="Heading1"/>
            </w:pPr>
            <w:r w:rsidRPr="00082A0A">
              <w:t>Stakeholders Participation and Evaluation Management Structure</w:t>
            </w:r>
          </w:p>
          <w:p w14:paraId="59BFD5AE" w14:textId="77777777" w:rsidR="00C949FC" w:rsidRPr="00082A0A" w:rsidRDefault="00C949FC" w:rsidP="00C949FC"/>
          <w:p w14:paraId="2F755612" w14:textId="77777777" w:rsidR="00C949FC" w:rsidRPr="00082A0A" w:rsidRDefault="00C949FC" w:rsidP="00C949FC">
            <w:pPr>
              <w:tabs>
                <w:tab w:val="left" w:pos="6930"/>
              </w:tabs>
              <w:spacing w:after="120"/>
              <w:jc w:val="both"/>
              <w:rPr>
                <w:rFonts w:asciiTheme="minorHAnsi" w:eastAsiaTheme="minorHAnsi" w:hAnsiTheme="minorHAnsi" w:cstheme="minorHAnsi"/>
                <w:color w:val="000000"/>
                <w:sz w:val="22"/>
                <w:szCs w:val="22"/>
              </w:rPr>
            </w:pPr>
            <w:r w:rsidRPr="00082A0A">
              <w:rPr>
                <w:rFonts w:asciiTheme="minorHAnsi" w:eastAsiaTheme="minorHAnsi" w:hAnsiTheme="minorHAnsi" w:cstheme="minorHAnsi"/>
                <w:color w:val="000000"/>
                <w:sz w:val="22"/>
                <w:szCs w:val="22"/>
              </w:rPr>
              <w:t xml:space="preserve">The evaluation will be a consultative, </w:t>
            </w:r>
            <w:proofErr w:type="gramStart"/>
            <w:r w:rsidRPr="00082A0A">
              <w:rPr>
                <w:rFonts w:asciiTheme="minorHAnsi" w:eastAsiaTheme="minorHAnsi" w:hAnsiTheme="minorHAnsi" w:cstheme="minorHAnsi"/>
                <w:color w:val="000000"/>
                <w:sz w:val="22"/>
                <w:szCs w:val="22"/>
              </w:rPr>
              <w:t>inclusive</w:t>
            </w:r>
            <w:proofErr w:type="gramEnd"/>
            <w:r w:rsidRPr="00082A0A">
              <w:rPr>
                <w:rFonts w:asciiTheme="minorHAnsi" w:eastAsiaTheme="minorHAnsi" w:hAnsiTheme="minorHAnsi" w:cstheme="minorHAnsi"/>
                <w:color w:val="000000"/>
                <w:sz w:val="22"/>
                <w:szCs w:val="22"/>
              </w:rPr>
              <w:t xml:space="preserve"> and participatory process and will ensure the participation of stakeholders engaged in the implementation of the project. </w:t>
            </w:r>
          </w:p>
          <w:p w14:paraId="4373AC8F" w14:textId="77777777" w:rsidR="00C949FC" w:rsidRPr="00082A0A" w:rsidRDefault="00C949FC" w:rsidP="00C949FC">
            <w:pPr>
              <w:tabs>
                <w:tab w:val="left" w:pos="6930"/>
              </w:tabs>
              <w:spacing w:after="120"/>
              <w:jc w:val="both"/>
              <w:rPr>
                <w:rFonts w:asciiTheme="minorHAnsi" w:eastAsiaTheme="minorHAnsi" w:hAnsiTheme="minorHAnsi" w:cstheme="minorHAnsi"/>
                <w:color w:val="000000"/>
                <w:sz w:val="22"/>
                <w:szCs w:val="22"/>
              </w:rPr>
            </w:pPr>
            <w:r w:rsidRPr="00082A0A">
              <w:rPr>
                <w:rFonts w:asciiTheme="minorHAnsi" w:eastAsiaTheme="minorHAnsi" w:hAnsiTheme="minorHAnsi" w:cstheme="minorHAnsi"/>
                <w:color w:val="000000"/>
                <w:sz w:val="22"/>
                <w:szCs w:val="22"/>
              </w:rPr>
              <w:t xml:space="preserve">The evaluation will be Human Rights and Gender </w:t>
            </w:r>
            <w:proofErr w:type="gramStart"/>
            <w:r w:rsidRPr="00082A0A">
              <w:rPr>
                <w:rFonts w:asciiTheme="minorHAnsi" w:eastAsiaTheme="minorHAnsi" w:hAnsiTheme="minorHAnsi" w:cstheme="minorHAnsi"/>
                <w:color w:val="000000"/>
                <w:sz w:val="22"/>
                <w:szCs w:val="22"/>
              </w:rPr>
              <w:t>responsible</w:t>
            </w:r>
            <w:proofErr w:type="gramEnd"/>
            <w:r w:rsidRPr="00082A0A">
              <w:rPr>
                <w:rFonts w:asciiTheme="minorHAnsi" w:eastAsiaTheme="minorHAnsi" w:hAnsiTheme="minorHAnsi" w:cstheme="minorHAnsi"/>
                <w:color w:val="000000"/>
                <w:sz w:val="22"/>
                <w:szCs w:val="22"/>
              </w:rPr>
              <w:t xml:space="preserve"> and an Evaluation Reference Group (ERG) will be established. </w:t>
            </w:r>
          </w:p>
          <w:p w14:paraId="47AFB062" w14:textId="77777777" w:rsidR="00C949FC" w:rsidRPr="00082A0A" w:rsidRDefault="00C949FC" w:rsidP="00C949FC">
            <w:pPr>
              <w:spacing w:after="120"/>
              <w:jc w:val="both"/>
              <w:rPr>
                <w:rFonts w:asciiTheme="minorHAnsi" w:eastAsiaTheme="minorHAnsi" w:hAnsiTheme="minorHAnsi" w:cstheme="minorHAnsi"/>
                <w:color w:val="000000"/>
                <w:sz w:val="22"/>
                <w:szCs w:val="22"/>
              </w:rPr>
            </w:pPr>
            <w:r w:rsidRPr="00082A0A">
              <w:rPr>
                <w:rFonts w:asciiTheme="minorHAnsi" w:eastAsiaTheme="minorHAnsi" w:hAnsiTheme="minorHAnsi" w:cstheme="minorHAnsi"/>
                <w:color w:val="000000"/>
                <w:sz w:val="22"/>
                <w:szCs w:val="22"/>
              </w:rPr>
              <w:t xml:space="preserve">The </w:t>
            </w:r>
            <w:r w:rsidRPr="00082A0A">
              <w:rPr>
                <w:rFonts w:asciiTheme="minorHAnsi" w:eastAsiaTheme="minorHAnsi" w:hAnsiTheme="minorHAnsi" w:cstheme="minorHAnsi"/>
                <w:b/>
                <w:color w:val="000000"/>
                <w:sz w:val="22"/>
                <w:szCs w:val="22"/>
              </w:rPr>
              <w:t>Evaluation Reference Group</w:t>
            </w:r>
            <w:r w:rsidRPr="00082A0A">
              <w:rPr>
                <w:rFonts w:asciiTheme="minorHAnsi" w:eastAsiaTheme="minorHAnsi" w:hAnsiTheme="minorHAnsi" w:cstheme="minorHAnsi"/>
                <w:color w:val="000000"/>
                <w:sz w:val="22"/>
                <w:szCs w:val="22"/>
              </w:rPr>
              <w:t xml:space="preserve">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 The Evaluation Reference Group will be engaged throughout the process and will be composed of relevant representatives of state and non-state stakeholders. The ERG group will review the draft evaluation report and provide substantive feedback to ensure quality and completeness of the report and will participate in the inception and validation meeting of the final evaluation report.</w:t>
            </w:r>
          </w:p>
          <w:p w14:paraId="3A0E6F8D" w14:textId="77777777" w:rsidR="00C949FC" w:rsidRPr="00082A0A" w:rsidRDefault="00C949FC" w:rsidP="00C949FC">
            <w:pPr>
              <w:pStyle w:val="CommentText"/>
              <w:spacing w:after="120"/>
              <w:jc w:val="both"/>
              <w:rPr>
                <w:rFonts w:asciiTheme="minorHAnsi" w:hAnsiTheme="minorHAnsi" w:cstheme="minorHAnsi"/>
                <w:sz w:val="22"/>
                <w:szCs w:val="22"/>
              </w:rPr>
            </w:pPr>
            <w:r w:rsidRPr="00082A0A">
              <w:rPr>
                <w:rFonts w:asciiTheme="minorHAnsi" w:hAnsiTheme="minorHAnsi" w:cstheme="minorHAnsi"/>
                <w:sz w:val="22"/>
                <w:szCs w:val="22"/>
              </w:rPr>
              <w:t xml:space="preserve">The UN Women Georgia Monitoring and Evaluation Focal Point will serve as the </w:t>
            </w:r>
            <w:r w:rsidRPr="00082A0A">
              <w:rPr>
                <w:rFonts w:asciiTheme="minorHAnsi" w:hAnsiTheme="minorHAnsi" w:cstheme="minorHAnsi"/>
                <w:b/>
                <w:sz w:val="22"/>
                <w:szCs w:val="22"/>
              </w:rPr>
              <w:t>Evaluation Task Manager</w:t>
            </w:r>
            <w:r w:rsidRPr="00082A0A">
              <w:rPr>
                <w:rFonts w:asciiTheme="minorHAnsi" w:hAnsiTheme="minorHAnsi" w:cstheme="minorHAnsi"/>
                <w:sz w:val="22"/>
                <w:szCs w:val="22"/>
              </w:rPr>
              <w:t>, who will be responsible for day-to-day management of the evaluation and ensure that the evaluation is conducted in accordance with the sister entities Evaluation Policies, United Nations Evaluation Group Ethical Guidelines and Code of Conduct for Evaluation in the United Nations system and other key relevant guidance documents. The evaluation process will be supported by the UN Women Europe and Central Asia Regional Evaluation Specialist.</w:t>
            </w:r>
          </w:p>
          <w:p w14:paraId="56DA46CB" w14:textId="77777777" w:rsidR="00C949FC" w:rsidRPr="00082A0A" w:rsidRDefault="00C949FC" w:rsidP="00C949FC">
            <w:pPr>
              <w:pStyle w:val="CommentText"/>
              <w:spacing w:after="120"/>
              <w:jc w:val="both"/>
              <w:rPr>
                <w:rFonts w:asciiTheme="minorHAnsi" w:hAnsiTheme="minorHAnsi" w:cstheme="minorHAnsi"/>
                <w:sz w:val="22"/>
                <w:szCs w:val="22"/>
              </w:rPr>
            </w:pPr>
            <w:r w:rsidRPr="00082A0A">
              <w:rPr>
                <w:rFonts w:asciiTheme="minorHAnsi" w:hAnsiTheme="minorHAnsi" w:cstheme="minorHAnsi"/>
                <w:sz w:val="22"/>
                <w:szCs w:val="22"/>
              </w:rPr>
              <w:t>Coordination in the field including logistical support will be the responsibility of UN Women.</w:t>
            </w:r>
            <w:r w:rsidRPr="00082A0A">
              <w:rPr>
                <w:rFonts w:asciiTheme="minorHAnsi" w:hAnsiTheme="minorHAnsi" w:cstheme="minorHAnsi"/>
                <w:bCs/>
                <w:sz w:val="22"/>
                <w:szCs w:val="22"/>
              </w:rPr>
              <w:t xml:space="preserve"> </w:t>
            </w:r>
          </w:p>
          <w:p w14:paraId="0EDABA08" w14:textId="77777777" w:rsidR="00C949FC" w:rsidRPr="00082A0A" w:rsidRDefault="00C949FC" w:rsidP="00C949FC">
            <w:pPr>
              <w:spacing w:after="120"/>
              <w:jc w:val="both"/>
              <w:rPr>
                <w:rFonts w:asciiTheme="minorHAnsi" w:hAnsiTheme="minorHAnsi" w:cstheme="minorHAnsi"/>
                <w:sz w:val="22"/>
                <w:szCs w:val="22"/>
              </w:rPr>
            </w:pPr>
            <w:r w:rsidRPr="00082A0A">
              <w:rPr>
                <w:rFonts w:asciiTheme="minorHAnsi" w:hAnsiTheme="minorHAnsi" w:cstheme="minorHAnsi"/>
                <w:sz w:val="22"/>
                <w:szCs w:val="22"/>
              </w:rPr>
              <w:t xml:space="preserve">Within six weeks upon completion of the evaluation, UN Women has the responsibility to prepare </w:t>
            </w:r>
            <w:r w:rsidRPr="00082A0A">
              <w:rPr>
                <w:rFonts w:asciiTheme="minorHAnsi" w:hAnsiTheme="minorHAnsi" w:cstheme="minorHAnsi"/>
                <w:b/>
                <w:sz w:val="22"/>
                <w:szCs w:val="22"/>
              </w:rPr>
              <w:t>a management response</w:t>
            </w:r>
            <w:r w:rsidRPr="00082A0A">
              <w:rPr>
                <w:rFonts w:asciiTheme="minorHAnsi" w:hAnsiTheme="minorHAnsi" w:cstheme="minorHAnsi"/>
                <w:sz w:val="22"/>
                <w:szCs w:val="22"/>
              </w:rPr>
              <w:t xml:space="preserve"> that addresses the findings and recommendations to ensure future learning and inform implementation of relevant projects.</w:t>
            </w:r>
          </w:p>
          <w:p w14:paraId="781F880A" w14:textId="77777777" w:rsidR="00C949FC" w:rsidRDefault="00C949FC" w:rsidP="00C949FC">
            <w:pPr>
              <w:pStyle w:val="NormalWeb"/>
              <w:spacing w:before="0" w:beforeAutospacing="0" w:after="120" w:afterAutospacing="0" w:line="240" w:lineRule="auto"/>
              <w:rPr>
                <w:rFonts w:asciiTheme="minorHAnsi" w:hAnsiTheme="minorHAnsi" w:cstheme="minorHAnsi"/>
                <w:sz w:val="22"/>
                <w:szCs w:val="22"/>
                <w:lang w:val="ka-GE"/>
              </w:rPr>
            </w:pPr>
            <w:r w:rsidRPr="00082A0A">
              <w:rPr>
                <w:rFonts w:asciiTheme="minorHAnsi" w:hAnsiTheme="minorHAnsi" w:cstheme="minorHAnsi"/>
                <w:sz w:val="22"/>
                <w:szCs w:val="22"/>
                <w:lang w:val="en-US"/>
              </w:rPr>
              <w:lastRenderedPageBreak/>
              <w:t xml:space="preserve">This is a consultative/participatory final </w:t>
            </w:r>
            <w:r w:rsidRPr="00082A0A">
              <w:rPr>
                <w:rFonts w:asciiTheme="minorHAnsi" w:eastAsia="SimSun" w:hAnsiTheme="minorHAnsi" w:cstheme="minorHAnsi"/>
                <w:sz w:val="22"/>
                <w:szCs w:val="22"/>
                <w:lang w:val="en-US"/>
              </w:rPr>
              <w:t xml:space="preserve">project </w:t>
            </w:r>
            <w:r w:rsidRPr="00082A0A">
              <w:rPr>
                <w:rFonts w:asciiTheme="minorHAnsi" w:hAnsiTheme="minorHAnsi" w:cstheme="minorHAnsi"/>
                <w:sz w:val="22"/>
                <w:szCs w:val="22"/>
                <w:lang w:val="en-US"/>
              </w:rPr>
              <w:t>evaluation with a strong learning component. The management of the evaluation will ensure that key stakeholders are consulted.</w:t>
            </w:r>
            <w:r w:rsidRPr="00082A0A">
              <w:rPr>
                <w:rFonts w:asciiTheme="minorHAnsi" w:hAnsiTheme="minorHAnsi" w:cstheme="minorHAnsi"/>
                <w:sz w:val="22"/>
                <w:szCs w:val="22"/>
                <w:lang w:val="ka-GE"/>
              </w:rPr>
              <w:t xml:space="preserve"> </w:t>
            </w:r>
          </w:p>
          <w:p w14:paraId="101A8AFD" w14:textId="1D8828C0" w:rsidR="00833798" w:rsidRPr="00C949FC" w:rsidRDefault="00C949FC" w:rsidP="00C949FC">
            <w:pPr>
              <w:pStyle w:val="NormalWeb"/>
              <w:spacing w:before="0" w:beforeAutospacing="0" w:after="120" w:afterAutospacing="0" w:line="240" w:lineRule="auto"/>
              <w:rPr>
                <w:rFonts w:ascii="Sylfaen" w:hAnsi="Sylfaen" w:cstheme="minorHAnsi"/>
                <w:sz w:val="22"/>
                <w:szCs w:val="22"/>
                <w:lang w:val="en-US"/>
              </w:rPr>
            </w:pPr>
            <w:r>
              <w:rPr>
                <w:rFonts w:asciiTheme="minorHAnsi" w:hAnsiTheme="minorHAnsi" w:cstheme="minorHAnsi"/>
                <w:sz w:val="22"/>
                <w:szCs w:val="22"/>
                <w:lang w:val="en-US"/>
              </w:rPr>
              <w:t xml:space="preserve">The international consultant will lead the evaluation in close coordination with two (2) national consultants. </w:t>
            </w:r>
          </w:p>
          <w:p w14:paraId="2541A93A" w14:textId="6DE13A37" w:rsidR="007E6C34" w:rsidRPr="00DD0EE3" w:rsidRDefault="00833798" w:rsidP="004C66E3">
            <w:pPr>
              <w:pStyle w:val="Heading1"/>
            </w:pPr>
            <w:r w:rsidRPr="00DD0EE3">
              <w:t xml:space="preserve">Description of Responsibilities </w:t>
            </w:r>
          </w:p>
          <w:p w14:paraId="74833A60" w14:textId="77777777" w:rsidR="00D744E3" w:rsidRPr="00DD0EE3" w:rsidRDefault="00D744E3" w:rsidP="00D744E3">
            <w:pPr>
              <w:rPr>
                <w:rFonts w:eastAsia="SimSun"/>
              </w:rPr>
            </w:pPr>
          </w:p>
          <w:p w14:paraId="6075A364" w14:textId="582842A4" w:rsidR="00191A97" w:rsidRPr="00DD0EE3" w:rsidRDefault="00191A97" w:rsidP="004C66E3">
            <w:pPr>
              <w:pStyle w:val="PlainText"/>
              <w:spacing w:after="120"/>
              <w:jc w:val="both"/>
              <w:rPr>
                <w:rFonts w:asciiTheme="minorHAnsi" w:hAnsiTheme="minorHAnsi" w:cstheme="minorHAnsi"/>
                <w:sz w:val="22"/>
                <w:szCs w:val="22"/>
                <w:lang w:val="en-US"/>
              </w:rPr>
            </w:pPr>
            <w:r w:rsidRPr="00DD0EE3">
              <w:rPr>
                <w:rFonts w:asciiTheme="minorHAnsi" w:hAnsiTheme="minorHAnsi" w:cstheme="minorHAnsi"/>
                <w:sz w:val="22"/>
                <w:szCs w:val="22"/>
                <w:lang w:val="en-US"/>
              </w:rPr>
              <w:t>The national consultant</w:t>
            </w:r>
            <w:r w:rsidR="002E0DF5">
              <w:rPr>
                <w:rFonts w:asciiTheme="minorHAnsi" w:hAnsiTheme="minorHAnsi" w:cstheme="minorHAnsi"/>
                <w:sz w:val="22"/>
                <w:szCs w:val="22"/>
                <w:lang w:val="en-US"/>
              </w:rPr>
              <w:t>s</w:t>
            </w:r>
            <w:r w:rsidRPr="00DD0EE3">
              <w:rPr>
                <w:rFonts w:asciiTheme="minorHAnsi" w:hAnsiTheme="minorHAnsi" w:cstheme="minorHAnsi"/>
                <w:sz w:val="22"/>
                <w:szCs w:val="22"/>
                <w:lang w:val="en-US"/>
              </w:rPr>
              <w:t>/assistant evaluator</w:t>
            </w:r>
            <w:r w:rsidR="002E0DF5">
              <w:rPr>
                <w:rFonts w:asciiTheme="minorHAnsi" w:hAnsiTheme="minorHAnsi" w:cstheme="minorHAnsi"/>
                <w:sz w:val="22"/>
                <w:szCs w:val="22"/>
                <w:lang w:val="en-US"/>
              </w:rPr>
              <w:t>s</w:t>
            </w:r>
            <w:r w:rsidRPr="00DD0EE3">
              <w:rPr>
                <w:rFonts w:asciiTheme="minorHAnsi" w:hAnsiTheme="minorHAnsi" w:cstheme="minorHAnsi"/>
                <w:sz w:val="22"/>
                <w:szCs w:val="22"/>
                <w:lang w:val="en-US"/>
              </w:rPr>
              <w:t xml:space="preserve"> will work under the direct supervision of the international evaluator and will benefit from technical and operational support of UN Women Country Office in Georgia. In more specific terms, the national consultant will be providing support to the international </w:t>
            </w:r>
            <w:r w:rsidR="000D4199" w:rsidRPr="00DD0EE3">
              <w:rPr>
                <w:rFonts w:asciiTheme="minorHAnsi" w:hAnsiTheme="minorHAnsi" w:cstheme="minorHAnsi"/>
                <w:sz w:val="22"/>
                <w:szCs w:val="22"/>
                <w:lang w:val="en-US"/>
              </w:rPr>
              <w:t>consultant</w:t>
            </w:r>
            <w:r w:rsidRPr="00DD0EE3">
              <w:rPr>
                <w:rFonts w:asciiTheme="minorHAnsi" w:hAnsiTheme="minorHAnsi" w:cstheme="minorHAnsi"/>
                <w:sz w:val="22"/>
                <w:szCs w:val="22"/>
                <w:lang w:val="en-US"/>
              </w:rPr>
              <w:t xml:space="preserve"> in the process of the project evaluation in Georgia and will be responsible for the following tasks: </w:t>
            </w:r>
          </w:p>
          <w:p w14:paraId="1C0A0A79" w14:textId="42E6F3A2" w:rsidR="00191A97" w:rsidRPr="00C92815" w:rsidRDefault="00191A97" w:rsidP="00C7309B">
            <w:pPr>
              <w:pStyle w:val="ListParagraph"/>
              <w:numPr>
                <w:ilvl w:val="0"/>
                <w:numId w:val="25"/>
              </w:numPr>
              <w:spacing w:after="120"/>
              <w:jc w:val="both"/>
              <w:rPr>
                <w:rFonts w:asciiTheme="minorHAnsi" w:hAnsiTheme="minorHAnsi" w:cstheme="minorHAnsi"/>
                <w:sz w:val="22"/>
                <w:szCs w:val="22"/>
              </w:rPr>
            </w:pPr>
            <w:r w:rsidRPr="00C92815">
              <w:rPr>
                <w:rFonts w:asciiTheme="minorHAnsi" w:hAnsiTheme="minorHAnsi" w:cstheme="minorHAnsi"/>
                <w:sz w:val="22"/>
                <w:szCs w:val="22"/>
              </w:rPr>
              <w:t xml:space="preserve">To collect and review all relevant materials, such as reports, assessments, </w:t>
            </w:r>
            <w:proofErr w:type="gramStart"/>
            <w:r w:rsidRPr="00C92815">
              <w:rPr>
                <w:rFonts w:asciiTheme="minorHAnsi" w:hAnsiTheme="minorHAnsi" w:cstheme="minorHAnsi"/>
                <w:sz w:val="22"/>
                <w:szCs w:val="22"/>
              </w:rPr>
              <w:t>studies</w:t>
            </w:r>
            <w:proofErr w:type="gramEnd"/>
            <w:r w:rsidRPr="00C92815">
              <w:rPr>
                <w:rFonts w:asciiTheme="minorHAnsi" w:hAnsiTheme="minorHAnsi" w:cstheme="minorHAnsi"/>
                <w:sz w:val="22"/>
                <w:szCs w:val="22"/>
              </w:rPr>
              <w:t xml:space="preserve"> and </w:t>
            </w:r>
            <w:r w:rsidR="004C66E3" w:rsidRPr="00C92815">
              <w:rPr>
                <w:rFonts w:asciiTheme="minorHAnsi" w:hAnsiTheme="minorHAnsi" w:cstheme="minorHAnsi"/>
                <w:sz w:val="22"/>
                <w:szCs w:val="22"/>
              </w:rPr>
              <w:t>draft laws,</w:t>
            </w:r>
            <w:r w:rsidRPr="00C92815">
              <w:rPr>
                <w:rFonts w:asciiTheme="minorHAnsi" w:hAnsiTheme="minorHAnsi" w:cstheme="minorHAnsi"/>
                <w:sz w:val="22"/>
                <w:szCs w:val="22"/>
              </w:rPr>
              <w:t xml:space="preserve"> etc.</w:t>
            </w:r>
          </w:p>
          <w:p w14:paraId="04B4294C" w14:textId="7C2F2A8B" w:rsidR="001B4282" w:rsidRDefault="00191A97" w:rsidP="00C7309B">
            <w:pPr>
              <w:pStyle w:val="ListParagraph"/>
              <w:numPr>
                <w:ilvl w:val="0"/>
                <w:numId w:val="25"/>
              </w:numPr>
              <w:spacing w:after="120"/>
              <w:jc w:val="both"/>
              <w:rPr>
                <w:rFonts w:asciiTheme="minorHAnsi" w:hAnsiTheme="minorHAnsi" w:cstheme="minorHAnsi"/>
                <w:sz w:val="22"/>
                <w:szCs w:val="22"/>
              </w:rPr>
            </w:pPr>
            <w:r w:rsidRPr="00C92815">
              <w:rPr>
                <w:rFonts w:asciiTheme="minorHAnsi" w:hAnsiTheme="minorHAnsi" w:cstheme="minorHAnsi"/>
                <w:sz w:val="22"/>
                <w:szCs w:val="22"/>
              </w:rPr>
              <w:t xml:space="preserve">Provide outline/translation of all key documents from Georgian into English to the international consultant, as </w:t>
            </w:r>
            <w:proofErr w:type="gramStart"/>
            <w:r w:rsidRPr="00C92815">
              <w:rPr>
                <w:rFonts w:asciiTheme="minorHAnsi" w:hAnsiTheme="minorHAnsi" w:cstheme="minorHAnsi"/>
                <w:sz w:val="22"/>
                <w:szCs w:val="22"/>
              </w:rPr>
              <w:t>needed;</w:t>
            </w:r>
            <w:proofErr w:type="gramEnd"/>
          </w:p>
          <w:p w14:paraId="38801FB1" w14:textId="5C152E28" w:rsidR="002E038E" w:rsidRPr="00C92815" w:rsidRDefault="002E038E" w:rsidP="00C7309B">
            <w:pPr>
              <w:pStyle w:val="ListParagraph"/>
              <w:numPr>
                <w:ilvl w:val="0"/>
                <w:numId w:val="25"/>
              </w:numPr>
              <w:spacing w:after="120"/>
              <w:jc w:val="both"/>
              <w:rPr>
                <w:rFonts w:asciiTheme="minorHAnsi" w:hAnsiTheme="minorHAnsi" w:cstheme="minorHAnsi"/>
                <w:sz w:val="22"/>
                <w:szCs w:val="22"/>
              </w:rPr>
            </w:pPr>
            <w:r>
              <w:rPr>
                <w:rFonts w:asciiTheme="minorHAnsi" w:hAnsiTheme="minorHAnsi" w:cstheme="minorHAnsi"/>
                <w:sz w:val="22"/>
                <w:szCs w:val="22"/>
              </w:rPr>
              <w:t>To contribute to the</w:t>
            </w:r>
            <w:r w:rsidR="005529DE">
              <w:rPr>
                <w:rFonts w:asciiTheme="minorHAnsi" w:hAnsiTheme="minorHAnsi" w:cstheme="minorHAnsi"/>
                <w:sz w:val="22"/>
                <w:szCs w:val="22"/>
              </w:rPr>
              <w:t xml:space="preserve"> development of methodology and evaluation instruments</w:t>
            </w:r>
            <w:r w:rsidR="00C223A5">
              <w:rPr>
                <w:rFonts w:asciiTheme="minorHAnsi" w:hAnsiTheme="minorHAnsi" w:cstheme="minorHAnsi"/>
                <w:sz w:val="22"/>
                <w:szCs w:val="22"/>
              </w:rPr>
              <w:t xml:space="preserve">, </w:t>
            </w:r>
            <w:proofErr w:type="gramStart"/>
            <w:r w:rsidR="00C223A5">
              <w:rPr>
                <w:rFonts w:asciiTheme="minorHAnsi" w:hAnsiTheme="minorHAnsi" w:cstheme="minorHAnsi"/>
                <w:sz w:val="22"/>
                <w:szCs w:val="22"/>
              </w:rPr>
              <w:t>i.e.</w:t>
            </w:r>
            <w:proofErr w:type="gramEnd"/>
            <w:r w:rsidR="00C223A5">
              <w:rPr>
                <w:rFonts w:asciiTheme="minorHAnsi" w:hAnsiTheme="minorHAnsi" w:cstheme="minorHAnsi"/>
                <w:sz w:val="22"/>
                <w:szCs w:val="22"/>
              </w:rPr>
              <w:t xml:space="preserve"> focus group and interview guides</w:t>
            </w:r>
            <w:r w:rsidR="002B6F00">
              <w:rPr>
                <w:rFonts w:asciiTheme="minorHAnsi" w:hAnsiTheme="minorHAnsi" w:cstheme="minorHAnsi"/>
                <w:sz w:val="22"/>
                <w:szCs w:val="22"/>
              </w:rPr>
              <w:t xml:space="preserve"> and translate the final instruments in Georgian </w:t>
            </w:r>
            <w:r w:rsidR="00AB4953">
              <w:rPr>
                <w:rFonts w:asciiTheme="minorHAnsi" w:hAnsiTheme="minorHAnsi" w:cstheme="minorHAnsi"/>
                <w:sz w:val="22"/>
                <w:szCs w:val="22"/>
              </w:rPr>
              <w:t>if needed</w:t>
            </w:r>
            <w:r w:rsidR="00C223A5">
              <w:rPr>
                <w:rFonts w:asciiTheme="minorHAnsi" w:hAnsiTheme="minorHAnsi" w:cstheme="minorHAnsi"/>
                <w:sz w:val="22"/>
                <w:szCs w:val="22"/>
              </w:rPr>
              <w:t>;</w:t>
            </w:r>
          </w:p>
          <w:p w14:paraId="63997FAE" w14:textId="77777777" w:rsidR="00C6504C" w:rsidRPr="00C92815" w:rsidRDefault="00C6504C" w:rsidP="00C7309B">
            <w:pPr>
              <w:pStyle w:val="ListParagraph"/>
              <w:numPr>
                <w:ilvl w:val="0"/>
                <w:numId w:val="25"/>
              </w:numPr>
              <w:spacing w:after="120"/>
              <w:jc w:val="both"/>
              <w:rPr>
                <w:rFonts w:asciiTheme="minorHAnsi" w:hAnsiTheme="minorHAnsi" w:cstheme="minorHAnsi"/>
                <w:sz w:val="22"/>
                <w:szCs w:val="22"/>
              </w:rPr>
            </w:pPr>
            <w:r w:rsidRPr="00C92815">
              <w:rPr>
                <w:rFonts w:asciiTheme="minorHAnsi" w:hAnsiTheme="minorHAnsi" w:cstheme="minorHAnsi"/>
                <w:sz w:val="22"/>
                <w:szCs w:val="22"/>
              </w:rPr>
              <w:t xml:space="preserve">To support arrangement of meetings, focus group discussions, interviews with key beneficiaries and stakeholders of the project together and in consultation with UN Women. </w:t>
            </w:r>
          </w:p>
          <w:p w14:paraId="539D27A8" w14:textId="69798A2D" w:rsidR="00DC73F8" w:rsidRPr="00C92815" w:rsidRDefault="00DC73F8" w:rsidP="00C7309B">
            <w:pPr>
              <w:pStyle w:val="ListParagraph"/>
              <w:numPr>
                <w:ilvl w:val="0"/>
                <w:numId w:val="25"/>
              </w:numPr>
              <w:spacing w:after="120"/>
              <w:jc w:val="both"/>
              <w:rPr>
                <w:rFonts w:asciiTheme="minorHAnsi" w:hAnsiTheme="minorHAnsi" w:cstheme="minorHAnsi"/>
                <w:sz w:val="22"/>
                <w:szCs w:val="22"/>
              </w:rPr>
            </w:pPr>
            <w:r w:rsidRPr="00C92815">
              <w:rPr>
                <w:rFonts w:asciiTheme="minorHAnsi" w:hAnsiTheme="minorHAnsi" w:cstheme="minorHAnsi"/>
                <w:sz w:val="22"/>
                <w:szCs w:val="22"/>
              </w:rPr>
              <w:t xml:space="preserve">To support the international consultant </w:t>
            </w:r>
            <w:r w:rsidR="00693FFA" w:rsidRPr="00C92815">
              <w:rPr>
                <w:rFonts w:asciiTheme="minorHAnsi" w:hAnsiTheme="minorHAnsi" w:cstheme="minorHAnsi"/>
                <w:sz w:val="22"/>
                <w:szCs w:val="22"/>
              </w:rPr>
              <w:t xml:space="preserve">to </w:t>
            </w:r>
            <w:r w:rsidRPr="00C92815">
              <w:rPr>
                <w:rFonts w:asciiTheme="minorHAnsi" w:hAnsiTheme="minorHAnsi" w:cstheme="minorHAnsi"/>
                <w:sz w:val="22"/>
                <w:szCs w:val="22"/>
              </w:rPr>
              <w:t xml:space="preserve">conduct individual interviews and focus groups discussions with the relevant stakeholders online and </w:t>
            </w:r>
            <w:proofErr w:type="gramStart"/>
            <w:r w:rsidRPr="00C92815">
              <w:rPr>
                <w:rFonts w:asciiTheme="minorHAnsi" w:hAnsiTheme="minorHAnsi" w:cstheme="minorHAnsi"/>
                <w:sz w:val="22"/>
                <w:szCs w:val="22"/>
              </w:rPr>
              <w:t>face-to-face</w:t>
            </w:r>
            <w:r w:rsidR="00C6504C">
              <w:rPr>
                <w:rFonts w:asciiTheme="minorHAnsi" w:hAnsiTheme="minorHAnsi" w:cstheme="minorHAnsi"/>
                <w:sz w:val="22"/>
                <w:szCs w:val="22"/>
              </w:rPr>
              <w:t>;</w:t>
            </w:r>
            <w:proofErr w:type="gramEnd"/>
          </w:p>
          <w:p w14:paraId="245ECE24" w14:textId="6B84E65D" w:rsidR="00191A97" w:rsidRDefault="00191A97" w:rsidP="00C7309B">
            <w:pPr>
              <w:pStyle w:val="ListParagraph"/>
              <w:numPr>
                <w:ilvl w:val="0"/>
                <w:numId w:val="25"/>
              </w:numPr>
              <w:spacing w:after="120"/>
              <w:jc w:val="both"/>
              <w:rPr>
                <w:rFonts w:asciiTheme="minorHAnsi" w:hAnsiTheme="minorHAnsi" w:cstheme="minorHAnsi"/>
                <w:sz w:val="22"/>
                <w:szCs w:val="22"/>
              </w:rPr>
            </w:pPr>
            <w:r w:rsidRPr="00C92815">
              <w:rPr>
                <w:rFonts w:asciiTheme="minorHAnsi" w:hAnsiTheme="minorHAnsi" w:cstheme="minorHAnsi"/>
                <w:sz w:val="22"/>
                <w:szCs w:val="22"/>
              </w:rPr>
              <w:t xml:space="preserve">To participate in all the meetings, focus group discussions and interviews, provide interpretation as needed, take notes and prepare </w:t>
            </w:r>
            <w:r w:rsidR="00C6504C">
              <w:rPr>
                <w:rFonts w:asciiTheme="minorHAnsi" w:hAnsiTheme="minorHAnsi" w:cstheme="minorHAnsi"/>
                <w:sz w:val="22"/>
                <w:szCs w:val="22"/>
              </w:rPr>
              <w:t>summaries</w:t>
            </w:r>
            <w:r w:rsidR="00C6504C" w:rsidRPr="00C92815">
              <w:rPr>
                <w:rFonts w:asciiTheme="minorHAnsi" w:hAnsiTheme="minorHAnsi" w:cstheme="minorHAnsi"/>
                <w:sz w:val="22"/>
                <w:szCs w:val="22"/>
              </w:rPr>
              <w:t xml:space="preserve"> </w:t>
            </w:r>
            <w:r w:rsidRPr="00C92815">
              <w:rPr>
                <w:rFonts w:asciiTheme="minorHAnsi" w:hAnsiTheme="minorHAnsi" w:cstheme="minorHAnsi"/>
                <w:sz w:val="22"/>
                <w:szCs w:val="22"/>
              </w:rPr>
              <w:t xml:space="preserve">in </w:t>
            </w:r>
            <w:proofErr w:type="gramStart"/>
            <w:r w:rsidRPr="00C92815">
              <w:rPr>
                <w:rFonts w:asciiTheme="minorHAnsi" w:hAnsiTheme="minorHAnsi" w:cstheme="minorHAnsi"/>
                <w:sz w:val="22"/>
                <w:szCs w:val="22"/>
              </w:rPr>
              <w:t>English;</w:t>
            </w:r>
            <w:proofErr w:type="gramEnd"/>
          </w:p>
          <w:p w14:paraId="6BBE05C3" w14:textId="5AEC6943" w:rsidR="00712466" w:rsidRDefault="00712466" w:rsidP="00C7309B">
            <w:pPr>
              <w:pStyle w:val="ListParagraph"/>
              <w:numPr>
                <w:ilvl w:val="0"/>
                <w:numId w:val="25"/>
              </w:numPr>
              <w:spacing w:after="120"/>
              <w:jc w:val="both"/>
              <w:rPr>
                <w:rFonts w:asciiTheme="minorHAnsi" w:hAnsiTheme="minorHAnsi" w:cstheme="minorHAnsi"/>
                <w:sz w:val="22"/>
                <w:szCs w:val="22"/>
              </w:rPr>
            </w:pPr>
            <w:r>
              <w:rPr>
                <w:rFonts w:asciiTheme="minorHAnsi" w:hAnsiTheme="minorHAnsi" w:cstheme="minorHAnsi"/>
                <w:sz w:val="22"/>
                <w:szCs w:val="22"/>
              </w:rPr>
              <w:t xml:space="preserve">To conduct focus groups and </w:t>
            </w:r>
            <w:proofErr w:type="gramStart"/>
            <w:r>
              <w:rPr>
                <w:rFonts w:asciiTheme="minorHAnsi" w:hAnsiTheme="minorHAnsi" w:cstheme="minorHAnsi"/>
                <w:sz w:val="22"/>
                <w:szCs w:val="22"/>
              </w:rPr>
              <w:t>in depth</w:t>
            </w:r>
            <w:proofErr w:type="gramEnd"/>
            <w:r>
              <w:rPr>
                <w:rFonts w:asciiTheme="minorHAnsi" w:hAnsiTheme="minorHAnsi" w:cstheme="minorHAnsi"/>
                <w:sz w:val="22"/>
                <w:szCs w:val="22"/>
              </w:rPr>
              <w:t xml:space="preserve"> interviews with selected respondents independently</w:t>
            </w:r>
            <w:r w:rsidR="00C5707D">
              <w:rPr>
                <w:rFonts w:asciiTheme="minorHAnsi" w:hAnsiTheme="minorHAnsi" w:cstheme="minorHAnsi"/>
                <w:sz w:val="22"/>
                <w:szCs w:val="22"/>
              </w:rPr>
              <w:t xml:space="preserve"> (including the regions of Georgia)</w:t>
            </w:r>
            <w:r>
              <w:rPr>
                <w:rFonts w:asciiTheme="minorHAnsi" w:hAnsiTheme="minorHAnsi" w:cstheme="minorHAnsi"/>
                <w:sz w:val="22"/>
                <w:szCs w:val="22"/>
              </w:rPr>
              <w:t>, using the agreed guides</w:t>
            </w:r>
            <w:r w:rsidR="00C5707D">
              <w:rPr>
                <w:rFonts w:asciiTheme="minorHAnsi" w:hAnsiTheme="minorHAnsi" w:cstheme="minorHAnsi"/>
                <w:sz w:val="22"/>
                <w:szCs w:val="22"/>
              </w:rPr>
              <w:t xml:space="preserve"> and provide the international consultant with the summaries of the interviews and focus groups;</w:t>
            </w:r>
          </w:p>
          <w:p w14:paraId="3A8F1A43" w14:textId="4F87CD78" w:rsidR="00550261" w:rsidRPr="00C92815" w:rsidRDefault="00550261" w:rsidP="00C7309B">
            <w:pPr>
              <w:pStyle w:val="ListParagraph"/>
              <w:numPr>
                <w:ilvl w:val="0"/>
                <w:numId w:val="25"/>
              </w:numPr>
              <w:spacing w:after="120"/>
              <w:jc w:val="both"/>
              <w:rPr>
                <w:rFonts w:asciiTheme="minorHAnsi" w:hAnsiTheme="minorHAnsi" w:cstheme="minorHAnsi"/>
                <w:sz w:val="22"/>
                <w:szCs w:val="22"/>
              </w:rPr>
            </w:pPr>
            <w:r>
              <w:rPr>
                <w:rFonts w:asciiTheme="minorHAnsi" w:hAnsiTheme="minorHAnsi" w:cstheme="minorHAnsi"/>
                <w:sz w:val="22"/>
                <w:szCs w:val="22"/>
              </w:rPr>
              <w:t xml:space="preserve">To support international consultant in analyzing the </w:t>
            </w:r>
            <w:proofErr w:type="gramStart"/>
            <w:r>
              <w:rPr>
                <w:rFonts w:asciiTheme="minorHAnsi" w:hAnsiTheme="minorHAnsi" w:cstheme="minorHAnsi"/>
                <w:sz w:val="22"/>
                <w:szCs w:val="22"/>
              </w:rPr>
              <w:t>data;</w:t>
            </w:r>
            <w:proofErr w:type="gramEnd"/>
          </w:p>
          <w:p w14:paraId="1B483F05" w14:textId="77777777" w:rsidR="001B4282" w:rsidRPr="00C92815" w:rsidRDefault="00191A97" w:rsidP="00C7309B">
            <w:pPr>
              <w:pStyle w:val="ListParagraph"/>
              <w:numPr>
                <w:ilvl w:val="0"/>
                <w:numId w:val="25"/>
              </w:numPr>
              <w:spacing w:after="120"/>
              <w:jc w:val="both"/>
              <w:rPr>
                <w:rFonts w:asciiTheme="minorHAnsi" w:hAnsiTheme="minorHAnsi" w:cstheme="minorHAnsi"/>
                <w:sz w:val="22"/>
                <w:szCs w:val="22"/>
              </w:rPr>
            </w:pPr>
            <w:r w:rsidRPr="00C92815">
              <w:rPr>
                <w:rFonts w:asciiTheme="minorHAnsi" w:hAnsiTheme="minorHAnsi" w:cstheme="minorHAnsi"/>
                <w:sz w:val="22"/>
                <w:szCs w:val="22"/>
              </w:rPr>
              <w:t xml:space="preserve">To be available if further clarification is needed by the international evaluator during the drafting and finalization process of the evaluation and provide inputs to the evaluation report as </w:t>
            </w:r>
            <w:proofErr w:type="gramStart"/>
            <w:r w:rsidRPr="00C92815">
              <w:rPr>
                <w:rFonts w:asciiTheme="minorHAnsi" w:hAnsiTheme="minorHAnsi" w:cstheme="minorHAnsi"/>
                <w:sz w:val="22"/>
                <w:szCs w:val="22"/>
              </w:rPr>
              <w:t>needed</w:t>
            </w:r>
            <w:r w:rsidR="004C66E3" w:rsidRPr="00C92815">
              <w:rPr>
                <w:rFonts w:asciiTheme="minorHAnsi" w:hAnsiTheme="minorHAnsi" w:cstheme="minorHAnsi"/>
                <w:sz w:val="22"/>
                <w:szCs w:val="22"/>
              </w:rPr>
              <w:t>;</w:t>
            </w:r>
            <w:proofErr w:type="gramEnd"/>
          </w:p>
          <w:p w14:paraId="055087D7" w14:textId="20348E6A" w:rsidR="001B4282" w:rsidRPr="00C92815" w:rsidRDefault="001B4282" w:rsidP="00C7309B">
            <w:pPr>
              <w:pStyle w:val="ListParagraph"/>
              <w:numPr>
                <w:ilvl w:val="0"/>
                <w:numId w:val="25"/>
              </w:numPr>
              <w:spacing w:after="120"/>
              <w:jc w:val="both"/>
              <w:rPr>
                <w:rFonts w:asciiTheme="minorHAnsi" w:hAnsiTheme="minorHAnsi" w:cstheme="minorHAnsi"/>
                <w:sz w:val="22"/>
                <w:szCs w:val="22"/>
              </w:rPr>
            </w:pPr>
            <w:r w:rsidRPr="00C92815">
              <w:rPr>
                <w:rFonts w:asciiTheme="minorHAnsi" w:hAnsiTheme="minorHAnsi" w:cstheme="minorHAnsi"/>
                <w:sz w:val="22"/>
                <w:szCs w:val="22"/>
              </w:rPr>
              <w:t xml:space="preserve">To support the international consultant in preparing a Power Point Presentation and an outline on preliminary findings and present to ERG and reflect the feedback shared at this presentation in the final </w:t>
            </w:r>
            <w:proofErr w:type="gramStart"/>
            <w:r w:rsidRPr="00C92815">
              <w:rPr>
                <w:rFonts w:asciiTheme="minorHAnsi" w:hAnsiTheme="minorHAnsi" w:cstheme="minorHAnsi"/>
                <w:sz w:val="22"/>
                <w:szCs w:val="22"/>
              </w:rPr>
              <w:t>report;</w:t>
            </w:r>
            <w:proofErr w:type="gramEnd"/>
          </w:p>
          <w:p w14:paraId="2B1F35B4" w14:textId="4EDFB38F" w:rsidR="00191A97" w:rsidRPr="001B4282" w:rsidRDefault="00191A97" w:rsidP="00C7309B">
            <w:pPr>
              <w:pStyle w:val="ListParagraph"/>
              <w:numPr>
                <w:ilvl w:val="0"/>
                <w:numId w:val="25"/>
              </w:numPr>
              <w:spacing w:after="120"/>
              <w:jc w:val="both"/>
              <w:rPr>
                <w:rFonts w:asciiTheme="minorHAnsi" w:hAnsiTheme="minorHAnsi" w:cstheme="minorHAnsi"/>
                <w:sz w:val="22"/>
                <w:szCs w:val="22"/>
              </w:rPr>
            </w:pPr>
            <w:r w:rsidRPr="001B4282">
              <w:rPr>
                <w:rFonts w:asciiTheme="minorHAnsi" w:hAnsiTheme="minorHAnsi" w:cstheme="minorHAnsi"/>
                <w:sz w:val="22"/>
                <w:szCs w:val="22"/>
              </w:rPr>
              <w:t>To prepare a brief narrative report on fulfillment of all the tasks assigned by this ToR.</w:t>
            </w:r>
            <w:bookmarkStart w:id="0" w:name="_Hlk11687756"/>
          </w:p>
          <w:p w14:paraId="675C03BE" w14:textId="77777777" w:rsidR="00191A97" w:rsidRPr="00DD0EE3" w:rsidRDefault="00191A97" w:rsidP="00191A97">
            <w:pPr>
              <w:pStyle w:val="ListParagraph"/>
              <w:spacing w:after="120"/>
              <w:jc w:val="both"/>
              <w:rPr>
                <w:rFonts w:asciiTheme="minorHAnsi" w:hAnsiTheme="minorHAnsi" w:cstheme="minorHAnsi"/>
                <w:b/>
                <w:sz w:val="22"/>
                <w:szCs w:val="22"/>
              </w:rPr>
            </w:pPr>
          </w:p>
          <w:bookmarkEnd w:id="0"/>
          <w:p w14:paraId="4FFDE9E8" w14:textId="76F856F4" w:rsidR="00FA0566" w:rsidRDefault="00FA0566" w:rsidP="00082A0A">
            <w:pPr>
              <w:pStyle w:val="Heading1"/>
              <w:rPr>
                <w:rStyle w:val="Strong"/>
                <w:b/>
                <w:bCs w:val="0"/>
              </w:rPr>
            </w:pPr>
            <w:r w:rsidRPr="00DD0EE3">
              <w:rPr>
                <w:rStyle w:val="Strong"/>
                <w:b/>
                <w:bCs w:val="0"/>
              </w:rPr>
              <w:t>Deliverables</w:t>
            </w:r>
          </w:p>
          <w:p w14:paraId="302CBEF6" w14:textId="77777777" w:rsidR="00DD0EE3" w:rsidRPr="00DD0EE3" w:rsidRDefault="00DD0EE3" w:rsidP="00DD0EE3"/>
          <w:p w14:paraId="504F6BA1" w14:textId="0B1E5E29" w:rsidR="00CB052C" w:rsidRPr="00626FEB" w:rsidRDefault="00CB052C" w:rsidP="00C7309B">
            <w:pPr>
              <w:pStyle w:val="ListParagraph"/>
              <w:numPr>
                <w:ilvl w:val="0"/>
                <w:numId w:val="25"/>
              </w:numPr>
              <w:spacing w:after="120"/>
              <w:jc w:val="both"/>
              <w:rPr>
                <w:rFonts w:asciiTheme="minorHAnsi" w:hAnsiTheme="minorHAnsi" w:cstheme="minorHAnsi"/>
                <w:sz w:val="22"/>
                <w:szCs w:val="22"/>
              </w:rPr>
            </w:pPr>
            <w:r w:rsidRPr="00626FEB">
              <w:rPr>
                <w:rFonts w:asciiTheme="minorHAnsi" w:hAnsiTheme="minorHAnsi" w:cstheme="minorHAnsi"/>
                <w:sz w:val="22"/>
                <w:szCs w:val="22"/>
              </w:rPr>
              <w:t xml:space="preserve">Desk review of all relevant materials such as reports, assessments, studies, draft laws, etc. completed </w:t>
            </w:r>
            <w:r w:rsidR="00AA6CC2">
              <w:rPr>
                <w:rFonts w:asciiTheme="minorHAnsi" w:hAnsiTheme="minorHAnsi" w:cstheme="minorHAnsi"/>
                <w:sz w:val="22"/>
                <w:szCs w:val="22"/>
              </w:rPr>
              <w:t>and summaries</w:t>
            </w:r>
            <w:r w:rsidR="00AA6CC2" w:rsidRPr="00626FEB">
              <w:rPr>
                <w:rFonts w:asciiTheme="minorHAnsi" w:hAnsiTheme="minorHAnsi" w:cstheme="minorHAnsi"/>
                <w:sz w:val="22"/>
                <w:szCs w:val="22"/>
              </w:rPr>
              <w:t>/translation</w:t>
            </w:r>
            <w:r w:rsidR="00AA6CC2">
              <w:rPr>
                <w:rFonts w:asciiTheme="minorHAnsi" w:hAnsiTheme="minorHAnsi" w:cstheme="minorHAnsi"/>
                <w:sz w:val="22"/>
                <w:szCs w:val="22"/>
              </w:rPr>
              <w:t xml:space="preserve">s </w:t>
            </w:r>
            <w:r w:rsidR="00AA6CC2" w:rsidRPr="00626FEB">
              <w:rPr>
                <w:rFonts w:asciiTheme="minorHAnsi" w:hAnsiTheme="minorHAnsi" w:cstheme="minorHAnsi"/>
                <w:sz w:val="22"/>
                <w:szCs w:val="22"/>
              </w:rPr>
              <w:t>of all key Georgian documents, as needed</w:t>
            </w:r>
            <w:r w:rsidR="005F4781">
              <w:rPr>
                <w:rFonts w:asciiTheme="minorHAnsi" w:hAnsiTheme="minorHAnsi" w:cstheme="minorHAnsi"/>
                <w:sz w:val="22"/>
                <w:szCs w:val="22"/>
              </w:rPr>
              <w:t>,</w:t>
            </w:r>
            <w:r w:rsidR="00AA6CC2" w:rsidRPr="00626FEB">
              <w:rPr>
                <w:rFonts w:asciiTheme="minorHAnsi" w:hAnsiTheme="minorHAnsi" w:cstheme="minorHAnsi"/>
                <w:sz w:val="22"/>
                <w:szCs w:val="22"/>
              </w:rPr>
              <w:t xml:space="preserve"> provided</w:t>
            </w:r>
            <w:r w:rsidR="005F4781">
              <w:rPr>
                <w:rFonts w:asciiTheme="minorHAnsi" w:hAnsiTheme="minorHAnsi" w:cstheme="minorHAnsi"/>
                <w:sz w:val="22"/>
                <w:szCs w:val="22"/>
              </w:rPr>
              <w:t xml:space="preserve"> to the international consultant</w:t>
            </w:r>
            <w:r w:rsidR="00AA6CC2" w:rsidRPr="00626FEB">
              <w:rPr>
                <w:rFonts w:asciiTheme="minorHAnsi" w:hAnsiTheme="minorHAnsi" w:cstheme="minorHAnsi"/>
                <w:sz w:val="22"/>
                <w:szCs w:val="22"/>
              </w:rPr>
              <w:t xml:space="preserve"> </w:t>
            </w:r>
            <w:r w:rsidRPr="00626FEB">
              <w:rPr>
                <w:rFonts w:asciiTheme="minorHAnsi" w:hAnsiTheme="minorHAnsi" w:cstheme="minorHAnsi"/>
                <w:sz w:val="22"/>
                <w:szCs w:val="22"/>
              </w:rPr>
              <w:t xml:space="preserve">– </w:t>
            </w:r>
            <w:r w:rsidR="00626FEB" w:rsidRPr="00082A0A">
              <w:rPr>
                <w:rFonts w:asciiTheme="minorHAnsi" w:hAnsiTheme="minorHAnsi" w:cstheme="minorHAnsi"/>
                <w:bCs/>
                <w:sz w:val="22"/>
                <w:szCs w:val="22"/>
              </w:rPr>
              <w:t xml:space="preserve">by </w:t>
            </w:r>
            <w:r w:rsidR="00626FEB">
              <w:rPr>
                <w:rFonts w:asciiTheme="minorHAnsi" w:hAnsiTheme="minorHAnsi" w:cstheme="minorHAnsi"/>
                <w:bCs/>
                <w:sz w:val="22"/>
                <w:szCs w:val="22"/>
              </w:rPr>
              <w:t>15 January</w:t>
            </w:r>
            <w:r w:rsidR="00626FEB" w:rsidRPr="00082A0A">
              <w:rPr>
                <w:rFonts w:asciiTheme="minorHAnsi" w:hAnsiTheme="minorHAnsi" w:cstheme="minorHAnsi"/>
                <w:bCs/>
                <w:sz w:val="22"/>
                <w:szCs w:val="22"/>
              </w:rPr>
              <w:t xml:space="preserve"> 2</w:t>
            </w:r>
            <w:r w:rsidR="00626FEB" w:rsidRPr="00082A0A">
              <w:rPr>
                <w:rFonts w:asciiTheme="minorHAnsi" w:hAnsiTheme="minorHAnsi" w:cstheme="minorHAnsi"/>
                <w:bCs/>
                <w:sz w:val="22"/>
                <w:szCs w:val="22"/>
                <w:lang w:val="ka-GE"/>
              </w:rPr>
              <w:t>02</w:t>
            </w:r>
            <w:r w:rsidR="008D1108">
              <w:rPr>
                <w:rFonts w:asciiTheme="minorHAnsi" w:hAnsiTheme="minorHAnsi" w:cstheme="minorHAnsi"/>
                <w:bCs/>
                <w:sz w:val="22"/>
                <w:szCs w:val="22"/>
              </w:rPr>
              <w:t>3</w:t>
            </w:r>
            <w:r w:rsidR="00626FEB" w:rsidRPr="00082A0A">
              <w:rPr>
                <w:rFonts w:asciiTheme="minorHAnsi" w:hAnsiTheme="minorHAnsi" w:cstheme="minorHAnsi"/>
                <w:bCs/>
                <w:sz w:val="22"/>
                <w:szCs w:val="22"/>
              </w:rPr>
              <w:t xml:space="preserve"> </w:t>
            </w:r>
            <w:r w:rsidRPr="00626FEB">
              <w:rPr>
                <w:rFonts w:asciiTheme="minorHAnsi" w:hAnsiTheme="minorHAnsi" w:cstheme="minorHAnsi"/>
                <w:sz w:val="22"/>
                <w:szCs w:val="22"/>
              </w:rPr>
              <w:t>(</w:t>
            </w:r>
            <w:r w:rsidR="008D1108">
              <w:rPr>
                <w:rFonts w:asciiTheme="minorHAnsi" w:hAnsiTheme="minorHAnsi" w:cstheme="minorHAnsi"/>
                <w:sz w:val="22"/>
                <w:szCs w:val="22"/>
              </w:rPr>
              <w:t>5</w:t>
            </w:r>
            <w:r w:rsidRPr="00626FEB">
              <w:rPr>
                <w:rFonts w:asciiTheme="minorHAnsi" w:hAnsiTheme="minorHAnsi" w:cstheme="minorHAnsi"/>
                <w:sz w:val="22"/>
                <w:szCs w:val="22"/>
              </w:rPr>
              <w:t xml:space="preserve"> working days</w:t>
            </w:r>
            <w:proofErr w:type="gramStart"/>
            <w:r w:rsidRPr="00626FEB">
              <w:rPr>
                <w:rFonts w:asciiTheme="minorHAnsi" w:hAnsiTheme="minorHAnsi" w:cstheme="minorHAnsi"/>
                <w:sz w:val="22"/>
                <w:szCs w:val="22"/>
              </w:rPr>
              <w:t>);</w:t>
            </w:r>
            <w:proofErr w:type="gramEnd"/>
            <w:r w:rsidR="00626FEB">
              <w:rPr>
                <w:rFonts w:asciiTheme="minorHAnsi" w:hAnsiTheme="minorHAnsi" w:cstheme="minorHAnsi"/>
                <w:sz w:val="22"/>
                <w:szCs w:val="22"/>
              </w:rPr>
              <w:t xml:space="preserve"> </w:t>
            </w:r>
          </w:p>
          <w:p w14:paraId="11E0E073" w14:textId="06B31F23" w:rsidR="00CB052C" w:rsidRPr="00626FEB" w:rsidRDefault="00E024D1" w:rsidP="00C7309B">
            <w:pPr>
              <w:pStyle w:val="ListParagraph"/>
              <w:numPr>
                <w:ilvl w:val="0"/>
                <w:numId w:val="25"/>
              </w:numPr>
              <w:spacing w:after="120"/>
              <w:jc w:val="both"/>
              <w:rPr>
                <w:rFonts w:asciiTheme="minorHAnsi" w:hAnsiTheme="minorHAnsi" w:cstheme="minorHAnsi"/>
                <w:sz w:val="22"/>
                <w:szCs w:val="22"/>
              </w:rPr>
            </w:pPr>
            <w:r>
              <w:rPr>
                <w:rFonts w:asciiTheme="minorHAnsi" w:hAnsiTheme="minorHAnsi" w:cstheme="minorHAnsi"/>
                <w:sz w:val="22"/>
                <w:szCs w:val="22"/>
              </w:rPr>
              <w:t xml:space="preserve">Evaluation methodology </w:t>
            </w:r>
            <w:r w:rsidR="00956B1C">
              <w:rPr>
                <w:rFonts w:asciiTheme="minorHAnsi" w:hAnsiTheme="minorHAnsi" w:cstheme="minorHAnsi"/>
                <w:sz w:val="22"/>
                <w:szCs w:val="22"/>
              </w:rPr>
              <w:t xml:space="preserve">including the instruments </w:t>
            </w:r>
            <w:r>
              <w:rPr>
                <w:rFonts w:asciiTheme="minorHAnsi" w:hAnsiTheme="minorHAnsi" w:cstheme="minorHAnsi"/>
                <w:sz w:val="22"/>
                <w:szCs w:val="22"/>
              </w:rPr>
              <w:t xml:space="preserve">finalized and </w:t>
            </w:r>
            <w:r w:rsidR="00E828CE">
              <w:rPr>
                <w:rFonts w:asciiTheme="minorHAnsi" w:hAnsiTheme="minorHAnsi" w:cstheme="minorHAnsi"/>
                <w:sz w:val="22"/>
                <w:szCs w:val="22"/>
              </w:rPr>
              <w:t xml:space="preserve">selected </w:t>
            </w:r>
            <w:r w:rsidR="00956B1C">
              <w:rPr>
                <w:rFonts w:asciiTheme="minorHAnsi" w:hAnsiTheme="minorHAnsi" w:cstheme="minorHAnsi"/>
                <w:sz w:val="22"/>
                <w:szCs w:val="22"/>
              </w:rPr>
              <w:t>guides</w:t>
            </w:r>
            <w:r w:rsidR="00E828CE">
              <w:rPr>
                <w:rFonts w:asciiTheme="minorHAnsi" w:hAnsiTheme="minorHAnsi" w:cstheme="minorHAnsi"/>
                <w:sz w:val="22"/>
                <w:szCs w:val="22"/>
              </w:rPr>
              <w:t xml:space="preserve"> translated in Georgian</w:t>
            </w:r>
            <w:r w:rsidR="00CB052C" w:rsidRPr="00626FEB">
              <w:rPr>
                <w:rFonts w:asciiTheme="minorHAnsi" w:hAnsiTheme="minorHAnsi" w:cstheme="minorHAnsi"/>
                <w:sz w:val="22"/>
                <w:szCs w:val="22"/>
              </w:rPr>
              <w:t xml:space="preserve">– </w:t>
            </w:r>
            <w:r w:rsidR="00626FEB" w:rsidRPr="00082A0A">
              <w:rPr>
                <w:rFonts w:asciiTheme="minorHAnsi" w:hAnsiTheme="minorHAnsi" w:cstheme="minorHAnsi"/>
                <w:bCs/>
                <w:sz w:val="22"/>
                <w:szCs w:val="22"/>
              </w:rPr>
              <w:t xml:space="preserve">by </w:t>
            </w:r>
            <w:r w:rsidR="00626FEB">
              <w:rPr>
                <w:rFonts w:asciiTheme="minorHAnsi" w:hAnsiTheme="minorHAnsi" w:cstheme="minorHAnsi"/>
                <w:bCs/>
                <w:sz w:val="22"/>
                <w:szCs w:val="22"/>
              </w:rPr>
              <w:t>15 January</w:t>
            </w:r>
            <w:r w:rsidR="00626FEB" w:rsidRPr="00082A0A">
              <w:rPr>
                <w:rFonts w:asciiTheme="minorHAnsi" w:hAnsiTheme="minorHAnsi" w:cstheme="minorHAnsi"/>
                <w:bCs/>
                <w:sz w:val="22"/>
                <w:szCs w:val="22"/>
              </w:rPr>
              <w:t xml:space="preserve"> 2</w:t>
            </w:r>
            <w:r w:rsidR="00626FEB" w:rsidRPr="00082A0A">
              <w:rPr>
                <w:rFonts w:asciiTheme="minorHAnsi" w:hAnsiTheme="minorHAnsi" w:cstheme="minorHAnsi"/>
                <w:bCs/>
                <w:sz w:val="22"/>
                <w:szCs w:val="22"/>
                <w:lang w:val="ka-GE"/>
              </w:rPr>
              <w:t>02</w:t>
            </w:r>
            <w:r w:rsidR="008D1108">
              <w:rPr>
                <w:rFonts w:asciiTheme="minorHAnsi" w:hAnsiTheme="minorHAnsi" w:cstheme="minorHAnsi"/>
                <w:bCs/>
                <w:sz w:val="22"/>
                <w:szCs w:val="22"/>
              </w:rPr>
              <w:t>3</w:t>
            </w:r>
            <w:r w:rsidR="00626FEB" w:rsidRPr="00082A0A">
              <w:rPr>
                <w:rFonts w:asciiTheme="minorHAnsi" w:hAnsiTheme="minorHAnsi" w:cstheme="minorHAnsi"/>
                <w:bCs/>
                <w:sz w:val="22"/>
                <w:szCs w:val="22"/>
              </w:rPr>
              <w:t xml:space="preserve"> </w:t>
            </w:r>
            <w:r w:rsidR="00CB052C" w:rsidRPr="00626FEB">
              <w:rPr>
                <w:rFonts w:asciiTheme="minorHAnsi" w:hAnsiTheme="minorHAnsi" w:cstheme="minorHAnsi"/>
                <w:sz w:val="22"/>
                <w:szCs w:val="22"/>
              </w:rPr>
              <w:t>(</w:t>
            </w:r>
            <w:r w:rsidR="008D1108">
              <w:rPr>
                <w:rFonts w:asciiTheme="minorHAnsi" w:hAnsiTheme="minorHAnsi" w:cstheme="minorHAnsi"/>
                <w:sz w:val="22"/>
                <w:szCs w:val="22"/>
              </w:rPr>
              <w:t>5</w:t>
            </w:r>
            <w:r w:rsidR="00CB052C" w:rsidRPr="00626FEB">
              <w:rPr>
                <w:rFonts w:asciiTheme="minorHAnsi" w:hAnsiTheme="minorHAnsi" w:cstheme="minorHAnsi"/>
                <w:sz w:val="22"/>
                <w:szCs w:val="22"/>
              </w:rPr>
              <w:t xml:space="preserve"> working days</w:t>
            </w:r>
            <w:proofErr w:type="gramStart"/>
            <w:r w:rsidR="00CB052C" w:rsidRPr="00626FEB">
              <w:rPr>
                <w:rFonts w:asciiTheme="minorHAnsi" w:hAnsiTheme="minorHAnsi" w:cstheme="minorHAnsi"/>
                <w:sz w:val="22"/>
                <w:szCs w:val="22"/>
              </w:rPr>
              <w:t>);</w:t>
            </w:r>
            <w:proofErr w:type="gramEnd"/>
            <w:r w:rsidR="00CB052C" w:rsidRPr="00626FEB">
              <w:rPr>
                <w:rFonts w:asciiTheme="minorHAnsi" w:hAnsiTheme="minorHAnsi" w:cstheme="minorHAnsi"/>
                <w:sz w:val="22"/>
                <w:szCs w:val="22"/>
              </w:rPr>
              <w:t xml:space="preserve"> </w:t>
            </w:r>
          </w:p>
          <w:p w14:paraId="7B0F50E6" w14:textId="487D82EC" w:rsidR="00CB052C" w:rsidRPr="00626FEB" w:rsidRDefault="00CB052C" w:rsidP="00C7309B">
            <w:pPr>
              <w:pStyle w:val="ListParagraph"/>
              <w:numPr>
                <w:ilvl w:val="0"/>
                <w:numId w:val="25"/>
              </w:numPr>
              <w:spacing w:after="120"/>
              <w:jc w:val="both"/>
              <w:rPr>
                <w:rFonts w:asciiTheme="minorHAnsi" w:hAnsiTheme="minorHAnsi" w:cstheme="minorHAnsi"/>
                <w:sz w:val="22"/>
                <w:szCs w:val="22"/>
              </w:rPr>
            </w:pPr>
            <w:r w:rsidRPr="00626FEB">
              <w:rPr>
                <w:rFonts w:asciiTheme="minorHAnsi" w:hAnsiTheme="minorHAnsi" w:cstheme="minorHAnsi"/>
                <w:sz w:val="22"/>
                <w:szCs w:val="22"/>
              </w:rPr>
              <w:t xml:space="preserve">Meetings, interviews and focus group discussions in consultation with the international consultant </w:t>
            </w:r>
            <w:proofErr w:type="gramStart"/>
            <w:r w:rsidRPr="00626FEB">
              <w:rPr>
                <w:rFonts w:asciiTheme="minorHAnsi" w:hAnsiTheme="minorHAnsi" w:cstheme="minorHAnsi"/>
                <w:sz w:val="22"/>
                <w:szCs w:val="22"/>
              </w:rPr>
              <w:t>arranged</w:t>
            </w:r>
            <w:r w:rsidR="00742248">
              <w:rPr>
                <w:rFonts w:asciiTheme="minorHAnsi" w:hAnsiTheme="minorHAnsi" w:cstheme="minorHAnsi"/>
                <w:sz w:val="22"/>
                <w:szCs w:val="22"/>
              </w:rPr>
              <w:t>,  conducted</w:t>
            </w:r>
            <w:proofErr w:type="gramEnd"/>
            <w:r w:rsidR="00742248">
              <w:rPr>
                <w:rFonts w:asciiTheme="minorHAnsi" w:hAnsiTheme="minorHAnsi" w:cstheme="minorHAnsi"/>
                <w:sz w:val="22"/>
                <w:szCs w:val="22"/>
              </w:rPr>
              <w:t xml:space="preserve"> and </w:t>
            </w:r>
            <w:r w:rsidR="00742248" w:rsidRPr="00626FEB">
              <w:rPr>
                <w:rFonts w:asciiTheme="minorHAnsi" w:hAnsiTheme="minorHAnsi" w:cstheme="minorHAnsi"/>
                <w:sz w:val="22"/>
                <w:szCs w:val="22"/>
              </w:rPr>
              <w:t xml:space="preserve">relevant </w:t>
            </w:r>
            <w:r w:rsidR="00742248">
              <w:rPr>
                <w:rFonts w:asciiTheme="minorHAnsi" w:hAnsiTheme="minorHAnsi" w:cstheme="minorHAnsi"/>
                <w:sz w:val="22"/>
                <w:szCs w:val="22"/>
              </w:rPr>
              <w:t xml:space="preserve">summaries </w:t>
            </w:r>
            <w:r w:rsidR="00742248" w:rsidRPr="00626FEB">
              <w:rPr>
                <w:rFonts w:asciiTheme="minorHAnsi" w:hAnsiTheme="minorHAnsi" w:cstheme="minorHAnsi"/>
                <w:sz w:val="22"/>
                <w:szCs w:val="22"/>
              </w:rPr>
              <w:t>prepared</w:t>
            </w:r>
            <w:r w:rsidR="008D1108">
              <w:rPr>
                <w:rFonts w:asciiTheme="minorHAnsi" w:hAnsiTheme="minorHAnsi" w:cstheme="minorHAnsi"/>
                <w:sz w:val="22"/>
                <w:szCs w:val="22"/>
              </w:rPr>
              <w:t xml:space="preserve"> </w:t>
            </w:r>
            <w:r w:rsidRPr="00626FEB">
              <w:rPr>
                <w:rFonts w:asciiTheme="minorHAnsi" w:hAnsiTheme="minorHAnsi" w:cstheme="minorHAnsi"/>
                <w:sz w:val="22"/>
                <w:szCs w:val="22"/>
              </w:rPr>
              <w:t xml:space="preserve"> – </w:t>
            </w:r>
            <w:r w:rsidR="00742248">
              <w:rPr>
                <w:rFonts w:asciiTheme="minorHAnsi" w:hAnsiTheme="minorHAnsi" w:cstheme="minorHAnsi"/>
                <w:sz w:val="22"/>
                <w:szCs w:val="22"/>
              </w:rPr>
              <w:t>30</w:t>
            </w:r>
            <w:r w:rsidR="00060414">
              <w:rPr>
                <w:rFonts w:asciiTheme="minorHAnsi" w:hAnsiTheme="minorHAnsi" w:cstheme="minorHAnsi"/>
                <w:sz w:val="22"/>
                <w:szCs w:val="22"/>
              </w:rPr>
              <w:t xml:space="preserve"> </w:t>
            </w:r>
            <w:r w:rsidR="00742248">
              <w:rPr>
                <w:rFonts w:asciiTheme="minorHAnsi" w:hAnsiTheme="minorHAnsi" w:cstheme="minorHAnsi"/>
                <w:sz w:val="22"/>
                <w:szCs w:val="22"/>
              </w:rPr>
              <w:t>March</w:t>
            </w:r>
            <w:r w:rsidRPr="00626FEB">
              <w:rPr>
                <w:rFonts w:asciiTheme="minorHAnsi" w:hAnsiTheme="minorHAnsi" w:cstheme="minorHAnsi"/>
                <w:sz w:val="22"/>
                <w:szCs w:val="22"/>
              </w:rPr>
              <w:t xml:space="preserve"> 202</w:t>
            </w:r>
            <w:r w:rsidR="008D1108">
              <w:rPr>
                <w:rFonts w:asciiTheme="minorHAnsi" w:hAnsiTheme="minorHAnsi" w:cstheme="minorHAnsi"/>
                <w:sz w:val="22"/>
                <w:szCs w:val="22"/>
              </w:rPr>
              <w:t>3</w:t>
            </w:r>
            <w:r w:rsidRPr="00626FEB">
              <w:rPr>
                <w:rFonts w:asciiTheme="minorHAnsi" w:hAnsiTheme="minorHAnsi" w:cstheme="minorHAnsi"/>
                <w:sz w:val="22"/>
                <w:szCs w:val="22"/>
              </w:rPr>
              <w:t xml:space="preserve"> (</w:t>
            </w:r>
            <w:r w:rsidR="00550261">
              <w:rPr>
                <w:rFonts w:asciiTheme="minorHAnsi" w:hAnsiTheme="minorHAnsi" w:cstheme="minorHAnsi"/>
                <w:sz w:val="22"/>
                <w:szCs w:val="22"/>
              </w:rPr>
              <w:t>15</w:t>
            </w:r>
            <w:r w:rsidR="00550261" w:rsidRPr="00626FEB">
              <w:rPr>
                <w:rFonts w:asciiTheme="minorHAnsi" w:hAnsiTheme="minorHAnsi" w:cstheme="minorHAnsi"/>
                <w:sz w:val="22"/>
                <w:szCs w:val="22"/>
              </w:rPr>
              <w:t xml:space="preserve"> </w:t>
            </w:r>
            <w:r w:rsidRPr="00626FEB">
              <w:rPr>
                <w:rFonts w:asciiTheme="minorHAnsi" w:hAnsiTheme="minorHAnsi" w:cstheme="minorHAnsi"/>
                <w:sz w:val="22"/>
                <w:szCs w:val="22"/>
              </w:rPr>
              <w:t>working day</w:t>
            </w:r>
            <w:r w:rsidR="008D1108">
              <w:rPr>
                <w:rFonts w:asciiTheme="minorHAnsi" w:hAnsiTheme="minorHAnsi" w:cstheme="minorHAnsi"/>
                <w:sz w:val="22"/>
                <w:szCs w:val="22"/>
              </w:rPr>
              <w:t>s</w:t>
            </w:r>
            <w:r w:rsidRPr="00626FEB">
              <w:rPr>
                <w:rFonts w:asciiTheme="minorHAnsi" w:hAnsiTheme="minorHAnsi" w:cstheme="minorHAnsi"/>
                <w:sz w:val="22"/>
                <w:szCs w:val="22"/>
              </w:rPr>
              <w:t xml:space="preserve">); </w:t>
            </w:r>
            <w:r w:rsidR="008D1108">
              <w:rPr>
                <w:rFonts w:asciiTheme="minorHAnsi" w:hAnsiTheme="minorHAnsi" w:cstheme="minorHAnsi"/>
                <w:sz w:val="22"/>
                <w:szCs w:val="22"/>
              </w:rPr>
              <w:t xml:space="preserve"> </w:t>
            </w:r>
          </w:p>
          <w:p w14:paraId="0EC3F9EF" w14:textId="46A5066E" w:rsidR="00626FEB" w:rsidRPr="00C92815" w:rsidRDefault="00626FEB" w:rsidP="00C7309B">
            <w:pPr>
              <w:pStyle w:val="ListParagraph"/>
              <w:numPr>
                <w:ilvl w:val="0"/>
                <w:numId w:val="25"/>
              </w:numPr>
              <w:spacing w:after="120"/>
              <w:jc w:val="both"/>
              <w:rPr>
                <w:rFonts w:asciiTheme="minorHAnsi" w:hAnsiTheme="minorHAnsi" w:cstheme="minorHAnsi"/>
                <w:sz w:val="22"/>
                <w:szCs w:val="22"/>
              </w:rPr>
            </w:pPr>
            <w:r>
              <w:rPr>
                <w:rFonts w:asciiTheme="minorHAnsi" w:hAnsiTheme="minorHAnsi" w:cstheme="minorHAnsi"/>
                <w:sz w:val="22"/>
                <w:szCs w:val="22"/>
              </w:rPr>
              <w:t>S</w:t>
            </w:r>
            <w:r w:rsidRPr="00C92815">
              <w:rPr>
                <w:rFonts w:asciiTheme="minorHAnsi" w:hAnsiTheme="minorHAnsi" w:cstheme="minorHAnsi"/>
                <w:sz w:val="22"/>
                <w:szCs w:val="22"/>
              </w:rPr>
              <w:t xml:space="preserve">upport </w:t>
            </w:r>
            <w:r>
              <w:rPr>
                <w:rFonts w:asciiTheme="minorHAnsi" w:hAnsiTheme="minorHAnsi" w:cstheme="minorHAnsi"/>
                <w:sz w:val="22"/>
                <w:szCs w:val="22"/>
              </w:rPr>
              <w:t xml:space="preserve">to </w:t>
            </w:r>
            <w:r w:rsidRPr="00C92815">
              <w:rPr>
                <w:rFonts w:asciiTheme="minorHAnsi" w:hAnsiTheme="minorHAnsi" w:cstheme="minorHAnsi"/>
                <w:sz w:val="22"/>
                <w:szCs w:val="22"/>
              </w:rPr>
              <w:t xml:space="preserve">the international consultant in </w:t>
            </w:r>
            <w:r w:rsidR="00431726">
              <w:rPr>
                <w:rFonts w:asciiTheme="minorHAnsi" w:hAnsiTheme="minorHAnsi" w:cstheme="minorHAnsi"/>
                <w:sz w:val="22"/>
                <w:szCs w:val="22"/>
              </w:rPr>
              <w:t xml:space="preserve">data analysis and </w:t>
            </w:r>
            <w:r w:rsidRPr="00C92815">
              <w:rPr>
                <w:rFonts w:asciiTheme="minorHAnsi" w:hAnsiTheme="minorHAnsi" w:cstheme="minorHAnsi"/>
                <w:sz w:val="22"/>
                <w:szCs w:val="22"/>
              </w:rPr>
              <w:t>preparing a Power Point Presentation and an outline on preliminary findings and present to ERG and reflect the feedback shared at this presentation in the final report</w:t>
            </w:r>
            <w:r>
              <w:rPr>
                <w:rFonts w:asciiTheme="minorHAnsi" w:hAnsiTheme="minorHAnsi" w:cstheme="minorHAnsi"/>
                <w:sz w:val="22"/>
                <w:szCs w:val="22"/>
              </w:rPr>
              <w:t xml:space="preserve"> provided (1 working day)</w:t>
            </w:r>
            <w:r w:rsidR="008D1108">
              <w:rPr>
                <w:rFonts w:asciiTheme="minorHAnsi" w:hAnsiTheme="minorHAnsi" w:cstheme="minorHAnsi"/>
                <w:sz w:val="22"/>
                <w:szCs w:val="22"/>
              </w:rPr>
              <w:t xml:space="preserve"> - </w:t>
            </w:r>
            <w:r w:rsidR="008D1108" w:rsidRPr="00082A0A">
              <w:rPr>
                <w:rFonts w:asciiTheme="minorHAnsi" w:hAnsiTheme="minorHAnsi" w:cstheme="minorHAnsi"/>
                <w:bCs/>
                <w:sz w:val="22"/>
                <w:szCs w:val="22"/>
              </w:rPr>
              <w:t xml:space="preserve">by </w:t>
            </w:r>
            <w:r w:rsidR="008D1108">
              <w:rPr>
                <w:rFonts w:asciiTheme="minorHAnsi" w:hAnsiTheme="minorHAnsi" w:cstheme="minorHAnsi"/>
                <w:bCs/>
                <w:sz w:val="22"/>
                <w:szCs w:val="22"/>
              </w:rPr>
              <w:t>April 28, 2023</w:t>
            </w:r>
            <w:r w:rsidR="008D1108" w:rsidRPr="00082A0A">
              <w:rPr>
                <w:rFonts w:asciiTheme="minorHAnsi" w:hAnsiTheme="minorHAnsi" w:cstheme="minorHAnsi"/>
                <w:bCs/>
                <w:sz w:val="22"/>
                <w:szCs w:val="22"/>
              </w:rPr>
              <w:t xml:space="preserve"> (</w:t>
            </w:r>
            <w:r w:rsidR="00431726">
              <w:rPr>
                <w:rFonts w:asciiTheme="minorHAnsi" w:hAnsiTheme="minorHAnsi" w:cstheme="minorHAnsi"/>
                <w:bCs/>
                <w:sz w:val="22"/>
                <w:szCs w:val="22"/>
              </w:rPr>
              <w:t>3</w:t>
            </w:r>
            <w:r w:rsidR="00431726" w:rsidRPr="00082A0A">
              <w:rPr>
                <w:rFonts w:asciiTheme="minorHAnsi" w:hAnsiTheme="minorHAnsi" w:cstheme="minorHAnsi"/>
                <w:bCs/>
                <w:sz w:val="22"/>
                <w:szCs w:val="22"/>
              </w:rPr>
              <w:t xml:space="preserve"> </w:t>
            </w:r>
            <w:r w:rsidR="008D1108" w:rsidRPr="00082A0A">
              <w:rPr>
                <w:rFonts w:asciiTheme="minorHAnsi" w:hAnsiTheme="minorHAnsi" w:cstheme="minorHAnsi"/>
                <w:bCs/>
                <w:sz w:val="22"/>
                <w:szCs w:val="22"/>
              </w:rPr>
              <w:t>working day).</w:t>
            </w:r>
          </w:p>
          <w:p w14:paraId="22E8DD81" w14:textId="24CE9998" w:rsidR="00CB052C" w:rsidRPr="00626FEB" w:rsidRDefault="00CB052C" w:rsidP="00C7309B">
            <w:pPr>
              <w:pStyle w:val="ListParagraph"/>
              <w:numPr>
                <w:ilvl w:val="0"/>
                <w:numId w:val="25"/>
              </w:numPr>
              <w:spacing w:after="120"/>
              <w:jc w:val="both"/>
              <w:rPr>
                <w:rFonts w:asciiTheme="minorHAnsi" w:hAnsiTheme="minorHAnsi" w:cstheme="minorHAnsi"/>
                <w:sz w:val="22"/>
                <w:szCs w:val="22"/>
              </w:rPr>
            </w:pPr>
            <w:r w:rsidRPr="00626FEB">
              <w:rPr>
                <w:rFonts w:asciiTheme="minorHAnsi" w:hAnsiTheme="minorHAnsi" w:cstheme="minorHAnsi"/>
                <w:sz w:val="22"/>
                <w:szCs w:val="22"/>
              </w:rPr>
              <w:t xml:space="preserve">Inputs and clarifications provided to the evaluation report prepared by the international consultant – </w:t>
            </w:r>
            <w:r w:rsidR="00626FEB" w:rsidRPr="00082A0A">
              <w:rPr>
                <w:rFonts w:asciiTheme="minorHAnsi" w:hAnsiTheme="minorHAnsi" w:cstheme="minorHAnsi"/>
                <w:bCs/>
                <w:sz w:val="22"/>
                <w:szCs w:val="22"/>
              </w:rPr>
              <w:t xml:space="preserve">by </w:t>
            </w:r>
            <w:r w:rsidR="00626FEB">
              <w:rPr>
                <w:rFonts w:asciiTheme="minorHAnsi" w:hAnsiTheme="minorHAnsi" w:cstheme="minorHAnsi"/>
                <w:bCs/>
                <w:sz w:val="22"/>
                <w:szCs w:val="22"/>
              </w:rPr>
              <w:t>April 28, 2023</w:t>
            </w:r>
            <w:r w:rsidRPr="00626FEB">
              <w:rPr>
                <w:rFonts w:asciiTheme="minorHAnsi" w:hAnsiTheme="minorHAnsi" w:cstheme="minorHAnsi"/>
                <w:sz w:val="22"/>
                <w:szCs w:val="22"/>
              </w:rPr>
              <w:t xml:space="preserve"> (</w:t>
            </w:r>
            <w:r w:rsidR="008D1108">
              <w:rPr>
                <w:rFonts w:asciiTheme="minorHAnsi" w:hAnsiTheme="minorHAnsi" w:cstheme="minorHAnsi"/>
                <w:sz w:val="22"/>
                <w:szCs w:val="22"/>
              </w:rPr>
              <w:t>2</w:t>
            </w:r>
            <w:r w:rsidRPr="00626FEB">
              <w:rPr>
                <w:rFonts w:asciiTheme="minorHAnsi" w:hAnsiTheme="minorHAnsi" w:cstheme="minorHAnsi"/>
                <w:sz w:val="22"/>
                <w:szCs w:val="22"/>
              </w:rPr>
              <w:t xml:space="preserve"> working days</w:t>
            </w:r>
            <w:proofErr w:type="gramStart"/>
            <w:r w:rsidRPr="00626FEB">
              <w:rPr>
                <w:rFonts w:asciiTheme="minorHAnsi" w:hAnsiTheme="minorHAnsi" w:cstheme="minorHAnsi"/>
                <w:sz w:val="22"/>
                <w:szCs w:val="22"/>
              </w:rPr>
              <w:t>);</w:t>
            </w:r>
            <w:proofErr w:type="gramEnd"/>
            <w:r w:rsidRPr="00626FEB">
              <w:rPr>
                <w:rFonts w:asciiTheme="minorHAnsi" w:hAnsiTheme="minorHAnsi" w:cstheme="minorHAnsi"/>
                <w:sz w:val="22"/>
                <w:szCs w:val="22"/>
              </w:rPr>
              <w:t xml:space="preserve"> </w:t>
            </w:r>
          </w:p>
          <w:p w14:paraId="5A867454" w14:textId="77777777" w:rsidR="00CB052C" w:rsidRPr="00DD0EE3" w:rsidRDefault="00CB052C" w:rsidP="00CB052C">
            <w:pPr>
              <w:rPr>
                <w:rFonts w:asciiTheme="minorHAnsi" w:hAnsiTheme="minorHAnsi" w:cstheme="minorHAnsi"/>
                <w:sz w:val="22"/>
                <w:szCs w:val="22"/>
              </w:rPr>
            </w:pPr>
          </w:p>
          <w:p w14:paraId="249FBC7B" w14:textId="06C5DE2E" w:rsidR="001B4282" w:rsidRDefault="001B4282" w:rsidP="001B4282">
            <w:pPr>
              <w:rPr>
                <w:rFonts w:asciiTheme="minorHAnsi" w:hAnsiTheme="minorHAnsi" w:cstheme="minorHAnsi"/>
                <w:sz w:val="22"/>
                <w:szCs w:val="22"/>
              </w:rPr>
            </w:pPr>
            <w:r>
              <w:rPr>
                <w:rFonts w:asciiTheme="minorHAnsi" w:hAnsiTheme="minorHAnsi" w:cstheme="minorHAnsi"/>
                <w:sz w:val="22"/>
                <w:szCs w:val="22"/>
              </w:rPr>
              <w:lastRenderedPageBreak/>
              <w:t xml:space="preserve">The timeframe for the work of </w:t>
            </w:r>
            <w:r w:rsidR="00A54686">
              <w:rPr>
                <w:rFonts w:asciiTheme="minorHAnsi" w:hAnsiTheme="minorHAnsi" w:cstheme="minorHAnsi"/>
                <w:sz w:val="22"/>
                <w:szCs w:val="22"/>
              </w:rPr>
              <w:t xml:space="preserve">both </w:t>
            </w:r>
            <w:r w:rsidR="00060414">
              <w:rPr>
                <w:rFonts w:asciiTheme="minorHAnsi" w:hAnsiTheme="minorHAnsi" w:cstheme="minorHAnsi"/>
                <w:sz w:val="22"/>
                <w:szCs w:val="22"/>
              </w:rPr>
              <w:t>national</w:t>
            </w:r>
            <w:r>
              <w:rPr>
                <w:rFonts w:asciiTheme="minorHAnsi" w:hAnsiTheme="minorHAnsi" w:cstheme="minorHAnsi"/>
                <w:sz w:val="22"/>
                <w:szCs w:val="22"/>
              </w:rPr>
              <w:t xml:space="preserve"> consultant</w:t>
            </w:r>
            <w:r w:rsidR="00A54686">
              <w:rPr>
                <w:rFonts w:asciiTheme="minorHAnsi" w:hAnsiTheme="minorHAnsi" w:cstheme="minorHAnsi"/>
                <w:sz w:val="22"/>
                <w:szCs w:val="22"/>
              </w:rPr>
              <w:t>s</w:t>
            </w:r>
            <w:r>
              <w:rPr>
                <w:rFonts w:asciiTheme="minorHAnsi" w:hAnsiTheme="minorHAnsi" w:cstheme="minorHAnsi"/>
                <w:sz w:val="22"/>
                <w:szCs w:val="22"/>
              </w:rPr>
              <w:t xml:space="preserve"> is planned for 1</w:t>
            </w:r>
            <w:r w:rsidR="002A6BF9">
              <w:rPr>
                <w:rFonts w:asciiTheme="minorHAnsi" w:hAnsiTheme="minorHAnsi" w:cstheme="minorHAnsi"/>
                <w:sz w:val="22"/>
                <w:szCs w:val="22"/>
              </w:rPr>
              <w:t>5</w:t>
            </w:r>
            <w:r>
              <w:rPr>
                <w:rFonts w:asciiTheme="minorHAnsi" w:hAnsiTheme="minorHAnsi" w:cstheme="minorHAnsi"/>
                <w:sz w:val="22"/>
                <w:szCs w:val="22"/>
              </w:rPr>
              <w:t xml:space="preserve"> December 2022 – 30 </w:t>
            </w:r>
            <w:r w:rsidR="008D1108">
              <w:rPr>
                <w:rFonts w:asciiTheme="minorHAnsi" w:hAnsiTheme="minorHAnsi" w:cstheme="minorHAnsi"/>
                <w:sz w:val="22"/>
                <w:szCs w:val="22"/>
              </w:rPr>
              <w:t>April</w:t>
            </w:r>
            <w:r>
              <w:rPr>
                <w:rFonts w:asciiTheme="minorHAnsi" w:hAnsiTheme="minorHAnsi" w:cstheme="minorHAnsi"/>
                <w:sz w:val="22"/>
                <w:szCs w:val="22"/>
              </w:rPr>
              <w:t xml:space="preserve"> 2023 for a </w:t>
            </w:r>
            <w:r w:rsidRPr="008D1108">
              <w:rPr>
                <w:rFonts w:asciiTheme="minorHAnsi" w:hAnsiTheme="minorHAnsi" w:cstheme="minorHAnsi"/>
                <w:sz w:val="22"/>
                <w:szCs w:val="22"/>
              </w:rPr>
              <w:t xml:space="preserve">total of </w:t>
            </w:r>
            <w:r w:rsidR="005D7FD8" w:rsidRPr="008D1108">
              <w:rPr>
                <w:rFonts w:asciiTheme="minorHAnsi" w:hAnsiTheme="minorHAnsi" w:cstheme="minorHAnsi"/>
                <w:sz w:val="22"/>
                <w:szCs w:val="22"/>
              </w:rPr>
              <w:t>3</w:t>
            </w:r>
            <w:r w:rsidR="008D1108" w:rsidRPr="008D1108">
              <w:rPr>
                <w:rFonts w:asciiTheme="minorHAnsi" w:hAnsiTheme="minorHAnsi" w:cstheme="minorHAnsi"/>
                <w:sz w:val="22"/>
                <w:szCs w:val="22"/>
              </w:rPr>
              <w:t>0</w:t>
            </w:r>
            <w:r w:rsidRPr="008D1108">
              <w:rPr>
                <w:rFonts w:asciiTheme="minorHAnsi" w:hAnsiTheme="minorHAnsi" w:cstheme="minorHAnsi"/>
                <w:sz w:val="22"/>
                <w:szCs w:val="22"/>
              </w:rPr>
              <w:t xml:space="preserve"> working days.</w:t>
            </w:r>
            <w:r>
              <w:rPr>
                <w:rFonts w:asciiTheme="minorHAnsi" w:hAnsiTheme="minorHAnsi" w:cstheme="minorHAnsi"/>
                <w:sz w:val="22"/>
                <w:szCs w:val="22"/>
              </w:rPr>
              <w:t xml:space="preserve"> </w:t>
            </w:r>
          </w:p>
          <w:p w14:paraId="1F0E8610" w14:textId="77777777" w:rsidR="001B4282" w:rsidRPr="00380C82" w:rsidRDefault="001B4282" w:rsidP="001B4282">
            <w:pPr>
              <w:rPr>
                <w:rFonts w:asciiTheme="minorHAnsi" w:hAnsiTheme="minorHAnsi" w:cstheme="minorHAnsi"/>
                <w:sz w:val="22"/>
                <w:szCs w:val="22"/>
              </w:rPr>
            </w:pPr>
          </w:p>
          <w:p w14:paraId="0B39E351" w14:textId="77777777" w:rsidR="001B4282" w:rsidRDefault="001B4282" w:rsidP="001B4282">
            <w:pPr>
              <w:pStyle w:val="Heading1"/>
              <w:rPr>
                <w:rStyle w:val="Strong"/>
                <w:b/>
                <w:bCs w:val="0"/>
              </w:rPr>
            </w:pPr>
            <w:r w:rsidRPr="00082A0A">
              <w:rPr>
                <w:rStyle w:val="Strong"/>
                <w:b/>
                <w:bCs w:val="0"/>
              </w:rPr>
              <w:t xml:space="preserve">Qualification, </w:t>
            </w:r>
            <w:proofErr w:type="gramStart"/>
            <w:r w:rsidRPr="00082A0A">
              <w:rPr>
                <w:rStyle w:val="Strong"/>
                <w:b/>
                <w:bCs w:val="0"/>
              </w:rPr>
              <w:t>Skills</w:t>
            </w:r>
            <w:proofErr w:type="gramEnd"/>
            <w:r w:rsidRPr="00082A0A">
              <w:rPr>
                <w:rStyle w:val="Strong"/>
                <w:b/>
                <w:bCs w:val="0"/>
              </w:rPr>
              <w:t xml:space="preserve"> and Experience of the Consultant</w:t>
            </w:r>
          </w:p>
          <w:p w14:paraId="46D24330" w14:textId="77777777" w:rsidR="001B4282" w:rsidRPr="00082A0A" w:rsidRDefault="001B4282" w:rsidP="001B4282"/>
          <w:p w14:paraId="0B685B16" w14:textId="77777777" w:rsidR="001B4282" w:rsidRPr="00082A0A" w:rsidRDefault="001B4282" w:rsidP="00C7309B">
            <w:pPr>
              <w:pStyle w:val="ListParagraph"/>
              <w:numPr>
                <w:ilvl w:val="0"/>
                <w:numId w:val="25"/>
              </w:numPr>
              <w:spacing w:after="120"/>
              <w:jc w:val="both"/>
              <w:rPr>
                <w:rFonts w:asciiTheme="minorHAnsi" w:hAnsiTheme="minorHAnsi" w:cstheme="minorHAnsi"/>
                <w:b/>
                <w:sz w:val="22"/>
                <w:szCs w:val="22"/>
              </w:rPr>
            </w:pPr>
            <w:r w:rsidRPr="00082A0A">
              <w:rPr>
                <w:rFonts w:asciiTheme="minorHAnsi" w:hAnsiTheme="minorHAnsi" w:cstheme="minorHAnsi"/>
                <w:b/>
                <w:sz w:val="22"/>
                <w:szCs w:val="22"/>
              </w:rPr>
              <w:t>Competencies</w:t>
            </w:r>
          </w:p>
          <w:p w14:paraId="3D7B1BE1" w14:textId="77777777" w:rsidR="001B4282" w:rsidRPr="00082A0A" w:rsidRDefault="001B4282" w:rsidP="001B4282">
            <w:pPr>
              <w:pStyle w:val="ListParagraph"/>
              <w:spacing w:line="276" w:lineRule="auto"/>
              <w:jc w:val="both"/>
              <w:rPr>
                <w:rFonts w:asciiTheme="minorHAnsi" w:hAnsiTheme="minorHAnsi" w:cstheme="minorHAnsi"/>
                <w:b/>
                <w:sz w:val="22"/>
                <w:szCs w:val="22"/>
              </w:rPr>
            </w:pPr>
          </w:p>
          <w:p w14:paraId="36E96C1E" w14:textId="77777777" w:rsidR="001B4282" w:rsidRPr="00082A0A" w:rsidRDefault="001B4282" w:rsidP="001B4282">
            <w:pPr>
              <w:autoSpaceDE w:val="0"/>
              <w:autoSpaceDN w:val="0"/>
              <w:ind w:left="750"/>
              <w:rPr>
                <w:rFonts w:asciiTheme="minorHAnsi" w:hAnsiTheme="minorHAnsi" w:cstheme="minorHAnsi"/>
                <w:b/>
                <w:bCs/>
                <w:iCs/>
                <w:sz w:val="22"/>
                <w:szCs w:val="22"/>
                <w:u w:val="single"/>
              </w:rPr>
            </w:pPr>
            <w:r w:rsidRPr="00082A0A">
              <w:rPr>
                <w:rFonts w:asciiTheme="minorHAnsi" w:hAnsiTheme="minorHAnsi" w:cstheme="minorHAnsi"/>
                <w:b/>
                <w:bCs/>
                <w:iCs/>
                <w:sz w:val="22"/>
                <w:szCs w:val="22"/>
                <w:u w:val="single"/>
              </w:rPr>
              <w:t>Core Values:</w:t>
            </w:r>
          </w:p>
          <w:p w14:paraId="33E58B86" w14:textId="77777777" w:rsidR="001B4282" w:rsidRPr="00082A0A" w:rsidRDefault="001B4282" w:rsidP="00C7309B">
            <w:pPr>
              <w:numPr>
                <w:ilvl w:val="0"/>
                <w:numId w:val="25"/>
              </w:numPr>
              <w:autoSpaceDE w:val="0"/>
              <w:autoSpaceDN w:val="0"/>
              <w:rPr>
                <w:rFonts w:asciiTheme="minorHAnsi" w:hAnsiTheme="minorHAnsi" w:cstheme="minorHAnsi"/>
                <w:bCs/>
                <w:iCs/>
                <w:sz w:val="22"/>
                <w:szCs w:val="22"/>
              </w:rPr>
            </w:pPr>
            <w:r w:rsidRPr="00082A0A">
              <w:rPr>
                <w:rFonts w:asciiTheme="minorHAnsi" w:hAnsiTheme="minorHAnsi" w:cstheme="minorHAnsi"/>
                <w:bCs/>
                <w:iCs/>
                <w:sz w:val="22"/>
                <w:szCs w:val="22"/>
              </w:rPr>
              <w:t>Respect for Diversity</w:t>
            </w:r>
          </w:p>
          <w:p w14:paraId="0826583E" w14:textId="77777777" w:rsidR="001B4282" w:rsidRPr="00082A0A" w:rsidRDefault="001B4282" w:rsidP="00C7309B">
            <w:pPr>
              <w:numPr>
                <w:ilvl w:val="0"/>
                <w:numId w:val="25"/>
              </w:numPr>
              <w:autoSpaceDE w:val="0"/>
              <w:autoSpaceDN w:val="0"/>
              <w:rPr>
                <w:rFonts w:asciiTheme="minorHAnsi" w:hAnsiTheme="minorHAnsi" w:cstheme="minorHAnsi"/>
                <w:bCs/>
                <w:iCs/>
                <w:sz w:val="22"/>
                <w:szCs w:val="22"/>
              </w:rPr>
            </w:pPr>
            <w:r w:rsidRPr="00082A0A">
              <w:rPr>
                <w:rFonts w:asciiTheme="minorHAnsi" w:hAnsiTheme="minorHAnsi" w:cstheme="minorHAnsi"/>
                <w:bCs/>
                <w:iCs/>
                <w:sz w:val="22"/>
                <w:szCs w:val="22"/>
              </w:rPr>
              <w:t>Integrity</w:t>
            </w:r>
          </w:p>
          <w:p w14:paraId="4213FDB8" w14:textId="77777777" w:rsidR="001B4282" w:rsidRPr="00082A0A" w:rsidRDefault="001B4282" w:rsidP="00C7309B">
            <w:pPr>
              <w:numPr>
                <w:ilvl w:val="0"/>
                <w:numId w:val="25"/>
              </w:numPr>
              <w:autoSpaceDE w:val="0"/>
              <w:autoSpaceDN w:val="0"/>
              <w:rPr>
                <w:rFonts w:asciiTheme="minorHAnsi" w:hAnsiTheme="minorHAnsi" w:cstheme="minorHAnsi"/>
                <w:bCs/>
                <w:iCs/>
                <w:sz w:val="22"/>
                <w:szCs w:val="22"/>
              </w:rPr>
            </w:pPr>
            <w:r w:rsidRPr="00082A0A">
              <w:rPr>
                <w:rFonts w:asciiTheme="minorHAnsi" w:hAnsiTheme="minorHAnsi" w:cstheme="minorHAnsi"/>
                <w:bCs/>
                <w:iCs/>
                <w:sz w:val="22"/>
                <w:szCs w:val="22"/>
              </w:rPr>
              <w:t>Professionalism</w:t>
            </w:r>
          </w:p>
          <w:p w14:paraId="13F9425B" w14:textId="77777777" w:rsidR="001B4282" w:rsidRPr="00082A0A" w:rsidRDefault="001B4282" w:rsidP="001B4282">
            <w:pPr>
              <w:autoSpaceDE w:val="0"/>
              <w:autoSpaceDN w:val="0"/>
              <w:ind w:left="750"/>
              <w:rPr>
                <w:rFonts w:asciiTheme="minorHAnsi" w:eastAsiaTheme="minorHAnsi" w:hAnsiTheme="minorHAnsi" w:cstheme="minorHAnsi"/>
                <w:bCs/>
                <w:iCs/>
                <w:sz w:val="22"/>
                <w:szCs w:val="22"/>
                <w:u w:val="single"/>
              </w:rPr>
            </w:pPr>
          </w:p>
          <w:p w14:paraId="5C734D9C" w14:textId="77777777" w:rsidR="001B4282" w:rsidRPr="00082A0A" w:rsidRDefault="001B4282" w:rsidP="001B4282">
            <w:pPr>
              <w:autoSpaceDE w:val="0"/>
              <w:autoSpaceDN w:val="0"/>
              <w:ind w:left="750"/>
              <w:rPr>
                <w:rFonts w:asciiTheme="minorHAnsi" w:hAnsiTheme="minorHAnsi" w:cstheme="minorHAnsi"/>
                <w:b/>
                <w:bCs/>
                <w:iCs/>
                <w:sz w:val="22"/>
                <w:szCs w:val="22"/>
                <w:u w:val="single"/>
              </w:rPr>
            </w:pPr>
            <w:r w:rsidRPr="00082A0A">
              <w:rPr>
                <w:rFonts w:asciiTheme="minorHAnsi" w:hAnsiTheme="minorHAnsi" w:cstheme="minorHAnsi"/>
                <w:b/>
                <w:bCs/>
                <w:iCs/>
                <w:sz w:val="22"/>
                <w:szCs w:val="22"/>
                <w:u w:val="single"/>
              </w:rPr>
              <w:t>Core Competencies:</w:t>
            </w:r>
          </w:p>
          <w:p w14:paraId="4E754E7C" w14:textId="77777777" w:rsidR="001B4282" w:rsidRPr="00082A0A" w:rsidRDefault="001B4282" w:rsidP="00C7309B">
            <w:pPr>
              <w:numPr>
                <w:ilvl w:val="0"/>
                <w:numId w:val="25"/>
              </w:numPr>
              <w:autoSpaceDE w:val="0"/>
              <w:autoSpaceDN w:val="0"/>
              <w:rPr>
                <w:rFonts w:asciiTheme="minorHAnsi" w:hAnsiTheme="minorHAnsi" w:cstheme="minorHAnsi"/>
                <w:bCs/>
                <w:iCs/>
                <w:sz w:val="22"/>
                <w:szCs w:val="22"/>
              </w:rPr>
            </w:pPr>
            <w:r w:rsidRPr="00082A0A">
              <w:rPr>
                <w:rFonts w:asciiTheme="minorHAnsi" w:hAnsiTheme="minorHAnsi" w:cstheme="minorHAnsi"/>
                <w:bCs/>
                <w:iCs/>
                <w:sz w:val="22"/>
                <w:szCs w:val="22"/>
              </w:rPr>
              <w:t>Awareness and Sensitivity Regarding Gender Issues</w:t>
            </w:r>
          </w:p>
          <w:p w14:paraId="0550CBB5" w14:textId="77777777" w:rsidR="001B4282" w:rsidRPr="00082A0A" w:rsidRDefault="001B4282" w:rsidP="00C7309B">
            <w:pPr>
              <w:numPr>
                <w:ilvl w:val="0"/>
                <w:numId w:val="25"/>
              </w:numPr>
              <w:autoSpaceDE w:val="0"/>
              <w:autoSpaceDN w:val="0"/>
              <w:rPr>
                <w:rFonts w:asciiTheme="minorHAnsi" w:hAnsiTheme="minorHAnsi" w:cstheme="minorHAnsi"/>
                <w:bCs/>
                <w:iCs/>
                <w:sz w:val="22"/>
                <w:szCs w:val="22"/>
              </w:rPr>
            </w:pPr>
            <w:r w:rsidRPr="00082A0A">
              <w:rPr>
                <w:rFonts w:asciiTheme="minorHAnsi" w:hAnsiTheme="minorHAnsi" w:cstheme="minorHAnsi"/>
                <w:bCs/>
                <w:iCs/>
                <w:sz w:val="22"/>
                <w:szCs w:val="22"/>
              </w:rPr>
              <w:t>Accountability</w:t>
            </w:r>
          </w:p>
          <w:p w14:paraId="07A39E5F" w14:textId="77777777" w:rsidR="001B4282" w:rsidRPr="00082A0A" w:rsidRDefault="001B4282" w:rsidP="00C7309B">
            <w:pPr>
              <w:numPr>
                <w:ilvl w:val="0"/>
                <w:numId w:val="25"/>
              </w:numPr>
              <w:autoSpaceDE w:val="0"/>
              <w:autoSpaceDN w:val="0"/>
              <w:rPr>
                <w:rFonts w:asciiTheme="minorHAnsi" w:hAnsiTheme="minorHAnsi" w:cstheme="minorHAnsi"/>
                <w:bCs/>
                <w:iCs/>
                <w:sz w:val="22"/>
                <w:szCs w:val="22"/>
              </w:rPr>
            </w:pPr>
            <w:r w:rsidRPr="00082A0A">
              <w:rPr>
                <w:rFonts w:asciiTheme="minorHAnsi" w:hAnsiTheme="minorHAnsi" w:cstheme="minorHAnsi"/>
                <w:bCs/>
                <w:iCs/>
                <w:sz w:val="22"/>
                <w:szCs w:val="22"/>
              </w:rPr>
              <w:t>Creative Problem Solving</w:t>
            </w:r>
          </w:p>
          <w:p w14:paraId="2AFF5E28" w14:textId="77777777" w:rsidR="001B4282" w:rsidRPr="00082A0A" w:rsidRDefault="001B4282" w:rsidP="00C7309B">
            <w:pPr>
              <w:numPr>
                <w:ilvl w:val="0"/>
                <w:numId w:val="25"/>
              </w:numPr>
              <w:autoSpaceDE w:val="0"/>
              <w:autoSpaceDN w:val="0"/>
              <w:rPr>
                <w:rFonts w:asciiTheme="minorHAnsi" w:hAnsiTheme="minorHAnsi" w:cstheme="minorHAnsi"/>
                <w:bCs/>
                <w:iCs/>
                <w:sz w:val="22"/>
                <w:szCs w:val="22"/>
              </w:rPr>
            </w:pPr>
            <w:r w:rsidRPr="00082A0A">
              <w:rPr>
                <w:rFonts w:asciiTheme="minorHAnsi" w:hAnsiTheme="minorHAnsi" w:cstheme="minorHAnsi"/>
                <w:bCs/>
                <w:iCs/>
                <w:sz w:val="22"/>
                <w:szCs w:val="22"/>
              </w:rPr>
              <w:t>Effective Communication</w:t>
            </w:r>
          </w:p>
          <w:p w14:paraId="21CBEE7D" w14:textId="77777777" w:rsidR="001B4282" w:rsidRPr="00082A0A" w:rsidRDefault="001B4282" w:rsidP="00C7309B">
            <w:pPr>
              <w:numPr>
                <w:ilvl w:val="0"/>
                <w:numId w:val="25"/>
              </w:numPr>
              <w:autoSpaceDE w:val="0"/>
              <w:autoSpaceDN w:val="0"/>
              <w:rPr>
                <w:rFonts w:asciiTheme="minorHAnsi" w:hAnsiTheme="minorHAnsi" w:cstheme="minorHAnsi"/>
                <w:bCs/>
                <w:iCs/>
                <w:sz w:val="22"/>
                <w:szCs w:val="22"/>
              </w:rPr>
            </w:pPr>
            <w:r w:rsidRPr="00082A0A">
              <w:rPr>
                <w:rFonts w:asciiTheme="minorHAnsi" w:hAnsiTheme="minorHAnsi" w:cstheme="minorHAnsi"/>
                <w:bCs/>
                <w:iCs/>
                <w:sz w:val="22"/>
                <w:szCs w:val="22"/>
              </w:rPr>
              <w:t>Inclusive Collaboration</w:t>
            </w:r>
          </w:p>
          <w:p w14:paraId="2788EF9A" w14:textId="77777777" w:rsidR="001B4282" w:rsidRPr="00082A0A" w:rsidRDefault="001B4282" w:rsidP="00C7309B">
            <w:pPr>
              <w:numPr>
                <w:ilvl w:val="0"/>
                <w:numId w:val="25"/>
              </w:numPr>
              <w:autoSpaceDE w:val="0"/>
              <w:autoSpaceDN w:val="0"/>
              <w:rPr>
                <w:rFonts w:asciiTheme="minorHAnsi" w:hAnsiTheme="minorHAnsi" w:cstheme="minorHAnsi"/>
                <w:bCs/>
                <w:iCs/>
                <w:sz w:val="22"/>
                <w:szCs w:val="22"/>
              </w:rPr>
            </w:pPr>
            <w:r w:rsidRPr="00082A0A">
              <w:rPr>
                <w:rFonts w:asciiTheme="minorHAnsi" w:hAnsiTheme="minorHAnsi" w:cstheme="minorHAnsi"/>
                <w:bCs/>
                <w:iCs/>
                <w:sz w:val="22"/>
                <w:szCs w:val="22"/>
              </w:rPr>
              <w:t>Stakeholder Engagement</w:t>
            </w:r>
          </w:p>
          <w:p w14:paraId="4B5CB7A5" w14:textId="77777777" w:rsidR="001B4282" w:rsidRPr="00082A0A" w:rsidRDefault="001B4282" w:rsidP="00C7309B">
            <w:pPr>
              <w:numPr>
                <w:ilvl w:val="0"/>
                <w:numId w:val="25"/>
              </w:numPr>
              <w:autoSpaceDE w:val="0"/>
              <w:autoSpaceDN w:val="0"/>
              <w:rPr>
                <w:rFonts w:asciiTheme="minorHAnsi" w:hAnsiTheme="minorHAnsi" w:cstheme="minorHAnsi"/>
                <w:bCs/>
                <w:iCs/>
                <w:sz w:val="22"/>
                <w:szCs w:val="22"/>
              </w:rPr>
            </w:pPr>
            <w:r w:rsidRPr="00082A0A">
              <w:rPr>
                <w:rFonts w:asciiTheme="minorHAnsi" w:hAnsiTheme="minorHAnsi" w:cstheme="minorHAnsi"/>
                <w:bCs/>
                <w:iCs/>
                <w:sz w:val="22"/>
                <w:szCs w:val="22"/>
              </w:rPr>
              <w:t>Leading by Example</w:t>
            </w:r>
          </w:p>
          <w:p w14:paraId="3EFE0078" w14:textId="77777777" w:rsidR="001B4282" w:rsidRPr="00082A0A" w:rsidRDefault="001B4282" w:rsidP="001B4282">
            <w:pPr>
              <w:autoSpaceDE w:val="0"/>
              <w:autoSpaceDN w:val="0"/>
              <w:rPr>
                <w:rFonts w:asciiTheme="minorHAnsi" w:eastAsiaTheme="minorHAnsi" w:hAnsiTheme="minorHAnsi" w:cstheme="minorHAnsi"/>
                <w:bCs/>
                <w:iCs/>
                <w:sz w:val="22"/>
                <w:szCs w:val="22"/>
              </w:rPr>
            </w:pPr>
          </w:p>
          <w:p w14:paraId="3164D908" w14:textId="4EF02999" w:rsidR="001B4282" w:rsidRPr="00082A0A" w:rsidRDefault="001B4282" w:rsidP="001B4282">
            <w:pPr>
              <w:rPr>
                <w:rStyle w:val="Hyperlink"/>
                <w:rFonts w:asciiTheme="minorHAnsi" w:hAnsiTheme="minorHAnsi" w:cstheme="minorHAnsi"/>
                <w:bCs/>
                <w:iCs/>
                <w:sz w:val="22"/>
                <w:szCs w:val="22"/>
              </w:rPr>
            </w:pPr>
            <w:r w:rsidRPr="00082A0A">
              <w:rPr>
                <w:rFonts w:asciiTheme="minorHAnsi" w:hAnsiTheme="minorHAnsi" w:cstheme="minorHAnsi"/>
                <w:bCs/>
                <w:iCs/>
                <w:sz w:val="22"/>
                <w:szCs w:val="22"/>
              </w:rPr>
              <w:t xml:space="preserve">Please visit this link for more information on UN Women’s Core Values and Competencies: </w:t>
            </w:r>
            <w:hyperlink r:id="rId17" w:tgtFrame="_blank" w:tooltip="https://www.unwomen.org/sites/default/files/headquarters/attachments/sections/about%20us/employment/un-women-values-and-competencies-framework-en.pdf" w:history="1">
              <w:r w:rsidR="009F4899">
                <w:rPr>
                  <w:rStyle w:val="Hyperlink"/>
                  <w:rFonts w:ascii="Segoe UI" w:hAnsi="Segoe UI" w:cs="Segoe UI"/>
                  <w:color w:val="6264A7"/>
                  <w:sz w:val="21"/>
                  <w:szCs w:val="21"/>
                  <w:shd w:val="clear" w:color="auto" w:fill="FFFFFF"/>
                </w:rPr>
                <w:t>https://www.unwomen.org/sites/default/files/Headquarters/Attachments/Sections/About%20Us/Employment/UN-Women-values-and-competencies-framework-en.pdf</w:t>
              </w:r>
            </w:hyperlink>
          </w:p>
          <w:p w14:paraId="04E6CECB" w14:textId="77777777" w:rsidR="001B4282" w:rsidRPr="00082A0A" w:rsidRDefault="001B4282" w:rsidP="001B4282">
            <w:pPr>
              <w:jc w:val="both"/>
              <w:rPr>
                <w:rFonts w:asciiTheme="minorHAnsi" w:eastAsiaTheme="minorHAnsi" w:hAnsiTheme="minorHAnsi" w:cstheme="minorHAnsi"/>
                <w:color w:val="000000"/>
                <w:sz w:val="22"/>
                <w:szCs w:val="22"/>
              </w:rPr>
            </w:pPr>
          </w:p>
          <w:p w14:paraId="2597EEC8" w14:textId="448D886D" w:rsidR="001B4282" w:rsidRPr="00082A0A" w:rsidRDefault="001B4282" w:rsidP="00C7309B">
            <w:pPr>
              <w:pStyle w:val="ListParagraph"/>
              <w:numPr>
                <w:ilvl w:val="0"/>
                <w:numId w:val="25"/>
              </w:numPr>
              <w:jc w:val="both"/>
              <w:rPr>
                <w:rFonts w:asciiTheme="minorHAnsi" w:eastAsiaTheme="minorHAnsi" w:hAnsiTheme="minorHAnsi" w:cstheme="minorHAnsi"/>
                <w:b/>
                <w:color w:val="000000"/>
                <w:sz w:val="22"/>
                <w:szCs w:val="22"/>
              </w:rPr>
            </w:pPr>
            <w:r w:rsidRPr="00082A0A">
              <w:rPr>
                <w:rFonts w:asciiTheme="minorHAnsi" w:eastAsiaTheme="minorHAnsi" w:hAnsiTheme="minorHAnsi" w:cstheme="minorHAnsi"/>
                <w:b/>
                <w:color w:val="000000"/>
                <w:sz w:val="22"/>
                <w:szCs w:val="22"/>
              </w:rPr>
              <w:t>Qualifications</w:t>
            </w:r>
            <w:r>
              <w:rPr>
                <w:rFonts w:asciiTheme="minorHAnsi" w:eastAsiaTheme="minorHAnsi" w:hAnsiTheme="minorHAnsi" w:cstheme="minorHAnsi"/>
                <w:b/>
                <w:color w:val="000000"/>
                <w:sz w:val="22"/>
                <w:szCs w:val="22"/>
              </w:rPr>
              <w:t xml:space="preserve"> </w:t>
            </w:r>
          </w:p>
          <w:p w14:paraId="14F988D3" w14:textId="77777777" w:rsidR="0022726A" w:rsidRPr="00DD0EE3" w:rsidRDefault="0022726A" w:rsidP="0028454D">
            <w:pPr>
              <w:rPr>
                <w:rFonts w:asciiTheme="minorHAnsi" w:hAnsiTheme="minorHAnsi" w:cstheme="minorHAnsi"/>
                <w:sz w:val="22"/>
                <w:szCs w:val="22"/>
                <w:u w:val="single"/>
              </w:rPr>
            </w:pPr>
          </w:p>
          <w:p w14:paraId="4402C930" w14:textId="5F7C4792" w:rsidR="0022726A" w:rsidRPr="00DD0EE3" w:rsidRDefault="0022726A" w:rsidP="00C7309B">
            <w:pPr>
              <w:pStyle w:val="ListParagraph"/>
              <w:numPr>
                <w:ilvl w:val="0"/>
                <w:numId w:val="25"/>
              </w:numPr>
              <w:ind w:right="-720"/>
              <w:jc w:val="both"/>
              <w:rPr>
                <w:rFonts w:asciiTheme="minorHAnsi" w:hAnsiTheme="minorHAnsi" w:cstheme="minorHAnsi"/>
                <w:bCs/>
                <w:sz w:val="22"/>
                <w:szCs w:val="22"/>
                <w:lang w:eastAsia="ru-RU"/>
              </w:rPr>
            </w:pPr>
            <w:r w:rsidRPr="00DD0EE3">
              <w:rPr>
                <w:rFonts w:asciiTheme="minorHAnsi" w:hAnsiTheme="minorHAnsi" w:cstheme="minorHAnsi"/>
                <w:bCs/>
                <w:sz w:val="22"/>
                <w:szCs w:val="22"/>
                <w:lang w:eastAsia="ru-RU"/>
              </w:rPr>
              <w:t xml:space="preserve">At least a master’s degree in sociology, international development, gender studies or related </w:t>
            </w:r>
            <w:proofErr w:type="gramStart"/>
            <w:r w:rsidRPr="00DD0EE3">
              <w:rPr>
                <w:rFonts w:asciiTheme="minorHAnsi" w:hAnsiTheme="minorHAnsi" w:cstheme="minorHAnsi"/>
                <w:bCs/>
                <w:sz w:val="22"/>
                <w:szCs w:val="22"/>
                <w:lang w:eastAsia="ru-RU"/>
              </w:rPr>
              <w:t>area</w:t>
            </w:r>
            <w:r w:rsidR="0028454D" w:rsidRPr="00DD0EE3">
              <w:rPr>
                <w:rFonts w:asciiTheme="minorHAnsi" w:hAnsiTheme="minorHAnsi" w:cstheme="minorHAnsi"/>
                <w:bCs/>
                <w:sz w:val="22"/>
                <w:szCs w:val="22"/>
                <w:lang w:eastAsia="ru-RU"/>
              </w:rPr>
              <w:t>;</w:t>
            </w:r>
            <w:proofErr w:type="gramEnd"/>
          </w:p>
          <w:p w14:paraId="39ED1BAB" w14:textId="4DB54646" w:rsidR="0022726A" w:rsidRDefault="0022726A" w:rsidP="00C7309B">
            <w:pPr>
              <w:pStyle w:val="ListParagraph"/>
              <w:numPr>
                <w:ilvl w:val="0"/>
                <w:numId w:val="25"/>
              </w:numPr>
              <w:ind w:right="-720"/>
              <w:jc w:val="both"/>
              <w:rPr>
                <w:rFonts w:asciiTheme="minorHAnsi" w:hAnsiTheme="minorHAnsi" w:cstheme="minorHAnsi"/>
                <w:bCs/>
                <w:sz w:val="22"/>
                <w:szCs w:val="22"/>
                <w:lang w:eastAsia="ru-RU"/>
              </w:rPr>
            </w:pPr>
            <w:r w:rsidRPr="00DD0EE3">
              <w:rPr>
                <w:rFonts w:asciiTheme="minorHAnsi" w:hAnsiTheme="minorHAnsi" w:cstheme="minorHAnsi"/>
                <w:bCs/>
                <w:sz w:val="22"/>
                <w:szCs w:val="22"/>
                <w:lang w:eastAsia="ru-RU"/>
              </w:rPr>
              <w:t xml:space="preserve">At least two years in conducting/supporting evaluations of strategies, policies and </w:t>
            </w:r>
            <w:proofErr w:type="gramStart"/>
            <w:r w:rsidRPr="00DD0EE3">
              <w:rPr>
                <w:rFonts w:asciiTheme="minorHAnsi" w:hAnsiTheme="minorHAnsi" w:cstheme="minorHAnsi"/>
                <w:bCs/>
                <w:sz w:val="22"/>
                <w:szCs w:val="22"/>
                <w:lang w:eastAsia="ru-RU"/>
              </w:rPr>
              <w:t>projects</w:t>
            </w:r>
            <w:r w:rsidR="0028454D" w:rsidRPr="00DD0EE3">
              <w:rPr>
                <w:rFonts w:asciiTheme="minorHAnsi" w:hAnsiTheme="minorHAnsi" w:cstheme="minorHAnsi"/>
                <w:bCs/>
                <w:sz w:val="22"/>
                <w:szCs w:val="22"/>
                <w:lang w:eastAsia="ru-RU"/>
              </w:rPr>
              <w:t>;</w:t>
            </w:r>
            <w:proofErr w:type="gramEnd"/>
          </w:p>
          <w:p w14:paraId="3E55D4DB" w14:textId="21B6FE98" w:rsidR="001C6FF2" w:rsidRPr="00DD0EE3" w:rsidRDefault="001C6FF2" w:rsidP="00C7309B">
            <w:pPr>
              <w:pStyle w:val="ListParagraph"/>
              <w:numPr>
                <w:ilvl w:val="0"/>
                <w:numId w:val="25"/>
              </w:numPr>
              <w:ind w:right="-720"/>
              <w:jc w:val="both"/>
              <w:rPr>
                <w:rFonts w:asciiTheme="minorHAnsi" w:hAnsiTheme="minorHAnsi" w:cstheme="minorHAnsi"/>
                <w:bCs/>
                <w:sz w:val="22"/>
                <w:szCs w:val="22"/>
                <w:lang w:eastAsia="ru-RU"/>
              </w:rPr>
            </w:pPr>
            <w:r>
              <w:rPr>
                <w:rFonts w:asciiTheme="minorHAnsi" w:hAnsiTheme="minorHAnsi" w:cstheme="minorHAnsi"/>
                <w:sz w:val="22"/>
                <w:szCs w:val="22"/>
              </w:rPr>
              <w:t xml:space="preserve">At least two years of experience in conducting qualitative research, including developing qualitative research instruments, conducting interviews and focus </w:t>
            </w:r>
            <w:proofErr w:type="gramStart"/>
            <w:r>
              <w:rPr>
                <w:rFonts w:asciiTheme="minorHAnsi" w:hAnsiTheme="minorHAnsi" w:cstheme="minorHAnsi"/>
                <w:sz w:val="22"/>
                <w:szCs w:val="22"/>
              </w:rPr>
              <w:t>groups</w:t>
            </w:r>
            <w:proofErr w:type="gramEnd"/>
            <w:r>
              <w:rPr>
                <w:rFonts w:asciiTheme="minorHAnsi" w:hAnsiTheme="minorHAnsi" w:cstheme="minorHAnsi"/>
                <w:sz w:val="22"/>
                <w:szCs w:val="22"/>
              </w:rPr>
              <w:t xml:space="preserve"> and analyzing data</w:t>
            </w:r>
          </w:p>
          <w:p w14:paraId="584B31CE" w14:textId="66417BE6" w:rsidR="0022726A" w:rsidRPr="00DD0EE3" w:rsidRDefault="0022726A" w:rsidP="00C7309B">
            <w:pPr>
              <w:pStyle w:val="ListParagraph"/>
              <w:numPr>
                <w:ilvl w:val="0"/>
                <w:numId w:val="25"/>
              </w:numPr>
              <w:ind w:right="-720"/>
              <w:jc w:val="both"/>
              <w:rPr>
                <w:rFonts w:asciiTheme="minorHAnsi" w:hAnsiTheme="minorHAnsi" w:cstheme="minorHAnsi"/>
                <w:bCs/>
                <w:sz w:val="22"/>
                <w:szCs w:val="22"/>
                <w:lang w:eastAsia="ru-RU"/>
              </w:rPr>
            </w:pPr>
            <w:r w:rsidRPr="00DD0EE3">
              <w:rPr>
                <w:rFonts w:asciiTheme="minorHAnsi" w:hAnsiTheme="minorHAnsi" w:cstheme="minorHAnsi"/>
                <w:sz w:val="22"/>
                <w:szCs w:val="22"/>
              </w:rPr>
              <w:t>At least two years of experience in gender equality</w:t>
            </w:r>
            <w:r w:rsidR="0028454D" w:rsidRPr="00DD0EE3">
              <w:rPr>
                <w:rFonts w:asciiTheme="minorHAnsi" w:hAnsiTheme="minorHAnsi" w:cstheme="minorHAnsi"/>
                <w:sz w:val="22"/>
                <w:szCs w:val="22"/>
              </w:rPr>
              <w:t xml:space="preserve"> and/</w:t>
            </w:r>
            <w:r w:rsidRPr="00DD0EE3">
              <w:rPr>
                <w:rFonts w:asciiTheme="minorHAnsi" w:hAnsiTheme="minorHAnsi" w:cstheme="minorHAnsi"/>
                <w:sz w:val="22"/>
                <w:szCs w:val="22"/>
              </w:rPr>
              <w:t xml:space="preserve">or women’s empowerment </w:t>
            </w:r>
            <w:proofErr w:type="gramStart"/>
            <w:r w:rsidRPr="00DD0EE3">
              <w:rPr>
                <w:rFonts w:asciiTheme="minorHAnsi" w:hAnsiTheme="minorHAnsi" w:cstheme="minorHAnsi"/>
                <w:sz w:val="22"/>
                <w:szCs w:val="22"/>
              </w:rPr>
              <w:t>issues</w:t>
            </w:r>
            <w:r w:rsidR="0028454D" w:rsidRPr="00DD0EE3">
              <w:rPr>
                <w:rFonts w:asciiTheme="minorHAnsi" w:hAnsiTheme="minorHAnsi" w:cstheme="minorHAnsi"/>
                <w:sz w:val="22"/>
                <w:szCs w:val="22"/>
              </w:rPr>
              <w:t>;</w:t>
            </w:r>
            <w:proofErr w:type="gramEnd"/>
          </w:p>
          <w:p w14:paraId="57C29F00" w14:textId="77777777" w:rsidR="0022726A" w:rsidRPr="00DD0EE3" w:rsidRDefault="0022726A" w:rsidP="00C7309B">
            <w:pPr>
              <w:numPr>
                <w:ilvl w:val="0"/>
                <w:numId w:val="25"/>
              </w:numPr>
              <w:tabs>
                <w:tab w:val="left" w:pos="19"/>
              </w:tabs>
              <w:jc w:val="both"/>
              <w:rPr>
                <w:rFonts w:asciiTheme="minorHAnsi" w:hAnsiTheme="minorHAnsi" w:cstheme="minorHAnsi"/>
                <w:sz w:val="22"/>
                <w:szCs w:val="22"/>
              </w:rPr>
            </w:pPr>
            <w:r w:rsidRPr="00DD0EE3">
              <w:rPr>
                <w:rFonts w:asciiTheme="minorHAnsi" w:hAnsiTheme="minorHAnsi" w:cstheme="minorHAnsi"/>
                <w:bCs/>
                <w:sz w:val="22"/>
                <w:szCs w:val="22"/>
              </w:rPr>
              <w:t>Excellent writing and reporting skills with ability to prepare minutes and document key findings of the meetings/consultations/</w:t>
            </w:r>
            <w:proofErr w:type="gramStart"/>
            <w:r w:rsidRPr="00DD0EE3">
              <w:rPr>
                <w:rFonts w:asciiTheme="minorHAnsi" w:hAnsiTheme="minorHAnsi" w:cstheme="minorHAnsi"/>
                <w:bCs/>
                <w:sz w:val="22"/>
                <w:szCs w:val="22"/>
              </w:rPr>
              <w:t>interviews</w:t>
            </w:r>
            <w:r w:rsidRPr="00DD0EE3">
              <w:rPr>
                <w:rFonts w:asciiTheme="minorHAnsi" w:hAnsiTheme="minorHAnsi" w:cstheme="minorHAnsi"/>
                <w:sz w:val="22"/>
                <w:szCs w:val="22"/>
              </w:rPr>
              <w:t>;</w:t>
            </w:r>
            <w:proofErr w:type="gramEnd"/>
            <w:r w:rsidRPr="00DD0EE3">
              <w:rPr>
                <w:rFonts w:asciiTheme="minorHAnsi" w:hAnsiTheme="minorHAnsi" w:cstheme="minorHAnsi"/>
                <w:sz w:val="22"/>
                <w:szCs w:val="22"/>
              </w:rPr>
              <w:t xml:space="preserve"> </w:t>
            </w:r>
          </w:p>
          <w:p w14:paraId="605AA3CE" w14:textId="148C7A98" w:rsidR="0022726A" w:rsidRPr="00DD0EE3" w:rsidRDefault="0022726A" w:rsidP="00C7309B">
            <w:pPr>
              <w:numPr>
                <w:ilvl w:val="0"/>
                <w:numId w:val="25"/>
              </w:numPr>
              <w:tabs>
                <w:tab w:val="left" w:pos="19"/>
              </w:tabs>
              <w:jc w:val="both"/>
              <w:rPr>
                <w:rFonts w:asciiTheme="minorHAnsi" w:hAnsiTheme="minorHAnsi" w:cstheme="minorHAnsi"/>
                <w:sz w:val="22"/>
                <w:szCs w:val="22"/>
              </w:rPr>
            </w:pPr>
            <w:r w:rsidRPr="00DD0EE3">
              <w:rPr>
                <w:rFonts w:asciiTheme="minorHAnsi" w:hAnsiTheme="minorHAnsi" w:cstheme="minorHAnsi"/>
                <w:sz w:val="22"/>
                <w:szCs w:val="22"/>
              </w:rPr>
              <w:t xml:space="preserve">Proficiency in English and Georgian </w:t>
            </w:r>
          </w:p>
          <w:p w14:paraId="42F6E69A" w14:textId="77777777" w:rsidR="0022726A" w:rsidRPr="00DD0EE3" w:rsidRDefault="0022726A" w:rsidP="00F55A0F">
            <w:pPr>
              <w:jc w:val="both"/>
              <w:rPr>
                <w:rFonts w:asciiTheme="minorHAnsi" w:eastAsiaTheme="minorHAnsi" w:hAnsiTheme="minorHAnsi" w:cstheme="minorHAnsi"/>
                <w:b/>
                <w:color w:val="000000"/>
                <w:sz w:val="22"/>
                <w:szCs w:val="22"/>
              </w:rPr>
            </w:pPr>
          </w:p>
          <w:p w14:paraId="5A332697" w14:textId="77777777" w:rsidR="001B4282" w:rsidRPr="00082A0A" w:rsidRDefault="001B4282" w:rsidP="00C7309B">
            <w:pPr>
              <w:pStyle w:val="NormalWeb"/>
              <w:numPr>
                <w:ilvl w:val="0"/>
                <w:numId w:val="25"/>
              </w:numPr>
              <w:spacing w:before="0" w:beforeAutospacing="0" w:after="0" w:afterAutospacing="0" w:line="276" w:lineRule="auto"/>
              <w:jc w:val="both"/>
              <w:rPr>
                <w:rFonts w:asciiTheme="minorHAnsi" w:hAnsiTheme="minorHAnsi" w:cstheme="minorHAnsi"/>
                <w:b/>
                <w:sz w:val="22"/>
                <w:szCs w:val="22"/>
                <w:lang w:val="en-US"/>
              </w:rPr>
            </w:pPr>
            <w:r w:rsidRPr="00082A0A">
              <w:rPr>
                <w:rFonts w:asciiTheme="minorHAnsi" w:hAnsiTheme="minorHAnsi" w:cstheme="minorHAnsi"/>
                <w:b/>
                <w:sz w:val="22"/>
                <w:szCs w:val="22"/>
                <w:lang w:val="en-US"/>
              </w:rPr>
              <w:t xml:space="preserve">Ethical Considerations </w:t>
            </w:r>
          </w:p>
          <w:p w14:paraId="775C6131" w14:textId="77777777" w:rsidR="001B4282" w:rsidRPr="00082A0A" w:rsidRDefault="001B4282" w:rsidP="001B4282">
            <w:pPr>
              <w:pStyle w:val="Default"/>
              <w:ind w:left="391"/>
              <w:jc w:val="both"/>
              <w:rPr>
                <w:rFonts w:asciiTheme="minorHAnsi" w:hAnsiTheme="minorHAnsi" w:cstheme="minorHAnsi"/>
                <w:color w:val="auto"/>
                <w:sz w:val="22"/>
                <w:szCs w:val="22"/>
              </w:rPr>
            </w:pPr>
            <w:r w:rsidRPr="00082A0A">
              <w:rPr>
                <w:rFonts w:asciiTheme="minorHAnsi" w:hAnsiTheme="minorHAnsi" w:cstheme="minorHAnsi"/>
                <w:sz w:val="22"/>
                <w:szCs w:val="22"/>
              </w:rPr>
              <w:t>UNEG Ethical Guidance should be applied to the selection of methods for the evaluation and throughout the evaluation process. The consultant will sign the “Evaluation Consultants Agreement Form – UNEG Code of Conduct for Evaluation in the UN System” prior to the initiation of the evaluation process.</w:t>
            </w:r>
          </w:p>
          <w:p w14:paraId="6BEAF604" w14:textId="77777777" w:rsidR="008F7E7A" w:rsidRPr="00DD0EE3" w:rsidRDefault="008F7E7A" w:rsidP="00475AA8">
            <w:pPr>
              <w:pStyle w:val="BodyText"/>
              <w:ind w:left="720"/>
              <w:jc w:val="both"/>
              <w:rPr>
                <w:rFonts w:asciiTheme="minorHAnsi" w:hAnsiTheme="minorHAnsi" w:cstheme="minorHAnsi"/>
                <w:b w:val="0"/>
                <w:szCs w:val="22"/>
              </w:rPr>
            </w:pPr>
          </w:p>
        </w:tc>
      </w:tr>
    </w:tbl>
    <w:p w14:paraId="77FC0DFD" w14:textId="381E91E7" w:rsidR="00717148" w:rsidRPr="00DD0EE3" w:rsidRDefault="00717148" w:rsidP="00082A0A">
      <w:pPr>
        <w:pStyle w:val="Heading1"/>
      </w:pPr>
      <w:r w:rsidRPr="00DD0EE3">
        <w:lastRenderedPageBreak/>
        <w:t>Evaluation Procedure</w:t>
      </w:r>
    </w:p>
    <w:p w14:paraId="07D010E8" w14:textId="77777777" w:rsidR="00082A0A" w:rsidRPr="00DD0EE3" w:rsidRDefault="00082A0A" w:rsidP="00082A0A"/>
    <w:p w14:paraId="04AAB79C" w14:textId="611F4886" w:rsidR="00717148" w:rsidRPr="00DD0EE3" w:rsidRDefault="00717148" w:rsidP="00632672">
      <w:pPr>
        <w:spacing w:after="120"/>
        <w:ind w:left="-180" w:right="-806"/>
        <w:jc w:val="both"/>
        <w:rPr>
          <w:rFonts w:asciiTheme="minorHAnsi" w:hAnsiTheme="minorHAnsi" w:cstheme="minorHAnsi"/>
          <w:sz w:val="22"/>
          <w:szCs w:val="22"/>
        </w:rPr>
      </w:pPr>
      <w:r w:rsidRPr="00DD0EE3">
        <w:rPr>
          <w:rFonts w:asciiTheme="minorHAnsi" w:hAnsiTheme="minorHAnsi" w:cstheme="minorHAnsi"/>
          <w:sz w:val="22"/>
          <w:szCs w:val="22"/>
        </w:rPr>
        <w:t>The candidates will be evaluated in three stages: according to minimum qualification criteria, technical and financial review.</w:t>
      </w:r>
    </w:p>
    <w:p w14:paraId="62629EB9" w14:textId="77777777" w:rsidR="003C6927" w:rsidRPr="00DD0EE3" w:rsidRDefault="00717148" w:rsidP="00632672">
      <w:pPr>
        <w:spacing w:after="120"/>
        <w:ind w:left="-180" w:right="-806"/>
        <w:jc w:val="both"/>
        <w:rPr>
          <w:rFonts w:asciiTheme="minorHAnsi" w:hAnsiTheme="minorHAnsi" w:cstheme="minorHAnsi"/>
          <w:sz w:val="22"/>
          <w:szCs w:val="22"/>
        </w:rPr>
      </w:pPr>
      <w:r w:rsidRPr="00DD0EE3">
        <w:rPr>
          <w:rFonts w:asciiTheme="minorHAnsi" w:hAnsiTheme="minorHAnsi" w:cstheme="minorHAnsi"/>
          <w:sz w:val="22"/>
          <w:szCs w:val="22"/>
        </w:rPr>
        <w:t xml:space="preserve">The candidates must possess following </w:t>
      </w:r>
      <w:r w:rsidRPr="00DD0EE3">
        <w:rPr>
          <w:rFonts w:asciiTheme="minorHAnsi" w:hAnsiTheme="minorHAnsi" w:cstheme="minorHAnsi"/>
          <w:b/>
          <w:bCs/>
          <w:sz w:val="22"/>
          <w:szCs w:val="22"/>
        </w:rPr>
        <w:t>minimum qualification</w:t>
      </w:r>
      <w:r w:rsidRPr="00DD0EE3">
        <w:rPr>
          <w:rFonts w:asciiTheme="minorHAnsi" w:hAnsiTheme="minorHAnsi" w:cstheme="minorHAnsi"/>
          <w:sz w:val="22"/>
          <w:szCs w:val="22"/>
        </w:rPr>
        <w:t xml:space="preserve"> criteria to be eligible for further technical review:</w:t>
      </w:r>
    </w:p>
    <w:p w14:paraId="386EC30C" w14:textId="400DA178" w:rsidR="00B51419" w:rsidRPr="00DD0EE3" w:rsidRDefault="00B51419" w:rsidP="00B51419">
      <w:pPr>
        <w:pStyle w:val="ListParagraph"/>
        <w:numPr>
          <w:ilvl w:val="0"/>
          <w:numId w:val="22"/>
        </w:numPr>
        <w:ind w:left="90" w:right="-720" w:hanging="270"/>
        <w:jc w:val="both"/>
        <w:rPr>
          <w:rFonts w:asciiTheme="minorHAnsi" w:hAnsiTheme="minorHAnsi" w:cstheme="minorHAnsi"/>
          <w:bCs/>
          <w:sz w:val="22"/>
          <w:szCs w:val="22"/>
          <w:lang w:eastAsia="ru-RU"/>
        </w:rPr>
      </w:pPr>
      <w:r w:rsidRPr="00DD0EE3">
        <w:rPr>
          <w:rFonts w:asciiTheme="minorHAnsi" w:hAnsiTheme="minorHAnsi" w:cstheme="minorHAnsi"/>
          <w:bCs/>
          <w:sz w:val="22"/>
          <w:szCs w:val="22"/>
          <w:lang w:eastAsia="ru-RU"/>
        </w:rPr>
        <w:t xml:space="preserve">At least a master’s degree in sociology, international development, gender studies or related </w:t>
      </w:r>
      <w:proofErr w:type="gramStart"/>
      <w:r w:rsidRPr="00DD0EE3">
        <w:rPr>
          <w:rFonts w:asciiTheme="minorHAnsi" w:hAnsiTheme="minorHAnsi" w:cstheme="minorHAnsi"/>
          <w:bCs/>
          <w:sz w:val="22"/>
          <w:szCs w:val="22"/>
          <w:lang w:eastAsia="ru-RU"/>
        </w:rPr>
        <w:t>area;</w:t>
      </w:r>
      <w:proofErr w:type="gramEnd"/>
    </w:p>
    <w:p w14:paraId="0C3D6DD7" w14:textId="052A1006" w:rsidR="00B51419" w:rsidRDefault="00B51419" w:rsidP="00B51419">
      <w:pPr>
        <w:pStyle w:val="ListParagraph"/>
        <w:numPr>
          <w:ilvl w:val="0"/>
          <w:numId w:val="22"/>
        </w:numPr>
        <w:ind w:left="90" w:right="-720" w:hanging="270"/>
        <w:jc w:val="both"/>
        <w:rPr>
          <w:rFonts w:asciiTheme="minorHAnsi" w:hAnsiTheme="minorHAnsi" w:cstheme="minorHAnsi"/>
          <w:bCs/>
          <w:sz w:val="22"/>
          <w:szCs w:val="22"/>
          <w:lang w:eastAsia="ru-RU"/>
        </w:rPr>
      </w:pPr>
      <w:r w:rsidRPr="00DD0EE3">
        <w:rPr>
          <w:rFonts w:asciiTheme="minorHAnsi" w:hAnsiTheme="minorHAnsi" w:cstheme="minorHAnsi"/>
          <w:bCs/>
          <w:sz w:val="22"/>
          <w:szCs w:val="22"/>
          <w:lang w:eastAsia="ru-RU"/>
        </w:rPr>
        <w:lastRenderedPageBreak/>
        <w:t xml:space="preserve">At least two years of experience in gender equality, and/or women’s empowerment </w:t>
      </w:r>
      <w:proofErr w:type="gramStart"/>
      <w:r w:rsidRPr="00DD0EE3">
        <w:rPr>
          <w:rFonts w:asciiTheme="minorHAnsi" w:hAnsiTheme="minorHAnsi" w:cstheme="minorHAnsi"/>
          <w:bCs/>
          <w:sz w:val="22"/>
          <w:szCs w:val="22"/>
          <w:lang w:eastAsia="ru-RU"/>
        </w:rPr>
        <w:t>issues;</w:t>
      </w:r>
      <w:proofErr w:type="gramEnd"/>
    </w:p>
    <w:p w14:paraId="39B56FF3" w14:textId="672D5CC0" w:rsidR="00136345" w:rsidRPr="00DD0EE3" w:rsidRDefault="00136345" w:rsidP="00B51419">
      <w:pPr>
        <w:pStyle w:val="ListParagraph"/>
        <w:numPr>
          <w:ilvl w:val="0"/>
          <w:numId w:val="22"/>
        </w:numPr>
        <w:ind w:left="90" w:right="-720" w:hanging="270"/>
        <w:jc w:val="both"/>
        <w:rPr>
          <w:rFonts w:asciiTheme="minorHAnsi" w:hAnsiTheme="minorHAnsi" w:cstheme="minorHAnsi"/>
          <w:bCs/>
          <w:sz w:val="22"/>
          <w:szCs w:val="22"/>
          <w:lang w:eastAsia="ru-RU"/>
        </w:rPr>
      </w:pPr>
      <w:r w:rsidRPr="00DD0EE3">
        <w:rPr>
          <w:rFonts w:asciiTheme="minorHAnsi" w:hAnsiTheme="minorHAnsi" w:cstheme="minorHAnsi"/>
          <w:sz w:val="22"/>
          <w:szCs w:val="22"/>
        </w:rPr>
        <w:t>At least two years</w:t>
      </w:r>
      <w:r>
        <w:rPr>
          <w:rFonts w:asciiTheme="minorHAnsi" w:hAnsiTheme="minorHAnsi" w:cstheme="minorHAnsi"/>
          <w:sz w:val="22"/>
          <w:szCs w:val="22"/>
        </w:rPr>
        <w:t xml:space="preserve"> of experience</w:t>
      </w:r>
      <w:r w:rsidRPr="00DD0EE3">
        <w:rPr>
          <w:rFonts w:asciiTheme="minorHAnsi" w:hAnsiTheme="minorHAnsi" w:cstheme="minorHAnsi"/>
          <w:sz w:val="22"/>
          <w:szCs w:val="22"/>
        </w:rPr>
        <w:t xml:space="preserve"> in conducting/supporting evaluation of strategies, </w:t>
      </w:r>
      <w:proofErr w:type="gramStart"/>
      <w:r w:rsidRPr="00DD0EE3">
        <w:rPr>
          <w:rFonts w:asciiTheme="minorHAnsi" w:hAnsiTheme="minorHAnsi" w:cstheme="minorHAnsi"/>
          <w:sz w:val="22"/>
          <w:szCs w:val="22"/>
        </w:rPr>
        <w:t>policies</w:t>
      </w:r>
      <w:proofErr w:type="gramEnd"/>
      <w:r w:rsidRPr="00DD0EE3">
        <w:rPr>
          <w:rFonts w:asciiTheme="minorHAnsi" w:hAnsiTheme="minorHAnsi" w:cstheme="minorHAnsi"/>
          <w:sz w:val="22"/>
          <w:szCs w:val="22"/>
        </w:rPr>
        <w:t xml:space="preserve"> and projects</w:t>
      </w:r>
    </w:p>
    <w:p w14:paraId="2BAB99B6" w14:textId="50750AD9" w:rsidR="00B51419" w:rsidRPr="00DD0EE3" w:rsidRDefault="00B51419" w:rsidP="00B51419">
      <w:pPr>
        <w:pStyle w:val="ListParagraph"/>
        <w:numPr>
          <w:ilvl w:val="0"/>
          <w:numId w:val="22"/>
        </w:numPr>
        <w:ind w:left="90" w:right="-720" w:hanging="270"/>
        <w:jc w:val="both"/>
        <w:rPr>
          <w:rFonts w:asciiTheme="minorHAnsi" w:hAnsiTheme="minorHAnsi" w:cstheme="minorHAnsi"/>
          <w:bCs/>
          <w:sz w:val="22"/>
          <w:szCs w:val="22"/>
          <w:lang w:eastAsia="ru-RU"/>
        </w:rPr>
      </w:pPr>
      <w:r w:rsidRPr="00DD0EE3">
        <w:rPr>
          <w:rFonts w:asciiTheme="minorHAnsi" w:hAnsiTheme="minorHAnsi" w:cstheme="minorHAnsi"/>
          <w:bCs/>
          <w:sz w:val="22"/>
          <w:szCs w:val="22"/>
          <w:lang w:eastAsia="ru-RU"/>
        </w:rPr>
        <w:t xml:space="preserve">Proficiency in English and Georgian. </w:t>
      </w:r>
    </w:p>
    <w:p w14:paraId="7134B554" w14:textId="77777777" w:rsidR="00B51419" w:rsidRPr="00DD0EE3" w:rsidRDefault="00B51419" w:rsidP="00B51419">
      <w:pPr>
        <w:pStyle w:val="ListParagraph"/>
        <w:ind w:right="-720"/>
        <w:jc w:val="both"/>
        <w:rPr>
          <w:rFonts w:asciiTheme="minorHAnsi" w:hAnsiTheme="minorHAnsi" w:cstheme="minorHAnsi"/>
          <w:bCs/>
          <w:sz w:val="22"/>
          <w:szCs w:val="22"/>
          <w:lang w:eastAsia="ru-RU"/>
        </w:rPr>
      </w:pPr>
    </w:p>
    <w:p w14:paraId="4CA68591" w14:textId="30A6DA07" w:rsidR="00B9109A" w:rsidRPr="00DD0EE3" w:rsidRDefault="00717148" w:rsidP="00632672">
      <w:pPr>
        <w:spacing w:after="120"/>
        <w:ind w:left="-180" w:right="-806"/>
        <w:jc w:val="both"/>
        <w:rPr>
          <w:rFonts w:asciiTheme="minorHAnsi" w:hAnsiTheme="minorHAnsi" w:cstheme="minorHAnsi"/>
          <w:sz w:val="22"/>
          <w:szCs w:val="22"/>
        </w:rPr>
      </w:pPr>
      <w:r w:rsidRPr="00DD0EE3">
        <w:rPr>
          <w:rFonts w:asciiTheme="minorHAnsi" w:hAnsiTheme="minorHAnsi" w:cstheme="minorHAnsi"/>
          <w:b/>
          <w:bCs/>
          <w:sz w:val="22"/>
          <w:szCs w:val="22"/>
        </w:rPr>
        <w:t>Technical evaluation</w:t>
      </w:r>
      <w:r w:rsidRPr="00DD0EE3">
        <w:rPr>
          <w:rFonts w:asciiTheme="minorHAnsi" w:hAnsiTheme="minorHAnsi" w:cstheme="minorHAnsi"/>
          <w:sz w:val="22"/>
          <w:szCs w:val="22"/>
        </w:rPr>
        <w:t xml:space="preserve"> criteria (including minimum qualifications):</w:t>
      </w:r>
    </w:p>
    <w:p w14:paraId="04D53515" w14:textId="43F48A8B" w:rsidR="00BA32A6" w:rsidRPr="00DD0EE3" w:rsidRDefault="00BA32A6" w:rsidP="00B51419">
      <w:pPr>
        <w:pStyle w:val="ListParagraph"/>
        <w:numPr>
          <w:ilvl w:val="0"/>
          <w:numId w:val="23"/>
        </w:numPr>
        <w:ind w:left="90" w:hanging="270"/>
        <w:rPr>
          <w:rFonts w:asciiTheme="minorHAnsi" w:hAnsiTheme="minorHAnsi" w:cstheme="minorHAnsi"/>
          <w:sz w:val="22"/>
          <w:szCs w:val="22"/>
          <w:lang w:eastAsia="ru-RU"/>
        </w:rPr>
      </w:pPr>
      <w:r w:rsidRPr="00DD0EE3">
        <w:rPr>
          <w:rFonts w:asciiTheme="minorHAnsi" w:hAnsiTheme="minorHAnsi" w:cstheme="minorHAnsi"/>
          <w:sz w:val="22"/>
          <w:szCs w:val="22"/>
        </w:rPr>
        <w:t xml:space="preserve">At least a master’s degree in sociology, international development, gender studies or related area (max </w:t>
      </w:r>
      <w:r w:rsidR="00114F18">
        <w:rPr>
          <w:rFonts w:asciiTheme="minorHAnsi" w:hAnsiTheme="minorHAnsi" w:cstheme="minorHAnsi"/>
          <w:sz w:val="22"/>
          <w:szCs w:val="22"/>
        </w:rPr>
        <w:t>5</w:t>
      </w:r>
      <w:r w:rsidR="00114F18" w:rsidRPr="00DD0EE3">
        <w:rPr>
          <w:rFonts w:asciiTheme="minorHAnsi" w:hAnsiTheme="minorHAnsi" w:cstheme="minorHAnsi"/>
          <w:sz w:val="22"/>
          <w:szCs w:val="22"/>
        </w:rPr>
        <w:t xml:space="preserve">0 </w:t>
      </w:r>
      <w:r w:rsidRPr="00DD0EE3">
        <w:rPr>
          <w:rFonts w:asciiTheme="minorHAnsi" w:hAnsiTheme="minorHAnsi" w:cstheme="minorHAnsi"/>
          <w:sz w:val="22"/>
          <w:szCs w:val="22"/>
        </w:rPr>
        <w:t>points)</w:t>
      </w:r>
    </w:p>
    <w:p w14:paraId="02621D55" w14:textId="6861B6CA" w:rsidR="00BA32A6" w:rsidRDefault="00BA32A6" w:rsidP="00B51419">
      <w:pPr>
        <w:pStyle w:val="ListParagraph"/>
        <w:numPr>
          <w:ilvl w:val="0"/>
          <w:numId w:val="23"/>
        </w:numPr>
        <w:ind w:left="90" w:hanging="270"/>
        <w:rPr>
          <w:rFonts w:asciiTheme="minorHAnsi" w:hAnsiTheme="minorHAnsi" w:cstheme="minorHAnsi"/>
          <w:sz w:val="22"/>
          <w:szCs w:val="22"/>
          <w:lang w:eastAsia="ru-RU"/>
        </w:rPr>
      </w:pPr>
      <w:r w:rsidRPr="00DD0EE3">
        <w:rPr>
          <w:rFonts w:asciiTheme="minorHAnsi" w:hAnsiTheme="minorHAnsi" w:cstheme="minorHAnsi"/>
          <w:sz w:val="22"/>
          <w:szCs w:val="22"/>
        </w:rPr>
        <w:t>At least two years</w:t>
      </w:r>
      <w:r w:rsidR="00DE6ED6">
        <w:rPr>
          <w:rFonts w:asciiTheme="minorHAnsi" w:hAnsiTheme="minorHAnsi" w:cstheme="minorHAnsi"/>
          <w:sz w:val="22"/>
          <w:szCs w:val="22"/>
        </w:rPr>
        <w:t xml:space="preserve"> of experience</w:t>
      </w:r>
      <w:r w:rsidRPr="00DD0EE3">
        <w:rPr>
          <w:rFonts w:asciiTheme="minorHAnsi" w:hAnsiTheme="minorHAnsi" w:cstheme="minorHAnsi"/>
          <w:sz w:val="22"/>
          <w:szCs w:val="22"/>
        </w:rPr>
        <w:t xml:space="preserve"> in conducting/supporting evaluation of strategies, </w:t>
      </w:r>
      <w:proofErr w:type="gramStart"/>
      <w:r w:rsidRPr="00DD0EE3">
        <w:rPr>
          <w:rFonts w:asciiTheme="minorHAnsi" w:hAnsiTheme="minorHAnsi" w:cstheme="minorHAnsi"/>
          <w:sz w:val="22"/>
          <w:szCs w:val="22"/>
        </w:rPr>
        <w:t>policies</w:t>
      </w:r>
      <w:proofErr w:type="gramEnd"/>
      <w:r w:rsidRPr="00DD0EE3">
        <w:rPr>
          <w:rFonts w:asciiTheme="minorHAnsi" w:hAnsiTheme="minorHAnsi" w:cstheme="minorHAnsi"/>
          <w:sz w:val="22"/>
          <w:szCs w:val="22"/>
        </w:rPr>
        <w:t xml:space="preserve"> and projects (max 70 points)</w:t>
      </w:r>
    </w:p>
    <w:p w14:paraId="51AAE261" w14:textId="0658D413" w:rsidR="00DE6ED6" w:rsidRPr="00DD0EE3" w:rsidRDefault="00DE6ED6" w:rsidP="00DD3A0E">
      <w:pPr>
        <w:pStyle w:val="ListParagraph"/>
        <w:numPr>
          <w:ilvl w:val="0"/>
          <w:numId w:val="23"/>
        </w:numPr>
        <w:spacing w:before="240"/>
        <w:ind w:left="90" w:hanging="270"/>
        <w:rPr>
          <w:rFonts w:asciiTheme="minorHAnsi" w:hAnsiTheme="minorHAnsi" w:cstheme="minorHAnsi"/>
          <w:sz w:val="22"/>
          <w:szCs w:val="22"/>
          <w:lang w:eastAsia="ru-RU"/>
        </w:rPr>
      </w:pPr>
      <w:r>
        <w:rPr>
          <w:rFonts w:asciiTheme="minorHAnsi" w:hAnsiTheme="minorHAnsi" w:cstheme="minorHAnsi"/>
          <w:sz w:val="22"/>
          <w:szCs w:val="22"/>
        </w:rPr>
        <w:t>At least two years of experience in</w:t>
      </w:r>
      <w:r w:rsidR="00C07722">
        <w:rPr>
          <w:rFonts w:asciiTheme="minorHAnsi" w:hAnsiTheme="minorHAnsi" w:cstheme="minorHAnsi"/>
          <w:sz w:val="22"/>
          <w:szCs w:val="22"/>
        </w:rPr>
        <w:t xml:space="preserve"> conducting qualitative research, </w:t>
      </w:r>
      <w:r w:rsidR="00B06AC8">
        <w:rPr>
          <w:rFonts w:asciiTheme="minorHAnsi" w:hAnsiTheme="minorHAnsi" w:cstheme="minorHAnsi"/>
          <w:sz w:val="22"/>
          <w:szCs w:val="22"/>
        </w:rPr>
        <w:t xml:space="preserve">including developing qualitative research instruments, conducting interviews and focus </w:t>
      </w:r>
      <w:proofErr w:type="gramStart"/>
      <w:r w:rsidR="00B06AC8">
        <w:rPr>
          <w:rFonts w:asciiTheme="minorHAnsi" w:hAnsiTheme="minorHAnsi" w:cstheme="minorHAnsi"/>
          <w:sz w:val="22"/>
          <w:szCs w:val="22"/>
        </w:rPr>
        <w:t>groups</w:t>
      </w:r>
      <w:proofErr w:type="gramEnd"/>
      <w:r w:rsidR="00B06AC8">
        <w:rPr>
          <w:rFonts w:asciiTheme="minorHAnsi" w:hAnsiTheme="minorHAnsi" w:cstheme="minorHAnsi"/>
          <w:sz w:val="22"/>
          <w:szCs w:val="22"/>
        </w:rPr>
        <w:t xml:space="preserve"> and analyzing data</w:t>
      </w:r>
      <w:r w:rsidR="00114F18">
        <w:rPr>
          <w:rFonts w:asciiTheme="minorHAnsi" w:hAnsiTheme="minorHAnsi" w:cstheme="minorHAnsi"/>
          <w:sz w:val="22"/>
          <w:szCs w:val="22"/>
        </w:rPr>
        <w:t xml:space="preserve"> (</w:t>
      </w:r>
      <w:r w:rsidR="00066CF4">
        <w:rPr>
          <w:rFonts w:asciiTheme="minorHAnsi" w:hAnsiTheme="minorHAnsi" w:cstheme="minorHAnsi"/>
          <w:sz w:val="22"/>
          <w:szCs w:val="22"/>
        </w:rPr>
        <w:t>max 60 points)</w:t>
      </w:r>
      <w:r w:rsidR="00B06AC8">
        <w:rPr>
          <w:rFonts w:asciiTheme="minorHAnsi" w:hAnsiTheme="minorHAnsi" w:cstheme="minorHAnsi"/>
          <w:sz w:val="22"/>
          <w:szCs w:val="22"/>
        </w:rPr>
        <w:t xml:space="preserve">. </w:t>
      </w:r>
    </w:p>
    <w:p w14:paraId="090BE9EC" w14:textId="17B728DB" w:rsidR="00BA32A6" w:rsidRPr="00DD0EE3" w:rsidRDefault="00BA32A6" w:rsidP="00B51419">
      <w:pPr>
        <w:pStyle w:val="ListParagraph"/>
        <w:numPr>
          <w:ilvl w:val="0"/>
          <w:numId w:val="23"/>
        </w:numPr>
        <w:ind w:left="90" w:hanging="270"/>
        <w:rPr>
          <w:rFonts w:asciiTheme="minorHAnsi" w:hAnsiTheme="minorHAnsi" w:cstheme="minorHAnsi"/>
          <w:sz w:val="22"/>
          <w:szCs w:val="22"/>
          <w:lang w:eastAsia="ru-RU"/>
        </w:rPr>
      </w:pPr>
      <w:r w:rsidRPr="00DD0EE3">
        <w:rPr>
          <w:rFonts w:asciiTheme="minorHAnsi" w:hAnsiTheme="minorHAnsi" w:cstheme="minorHAnsi"/>
          <w:sz w:val="22"/>
          <w:szCs w:val="22"/>
        </w:rPr>
        <w:t xml:space="preserve">At least two years of experience in gender equality, and/or women’s empowerment issues (max </w:t>
      </w:r>
      <w:r w:rsidR="00066CF4">
        <w:rPr>
          <w:rFonts w:asciiTheme="minorHAnsi" w:hAnsiTheme="minorHAnsi" w:cstheme="minorHAnsi"/>
          <w:sz w:val="22"/>
          <w:szCs w:val="22"/>
        </w:rPr>
        <w:t>70</w:t>
      </w:r>
      <w:r w:rsidR="00066CF4" w:rsidRPr="00DD0EE3">
        <w:rPr>
          <w:rFonts w:asciiTheme="minorHAnsi" w:hAnsiTheme="minorHAnsi" w:cstheme="minorHAnsi"/>
          <w:sz w:val="22"/>
          <w:szCs w:val="22"/>
        </w:rPr>
        <w:t xml:space="preserve"> </w:t>
      </w:r>
      <w:r w:rsidRPr="00DD0EE3">
        <w:rPr>
          <w:rFonts w:asciiTheme="minorHAnsi" w:hAnsiTheme="minorHAnsi" w:cstheme="minorHAnsi"/>
          <w:sz w:val="22"/>
          <w:szCs w:val="22"/>
        </w:rPr>
        <w:t>points)</w:t>
      </w:r>
    </w:p>
    <w:p w14:paraId="2919C460" w14:textId="68A71B45" w:rsidR="00BA32A6" w:rsidRPr="00DD0EE3" w:rsidRDefault="00BA32A6" w:rsidP="00B51419">
      <w:pPr>
        <w:pStyle w:val="ListParagraph"/>
        <w:numPr>
          <w:ilvl w:val="0"/>
          <w:numId w:val="23"/>
        </w:numPr>
        <w:ind w:left="90" w:hanging="270"/>
        <w:rPr>
          <w:rFonts w:asciiTheme="minorHAnsi" w:hAnsiTheme="minorHAnsi" w:cstheme="minorHAnsi"/>
          <w:sz w:val="22"/>
          <w:szCs w:val="22"/>
          <w:lang w:eastAsia="ru-RU"/>
        </w:rPr>
      </w:pPr>
      <w:r w:rsidRPr="00DD0EE3">
        <w:rPr>
          <w:rFonts w:asciiTheme="minorHAnsi" w:hAnsiTheme="minorHAnsi" w:cstheme="minorHAnsi"/>
          <w:sz w:val="22"/>
          <w:szCs w:val="22"/>
        </w:rPr>
        <w:t>Excellent writing and reporting skills with ability to prepare minutes and document key findings of the meeting/consultations/interviews</w:t>
      </w:r>
      <w:r w:rsidRPr="00DD0EE3" w:rsidDel="003B3F8A">
        <w:rPr>
          <w:rFonts w:asciiTheme="minorHAnsi" w:hAnsiTheme="minorHAnsi" w:cstheme="minorHAnsi"/>
          <w:sz w:val="22"/>
          <w:szCs w:val="22"/>
        </w:rPr>
        <w:t xml:space="preserve"> </w:t>
      </w:r>
      <w:r w:rsidRPr="00DD0EE3">
        <w:rPr>
          <w:rFonts w:asciiTheme="minorHAnsi" w:hAnsiTheme="minorHAnsi" w:cstheme="minorHAnsi"/>
          <w:sz w:val="22"/>
          <w:szCs w:val="22"/>
        </w:rPr>
        <w:t xml:space="preserve">(max </w:t>
      </w:r>
      <w:r w:rsidR="00066CF4">
        <w:rPr>
          <w:rFonts w:asciiTheme="minorHAnsi" w:hAnsiTheme="minorHAnsi" w:cstheme="minorHAnsi"/>
          <w:sz w:val="22"/>
          <w:szCs w:val="22"/>
        </w:rPr>
        <w:t>7</w:t>
      </w:r>
      <w:r w:rsidRPr="00DD0EE3">
        <w:rPr>
          <w:rFonts w:asciiTheme="minorHAnsi" w:hAnsiTheme="minorHAnsi" w:cstheme="minorHAnsi"/>
          <w:sz w:val="22"/>
          <w:szCs w:val="22"/>
        </w:rPr>
        <w:t>0 points)</w:t>
      </w:r>
    </w:p>
    <w:p w14:paraId="0C070847" w14:textId="4CD18CA3" w:rsidR="00BA32A6" w:rsidRPr="00DD0EE3" w:rsidRDefault="00BA32A6" w:rsidP="00B51419">
      <w:pPr>
        <w:pStyle w:val="ListParagraph"/>
        <w:numPr>
          <w:ilvl w:val="0"/>
          <w:numId w:val="23"/>
        </w:numPr>
        <w:spacing w:after="120"/>
        <w:ind w:left="90" w:hanging="270"/>
        <w:rPr>
          <w:rFonts w:asciiTheme="minorHAnsi" w:hAnsiTheme="minorHAnsi" w:cstheme="minorHAnsi"/>
          <w:sz w:val="22"/>
          <w:szCs w:val="22"/>
        </w:rPr>
      </w:pPr>
      <w:r w:rsidRPr="00DD0EE3">
        <w:rPr>
          <w:rFonts w:asciiTheme="minorHAnsi" w:hAnsiTheme="minorHAnsi" w:cstheme="minorHAnsi"/>
          <w:sz w:val="22"/>
          <w:szCs w:val="22"/>
        </w:rPr>
        <w:t>Proficiency in English (max 30 points).</w:t>
      </w:r>
    </w:p>
    <w:p w14:paraId="67BA96A8" w14:textId="2278F8DC" w:rsidR="00632672" w:rsidRPr="00DD0EE3" w:rsidRDefault="00717148" w:rsidP="00B51419">
      <w:pPr>
        <w:spacing w:after="120"/>
        <w:ind w:right="-806"/>
        <w:jc w:val="both"/>
        <w:rPr>
          <w:rFonts w:asciiTheme="minorHAnsi" w:hAnsiTheme="minorHAnsi" w:cstheme="minorHAnsi"/>
          <w:sz w:val="22"/>
          <w:szCs w:val="22"/>
        </w:rPr>
      </w:pPr>
      <w:r w:rsidRPr="00DD0EE3">
        <w:rPr>
          <w:rFonts w:asciiTheme="minorHAnsi" w:hAnsiTheme="minorHAnsi" w:cstheme="minorHAnsi"/>
          <w:sz w:val="22"/>
          <w:szCs w:val="22"/>
        </w:rPr>
        <w:t xml:space="preserve">Maximum total technical score amounts to 350 points. Only candidates who have passed over the minimum qualification criteria and have accumulated at least 245 points out of maximum 350 under technical evaluation will qualify for the next stage </w:t>
      </w:r>
      <w:proofErr w:type="gramStart"/>
      <w:r w:rsidRPr="00DD0EE3">
        <w:rPr>
          <w:rFonts w:asciiTheme="minorHAnsi" w:hAnsiTheme="minorHAnsi" w:cstheme="minorHAnsi"/>
          <w:sz w:val="22"/>
          <w:szCs w:val="22"/>
        </w:rPr>
        <w:t>i.e.</w:t>
      </w:r>
      <w:proofErr w:type="gramEnd"/>
      <w:r w:rsidRPr="00DD0EE3">
        <w:rPr>
          <w:rFonts w:asciiTheme="minorHAnsi" w:hAnsiTheme="minorHAnsi" w:cstheme="minorHAnsi"/>
          <w:sz w:val="22"/>
          <w:szCs w:val="22"/>
        </w:rPr>
        <w:t xml:space="preserve"> evaluation of their financial proposals.</w:t>
      </w:r>
    </w:p>
    <w:p w14:paraId="29449128" w14:textId="7B618865" w:rsidR="00717148" w:rsidRPr="00DD0EE3" w:rsidRDefault="00717148" w:rsidP="00632672">
      <w:pPr>
        <w:ind w:right="-806"/>
        <w:jc w:val="both"/>
        <w:rPr>
          <w:rFonts w:asciiTheme="minorHAnsi" w:hAnsiTheme="minorHAnsi" w:cstheme="minorHAnsi"/>
          <w:sz w:val="22"/>
          <w:szCs w:val="22"/>
        </w:rPr>
      </w:pPr>
      <w:r w:rsidRPr="00DD0EE3">
        <w:rPr>
          <w:rFonts w:asciiTheme="minorHAnsi" w:hAnsiTheme="minorHAnsi" w:cstheme="minorHAnsi"/>
          <w:sz w:val="22"/>
          <w:szCs w:val="22"/>
        </w:rPr>
        <w:t xml:space="preserve">Evaluation of submitted </w:t>
      </w:r>
      <w:r w:rsidRPr="00DD0EE3">
        <w:rPr>
          <w:rFonts w:asciiTheme="minorHAnsi" w:hAnsiTheme="minorHAnsi" w:cstheme="minorHAnsi"/>
          <w:b/>
          <w:bCs/>
          <w:sz w:val="22"/>
          <w:szCs w:val="22"/>
        </w:rPr>
        <w:t>financial offers</w:t>
      </w:r>
      <w:r w:rsidRPr="00DD0EE3">
        <w:rPr>
          <w:rFonts w:asciiTheme="minorHAnsi" w:hAnsiTheme="minorHAnsi" w:cstheme="minorHAnsi"/>
          <w:sz w:val="22"/>
          <w:szCs w:val="22"/>
        </w:rPr>
        <w:t xml:space="preserve"> will be done based on the following formula: S = </w:t>
      </w:r>
      <w:proofErr w:type="spellStart"/>
      <w:r w:rsidRPr="00DD0EE3">
        <w:rPr>
          <w:rFonts w:asciiTheme="minorHAnsi" w:hAnsiTheme="minorHAnsi" w:cstheme="minorHAnsi"/>
          <w:sz w:val="22"/>
          <w:szCs w:val="22"/>
        </w:rPr>
        <w:t>Fmin</w:t>
      </w:r>
      <w:proofErr w:type="spellEnd"/>
      <w:r w:rsidRPr="00DD0EE3">
        <w:rPr>
          <w:rFonts w:asciiTheme="minorHAnsi" w:hAnsiTheme="minorHAnsi" w:cstheme="minorHAnsi"/>
          <w:sz w:val="22"/>
          <w:szCs w:val="22"/>
        </w:rPr>
        <w:t xml:space="preserve"> / F * 150</w:t>
      </w:r>
    </w:p>
    <w:p w14:paraId="4681873E" w14:textId="77777777" w:rsidR="00717148" w:rsidRPr="00DD0EE3" w:rsidRDefault="00717148" w:rsidP="00632672">
      <w:pPr>
        <w:ind w:right="-806"/>
        <w:jc w:val="both"/>
        <w:rPr>
          <w:rFonts w:asciiTheme="minorHAnsi" w:hAnsiTheme="minorHAnsi" w:cstheme="minorHAnsi"/>
          <w:sz w:val="22"/>
          <w:szCs w:val="22"/>
        </w:rPr>
      </w:pPr>
      <w:r w:rsidRPr="00DD0EE3">
        <w:rPr>
          <w:rFonts w:asciiTheme="minorHAnsi" w:hAnsiTheme="minorHAnsi" w:cstheme="minorHAnsi"/>
          <w:sz w:val="22"/>
          <w:szCs w:val="22"/>
        </w:rPr>
        <w:t xml:space="preserve">S – score received on financial </w:t>
      </w:r>
      <w:proofErr w:type="gramStart"/>
      <w:r w:rsidRPr="00DD0EE3">
        <w:rPr>
          <w:rFonts w:asciiTheme="minorHAnsi" w:hAnsiTheme="minorHAnsi" w:cstheme="minorHAnsi"/>
          <w:sz w:val="22"/>
          <w:szCs w:val="22"/>
        </w:rPr>
        <w:t>evaluation;</w:t>
      </w:r>
      <w:proofErr w:type="gramEnd"/>
    </w:p>
    <w:p w14:paraId="722E3BF3" w14:textId="77777777" w:rsidR="00717148" w:rsidRPr="00DD0EE3" w:rsidRDefault="00717148" w:rsidP="00632672">
      <w:pPr>
        <w:ind w:right="-806"/>
        <w:jc w:val="both"/>
        <w:rPr>
          <w:rFonts w:asciiTheme="minorHAnsi" w:hAnsiTheme="minorHAnsi" w:cstheme="minorHAnsi"/>
          <w:sz w:val="22"/>
          <w:szCs w:val="22"/>
        </w:rPr>
      </w:pPr>
      <w:proofErr w:type="spellStart"/>
      <w:r w:rsidRPr="00DD0EE3">
        <w:rPr>
          <w:rFonts w:asciiTheme="minorHAnsi" w:hAnsiTheme="minorHAnsi" w:cstheme="minorHAnsi"/>
          <w:sz w:val="22"/>
          <w:szCs w:val="22"/>
        </w:rPr>
        <w:t>Fmin</w:t>
      </w:r>
      <w:proofErr w:type="spellEnd"/>
      <w:r w:rsidRPr="00DD0EE3">
        <w:rPr>
          <w:rFonts w:asciiTheme="minorHAnsi" w:hAnsiTheme="minorHAnsi" w:cstheme="minorHAnsi"/>
          <w:sz w:val="22"/>
          <w:szCs w:val="22"/>
        </w:rPr>
        <w:t xml:space="preserve"> – the lowest financial offer out of all the submitted offers qualified over the technical evaluation </w:t>
      </w:r>
      <w:proofErr w:type="gramStart"/>
      <w:r w:rsidRPr="00DD0EE3">
        <w:rPr>
          <w:rFonts w:asciiTheme="minorHAnsi" w:hAnsiTheme="minorHAnsi" w:cstheme="minorHAnsi"/>
          <w:sz w:val="22"/>
          <w:szCs w:val="22"/>
        </w:rPr>
        <w:t>round;</w:t>
      </w:r>
      <w:proofErr w:type="gramEnd"/>
    </w:p>
    <w:p w14:paraId="1AA7E3AD" w14:textId="15EFCA85" w:rsidR="00717148" w:rsidRPr="00DD0EE3" w:rsidRDefault="00717148" w:rsidP="00632672">
      <w:pPr>
        <w:ind w:right="-806"/>
        <w:jc w:val="both"/>
        <w:rPr>
          <w:rFonts w:asciiTheme="minorHAnsi" w:hAnsiTheme="minorHAnsi" w:cstheme="minorHAnsi"/>
          <w:sz w:val="22"/>
          <w:szCs w:val="22"/>
        </w:rPr>
      </w:pPr>
      <w:r w:rsidRPr="00DD0EE3">
        <w:rPr>
          <w:rFonts w:asciiTheme="minorHAnsi" w:hAnsiTheme="minorHAnsi" w:cstheme="minorHAnsi"/>
          <w:sz w:val="22"/>
          <w:szCs w:val="22"/>
        </w:rPr>
        <w:t>F – financial offer under consideration.</w:t>
      </w:r>
    </w:p>
    <w:p w14:paraId="35D6324C" w14:textId="77777777" w:rsidR="00717148" w:rsidRPr="00DD0EE3" w:rsidRDefault="00717148" w:rsidP="00632672">
      <w:pPr>
        <w:ind w:right="-806"/>
        <w:jc w:val="both"/>
        <w:rPr>
          <w:rFonts w:asciiTheme="minorHAnsi" w:hAnsiTheme="minorHAnsi" w:cstheme="minorHAnsi"/>
          <w:sz w:val="22"/>
          <w:szCs w:val="22"/>
        </w:rPr>
      </w:pPr>
      <w:r w:rsidRPr="00DD0EE3">
        <w:rPr>
          <w:rFonts w:asciiTheme="minorHAnsi" w:hAnsiTheme="minorHAnsi" w:cstheme="minorHAnsi"/>
          <w:sz w:val="22"/>
          <w:szCs w:val="22"/>
        </w:rPr>
        <w:t>The winning candidate will be the candidate, who has accumulated the highest aggregated score (technical</w:t>
      </w:r>
    </w:p>
    <w:p w14:paraId="75546E44" w14:textId="77777777" w:rsidR="00717148" w:rsidRPr="00DD0EE3" w:rsidRDefault="00717148" w:rsidP="00632672">
      <w:pPr>
        <w:ind w:right="-806"/>
        <w:jc w:val="both"/>
        <w:rPr>
          <w:rFonts w:asciiTheme="minorHAnsi" w:hAnsiTheme="minorHAnsi" w:cstheme="minorHAnsi"/>
          <w:sz w:val="22"/>
          <w:szCs w:val="22"/>
        </w:rPr>
      </w:pPr>
      <w:r w:rsidRPr="00DD0EE3">
        <w:rPr>
          <w:rFonts w:asciiTheme="minorHAnsi" w:hAnsiTheme="minorHAnsi" w:cstheme="minorHAnsi"/>
          <w:sz w:val="22"/>
          <w:szCs w:val="22"/>
        </w:rPr>
        <w:t>scoring + financial scoring).</w:t>
      </w:r>
    </w:p>
    <w:p w14:paraId="43170CAE" w14:textId="77777777" w:rsidR="00717148" w:rsidRPr="00DD0EE3" w:rsidRDefault="00717148" w:rsidP="00717148">
      <w:pPr>
        <w:ind w:right="-810"/>
        <w:jc w:val="both"/>
        <w:rPr>
          <w:rFonts w:asciiTheme="minorHAnsi" w:hAnsiTheme="minorHAnsi" w:cstheme="minorHAnsi"/>
          <w:sz w:val="22"/>
          <w:szCs w:val="22"/>
        </w:rPr>
      </w:pPr>
    </w:p>
    <w:p w14:paraId="5980D1D7" w14:textId="04495743" w:rsidR="0035798F" w:rsidRPr="00DD0EE3" w:rsidRDefault="00717148" w:rsidP="00082A0A">
      <w:pPr>
        <w:pStyle w:val="Heading1"/>
      </w:pPr>
      <w:r w:rsidRPr="00DD0EE3">
        <w:t xml:space="preserve">Management </w:t>
      </w:r>
      <w:r w:rsidR="0035798F" w:rsidRPr="00DD0EE3">
        <w:t>A</w:t>
      </w:r>
      <w:r w:rsidRPr="00DD0EE3">
        <w:t>rrangements</w:t>
      </w:r>
    </w:p>
    <w:p w14:paraId="0EAB384B" w14:textId="13C8E80D" w:rsidR="001B4282" w:rsidRPr="001B4282" w:rsidRDefault="000E0E25" w:rsidP="001B4282">
      <w:pPr>
        <w:pStyle w:val="Heading1"/>
        <w:jc w:val="both"/>
        <w:rPr>
          <w:rFonts w:asciiTheme="minorHAnsi" w:hAnsiTheme="minorHAnsi" w:cstheme="minorHAnsi"/>
          <w:b w:val="0"/>
          <w:bCs/>
          <w:szCs w:val="22"/>
        </w:rPr>
      </w:pPr>
      <w:r>
        <w:rPr>
          <w:rFonts w:asciiTheme="minorHAnsi" w:hAnsiTheme="minorHAnsi" w:cstheme="minorHAnsi"/>
          <w:b w:val="0"/>
          <w:bCs/>
          <w:szCs w:val="22"/>
        </w:rPr>
        <w:t>Both</w:t>
      </w:r>
      <w:r w:rsidR="00672917" w:rsidRPr="001B4282">
        <w:rPr>
          <w:rFonts w:asciiTheme="minorHAnsi" w:hAnsiTheme="minorHAnsi" w:cstheme="minorHAnsi"/>
          <w:b w:val="0"/>
          <w:bCs/>
          <w:szCs w:val="22"/>
        </w:rPr>
        <w:t xml:space="preserve"> </w:t>
      </w:r>
      <w:r w:rsidR="004C66E3" w:rsidRPr="001B4282">
        <w:rPr>
          <w:rFonts w:asciiTheme="minorHAnsi" w:hAnsiTheme="minorHAnsi" w:cstheme="minorHAnsi"/>
          <w:b w:val="0"/>
          <w:bCs/>
          <w:szCs w:val="22"/>
        </w:rPr>
        <w:t>n</w:t>
      </w:r>
      <w:r w:rsidR="00672917" w:rsidRPr="001B4282">
        <w:rPr>
          <w:rFonts w:asciiTheme="minorHAnsi" w:hAnsiTheme="minorHAnsi" w:cstheme="minorHAnsi"/>
          <w:b w:val="0"/>
          <w:bCs/>
          <w:szCs w:val="22"/>
        </w:rPr>
        <w:t xml:space="preserve">ational </w:t>
      </w:r>
      <w:r w:rsidR="004C66E3" w:rsidRPr="001B4282">
        <w:rPr>
          <w:rFonts w:asciiTheme="minorHAnsi" w:hAnsiTheme="minorHAnsi" w:cstheme="minorHAnsi"/>
          <w:b w:val="0"/>
          <w:bCs/>
          <w:szCs w:val="22"/>
        </w:rPr>
        <w:t>c</w:t>
      </w:r>
      <w:r w:rsidR="00672917" w:rsidRPr="001B4282">
        <w:rPr>
          <w:rFonts w:asciiTheme="minorHAnsi" w:hAnsiTheme="minorHAnsi" w:cstheme="minorHAnsi"/>
          <w:b w:val="0"/>
          <w:bCs/>
          <w:szCs w:val="22"/>
        </w:rPr>
        <w:t>onsultant</w:t>
      </w:r>
      <w:r w:rsidR="009B5264">
        <w:rPr>
          <w:rFonts w:asciiTheme="minorHAnsi" w:hAnsiTheme="minorHAnsi" w:cstheme="minorHAnsi"/>
          <w:b w:val="0"/>
          <w:bCs/>
          <w:szCs w:val="22"/>
        </w:rPr>
        <w:t>s</w:t>
      </w:r>
      <w:r w:rsidR="00672917" w:rsidRPr="001B4282">
        <w:rPr>
          <w:rFonts w:asciiTheme="minorHAnsi" w:hAnsiTheme="minorHAnsi" w:cstheme="minorHAnsi"/>
          <w:b w:val="0"/>
          <w:bCs/>
          <w:szCs w:val="22"/>
        </w:rPr>
        <w:t xml:space="preserve"> will work under the guidance of the International Evaluato</w:t>
      </w:r>
      <w:r w:rsidR="001B4282" w:rsidRPr="001B4282">
        <w:rPr>
          <w:rFonts w:asciiTheme="minorHAnsi" w:hAnsiTheme="minorHAnsi" w:cstheme="minorHAnsi"/>
          <w:b w:val="0"/>
          <w:bCs/>
          <w:szCs w:val="22"/>
        </w:rPr>
        <w:t>r</w:t>
      </w:r>
      <w:r w:rsidR="001B4282">
        <w:rPr>
          <w:rFonts w:asciiTheme="minorHAnsi" w:hAnsiTheme="minorHAnsi" w:cstheme="minorHAnsi"/>
          <w:b w:val="0"/>
          <w:bCs/>
          <w:szCs w:val="22"/>
        </w:rPr>
        <w:t>. T</w:t>
      </w:r>
      <w:r w:rsidR="001B4282" w:rsidRPr="001B4282">
        <w:rPr>
          <w:rFonts w:asciiTheme="minorHAnsi" w:hAnsiTheme="minorHAnsi" w:cstheme="minorHAnsi"/>
          <w:b w:val="0"/>
          <w:bCs/>
          <w:szCs w:val="22"/>
        </w:rPr>
        <w:t>he UN Women M&amp;E Focal Point in Georgia will serve as the evaluation task manager. The evaluation task manager will be responsible for day-to-day management of the review. Coordination in the field including logistical support will be the responsibility of the UN Women Project Team.</w:t>
      </w:r>
    </w:p>
    <w:p w14:paraId="192F010E" w14:textId="77777777" w:rsidR="00717148" w:rsidRPr="00DD0EE3" w:rsidRDefault="00717148" w:rsidP="00717148">
      <w:pPr>
        <w:ind w:right="-810"/>
        <w:jc w:val="both"/>
        <w:rPr>
          <w:rFonts w:asciiTheme="minorHAnsi" w:hAnsiTheme="minorHAnsi" w:cstheme="minorHAnsi"/>
          <w:sz w:val="22"/>
          <w:szCs w:val="22"/>
        </w:rPr>
      </w:pPr>
    </w:p>
    <w:p w14:paraId="2EB5EF8A" w14:textId="77777777" w:rsidR="00AC5798" w:rsidRDefault="00AC5798" w:rsidP="00AC5798">
      <w:pPr>
        <w:pStyle w:val="Heading1"/>
      </w:pPr>
      <w:r w:rsidRPr="00082A0A">
        <w:t xml:space="preserve">Financial </w:t>
      </w:r>
      <w:r>
        <w:t>A</w:t>
      </w:r>
      <w:r w:rsidRPr="00082A0A">
        <w:t>rrangements</w:t>
      </w:r>
    </w:p>
    <w:p w14:paraId="14B349D1" w14:textId="77777777" w:rsidR="00AC5798" w:rsidRPr="00082A0A" w:rsidRDefault="00AC5798" w:rsidP="00AC5798"/>
    <w:p w14:paraId="3D2391BF" w14:textId="77777777" w:rsidR="00AC5798" w:rsidRPr="007A4952" w:rsidRDefault="00AC5798" w:rsidP="00AC5798">
      <w:pPr>
        <w:ind w:right="-810"/>
        <w:jc w:val="both"/>
        <w:rPr>
          <w:rFonts w:asciiTheme="minorHAnsi" w:hAnsiTheme="minorHAnsi" w:cstheme="minorHAnsi"/>
          <w:sz w:val="22"/>
          <w:szCs w:val="22"/>
        </w:rPr>
      </w:pPr>
      <w:r w:rsidRPr="007A4952">
        <w:rPr>
          <w:rFonts w:asciiTheme="minorHAnsi" w:hAnsiTheme="minorHAnsi" w:cstheme="minorHAnsi"/>
          <w:sz w:val="22"/>
          <w:szCs w:val="22"/>
        </w:rPr>
        <w:t>Payment will be disbursed upon submission and approval of deliverables and certification by UN Women that the services have been satisfactorily performed as specified below:</w:t>
      </w:r>
    </w:p>
    <w:p w14:paraId="03979981" w14:textId="15BEDAE8" w:rsidR="008D1108" w:rsidRPr="007A4952" w:rsidRDefault="00AC5798" w:rsidP="00AC5798">
      <w:pPr>
        <w:ind w:right="-810"/>
        <w:jc w:val="both"/>
        <w:rPr>
          <w:rFonts w:asciiTheme="minorHAnsi" w:hAnsiTheme="minorHAnsi" w:cstheme="minorHAnsi"/>
          <w:sz w:val="22"/>
          <w:szCs w:val="22"/>
        </w:rPr>
      </w:pPr>
      <w:r w:rsidRPr="007A4952">
        <w:rPr>
          <w:rFonts w:asciiTheme="minorHAnsi" w:hAnsiTheme="minorHAnsi" w:cstheme="minorHAnsi"/>
          <w:sz w:val="22"/>
          <w:szCs w:val="22"/>
        </w:rPr>
        <w:t>•</w:t>
      </w:r>
      <w:r w:rsidR="008D1108" w:rsidRPr="007A4952">
        <w:rPr>
          <w:rFonts w:asciiTheme="minorHAnsi" w:hAnsiTheme="minorHAnsi" w:cstheme="minorHAnsi"/>
          <w:sz w:val="22"/>
          <w:szCs w:val="22"/>
        </w:rPr>
        <w:t xml:space="preserve">      </w:t>
      </w:r>
      <w:r w:rsidRPr="007A4952">
        <w:rPr>
          <w:rFonts w:asciiTheme="minorHAnsi" w:hAnsiTheme="minorHAnsi" w:cstheme="minorHAnsi"/>
          <w:sz w:val="22"/>
          <w:szCs w:val="22"/>
        </w:rPr>
        <w:t>Deliverable 1</w:t>
      </w:r>
      <w:r w:rsidR="005D7FD8" w:rsidRPr="007A4952">
        <w:rPr>
          <w:rFonts w:asciiTheme="minorHAnsi" w:hAnsiTheme="minorHAnsi" w:cstheme="minorHAnsi"/>
          <w:sz w:val="22"/>
          <w:szCs w:val="22"/>
        </w:rPr>
        <w:t>,2</w:t>
      </w:r>
      <w:r w:rsidRPr="007A4952">
        <w:rPr>
          <w:rFonts w:asciiTheme="minorHAnsi" w:hAnsiTheme="minorHAnsi" w:cstheme="minorHAnsi"/>
          <w:sz w:val="22"/>
          <w:szCs w:val="22"/>
        </w:rPr>
        <w:t xml:space="preserve"> (10 working days) </w:t>
      </w:r>
    </w:p>
    <w:p w14:paraId="10B7CC08" w14:textId="5E06AA5F" w:rsidR="00AC5798" w:rsidRPr="007A4952" w:rsidRDefault="008D1108" w:rsidP="008D1108">
      <w:pPr>
        <w:pStyle w:val="ListParagraph"/>
        <w:numPr>
          <w:ilvl w:val="0"/>
          <w:numId w:val="27"/>
        </w:numPr>
        <w:ind w:left="360" w:right="-810"/>
        <w:jc w:val="both"/>
        <w:rPr>
          <w:rFonts w:asciiTheme="minorHAnsi" w:hAnsiTheme="minorHAnsi" w:cstheme="minorHAnsi"/>
          <w:sz w:val="22"/>
          <w:szCs w:val="22"/>
        </w:rPr>
      </w:pPr>
      <w:r w:rsidRPr="007A4952">
        <w:rPr>
          <w:rFonts w:asciiTheme="minorHAnsi" w:hAnsiTheme="minorHAnsi" w:cstheme="minorHAnsi"/>
          <w:sz w:val="22"/>
          <w:szCs w:val="22"/>
        </w:rPr>
        <w:t>De</w:t>
      </w:r>
      <w:r w:rsidR="00AC5798" w:rsidRPr="007A4952">
        <w:rPr>
          <w:rFonts w:asciiTheme="minorHAnsi" w:hAnsiTheme="minorHAnsi" w:cstheme="minorHAnsi"/>
          <w:sz w:val="22"/>
          <w:szCs w:val="22"/>
        </w:rPr>
        <w:t>liverables 3,4,5</w:t>
      </w:r>
      <w:r w:rsidR="005D7FD8" w:rsidRPr="007A4952">
        <w:rPr>
          <w:rFonts w:asciiTheme="minorHAnsi" w:hAnsiTheme="minorHAnsi" w:cstheme="minorHAnsi"/>
          <w:sz w:val="22"/>
          <w:szCs w:val="22"/>
        </w:rPr>
        <w:t xml:space="preserve">,6,7 </w:t>
      </w:r>
      <w:r w:rsidR="00AC5798" w:rsidRPr="007A4952">
        <w:rPr>
          <w:rFonts w:asciiTheme="minorHAnsi" w:hAnsiTheme="minorHAnsi" w:cstheme="minorHAnsi"/>
          <w:sz w:val="22"/>
          <w:szCs w:val="22"/>
        </w:rPr>
        <w:t>(</w:t>
      </w:r>
      <w:r w:rsidR="007A4952" w:rsidRPr="007A4952">
        <w:rPr>
          <w:rFonts w:asciiTheme="minorHAnsi" w:hAnsiTheme="minorHAnsi" w:cstheme="minorHAnsi"/>
          <w:sz w:val="22"/>
          <w:szCs w:val="22"/>
        </w:rPr>
        <w:t>20</w:t>
      </w:r>
      <w:r w:rsidR="00AC5798" w:rsidRPr="007A4952">
        <w:rPr>
          <w:rFonts w:asciiTheme="minorHAnsi" w:hAnsiTheme="minorHAnsi" w:cstheme="minorHAnsi"/>
          <w:sz w:val="22"/>
          <w:szCs w:val="22"/>
        </w:rPr>
        <w:t xml:space="preserve"> working days) </w:t>
      </w:r>
    </w:p>
    <w:p w14:paraId="247AB5A9" w14:textId="1FC01BE1" w:rsidR="0035798F" w:rsidRPr="00DD0EE3" w:rsidRDefault="0035798F" w:rsidP="008C503D">
      <w:pPr>
        <w:ind w:right="-810"/>
        <w:jc w:val="both"/>
        <w:rPr>
          <w:rFonts w:asciiTheme="minorHAnsi" w:hAnsiTheme="minorHAnsi" w:cstheme="minorHAnsi"/>
          <w:sz w:val="22"/>
          <w:szCs w:val="22"/>
        </w:rPr>
      </w:pPr>
    </w:p>
    <w:p w14:paraId="43237C04" w14:textId="39633DE9" w:rsidR="00717148" w:rsidRPr="00DD0EE3" w:rsidRDefault="00717148" w:rsidP="00082A0A">
      <w:pPr>
        <w:pStyle w:val="Heading1"/>
      </w:pPr>
      <w:r w:rsidRPr="00DD0EE3">
        <w:t xml:space="preserve">Application </w:t>
      </w:r>
      <w:r w:rsidR="00642A5C" w:rsidRPr="00DD0EE3">
        <w:t>S</w:t>
      </w:r>
      <w:r w:rsidRPr="00DD0EE3">
        <w:t xml:space="preserve">ubmission </w:t>
      </w:r>
      <w:r w:rsidR="00642A5C" w:rsidRPr="00DD0EE3">
        <w:t>P</w:t>
      </w:r>
      <w:r w:rsidRPr="00DD0EE3">
        <w:t>ackage</w:t>
      </w:r>
    </w:p>
    <w:p w14:paraId="2F4ADB0D" w14:textId="77777777" w:rsidR="00642A5C" w:rsidRPr="00DD0EE3" w:rsidRDefault="00642A5C" w:rsidP="00717148">
      <w:pPr>
        <w:ind w:right="-810"/>
        <w:jc w:val="both"/>
        <w:rPr>
          <w:rFonts w:asciiTheme="minorHAnsi" w:hAnsiTheme="minorHAnsi" w:cstheme="minorHAnsi"/>
          <w:sz w:val="22"/>
          <w:szCs w:val="22"/>
        </w:rPr>
      </w:pPr>
    </w:p>
    <w:p w14:paraId="6E91E8DE" w14:textId="46BA7F83" w:rsidR="00642A5C" w:rsidRPr="00DD0EE3" w:rsidRDefault="00642A5C" w:rsidP="00717148">
      <w:pPr>
        <w:ind w:right="-810"/>
        <w:jc w:val="both"/>
        <w:rPr>
          <w:rFonts w:asciiTheme="minorHAnsi" w:hAnsiTheme="minorHAnsi" w:cstheme="minorHAnsi"/>
          <w:sz w:val="22"/>
          <w:szCs w:val="22"/>
        </w:rPr>
      </w:pPr>
      <w:r w:rsidRPr="00DD0EE3">
        <w:rPr>
          <w:rFonts w:asciiTheme="minorHAnsi" w:hAnsiTheme="minorHAnsi" w:cstheme="minorHAnsi"/>
          <w:sz w:val="22"/>
          <w:szCs w:val="22"/>
        </w:rPr>
        <w:t>Application submission package shall include:</w:t>
      </w:r>
    </w:p>
    <w:p w14:paraId="43596B83" w14:textId="77777777" w:rsidR="00717148" w:rsidRPr="00DD0EE3" w:rsidRDefault="00717148" w:rsidP="00717148">
      <w:pPr>
        <w:ind w:right="-810"/>
        <w:jc w:val="both"/>
        <w:rPr>
          <w:rFonts w:asciiTheme="minorHAnsi" w:hAnsiTheme="minorHAnsi" w:cstheme="minorHAnsi"/>
          <w:sz w:val="22"/>
          <w:szCs w:val="22"/>
        </w:rPr>
      </w:pPr>
      <w:r w:rsidRPr="00DD0EE3">
        <w:rPr>
          <w:rFonts w:asciiTheme="minorHAnsi" w:hAnsiTheme="minorHAnsi" w:cstheme="minorHAnsi"/>
          <w:sz w:val="22"/>
          <w:szCs w:val="22"/>
        </w:rPr>
        <w:t>•</w:t>
      </w:r>
      <w:r w:rsidRPr="00DD0EE3">
        <w:rPr>
          <w:rFonts w:asciiTheme="minorHAnsi" w:hAnsiTheme="minorHAnsi" w:cstheme="minorHAnsi"/>
          <w:sz w:val="22"/>
          <w:szCs w:val="22"/>
        </w:rPr>
        <w:tab/>
      </w:r>
      <w:proofErr w:type="gramStart"/>
      <w:r w:rsidRPr="00DD0EE3">
        <w:rPr>
          <w:rFonts w:asciiTheme="minorHAnsi" w:hAnsiTheme="minorHAnsi" w:cstheme="minorHAnsi"/>
          <w:sz w:val="22"/>
          <w:szCs w:val="22"/>
        </w:rPr>
        <w:t>CV;</w:t>
      </w:r>
      <w:proofErr w:type="gramEnd"/>
      <w:r w:rsidRPr="00DD0EE3">
        <w:rPr>
          <w:rFonts w:asciiTheme="minorHAnsi" w:hAnsiTheme="minorHAnsi" w:cstheme="minorHAnsi"/>
          <w:sz w:val="22"/>
          <w:szCs w:val="22"/>
        </w:rPr>
        <w:t xml:space="preserve"> </w:t>
      </w:r>
    </w:p>
    <w:p w14:paraId="68B3BABB" w14:textId="520F7658" w:rsidR="00082A0A" w:rsidRPr="00DD0EE3" w:rsidRDefault="00717148" w:rsidP="00717148">
      <w:pPr>
        <w:ind w:right="-810"/>
        <w:jc w:val="both"/>
        <w:rPr>
          <w:rFonts w:asciiTheme="minorHAnsi" w:hAnsiTheme="minorHAnsi" w:cstheme="minorHAnsi"/>
          <w:sz w:val="22"/>
          <w:szCs w:val="22"/>
        </w:rPr>
      </w:pPr>
      <w:r w:rsidRPr="00DD0EE3">
        <w:rPr>
          <w:rFonts w:asciiTheme="minorHAnsi" w:hAnsiTheme="minorHAnsi" w:cstheme="minorHAnsi"/>
          <w:sz w:val="22"/>
          <w:szCs w:val="22"/>
        </w:rPr>
        <w:t>•</w:t>
      </w:r>
      <w:r w:rsidRPr="00DD0EE3">
        <w:rPr>
          <w:rFonts w:asciiTheme="minorHAnsi" w:hAnsiTheme="minorHAnsi" w:cstheme="minorHAnsi"/>
          <w:sz w:val="22"/>
          <w:szCs w:val="22"/>
        </w:rPr>
        <w:tab/>
        <w:t>Duly filled Personal History Form PHF11 that can be downloaded from</w:t>
      </w:r>
      <w:r w:rsidR="00082A0A" w:rsidRPr="00DD0EE3">
        <w:rPr>
          <w:rFonts w:asciiTheme="minorHAnsi" w:hAnsiTheme="minorHAnsi" w:cstheme="minorHAnsi"/>
          <w:sz w:val="22"/>
          <w:szCs w:val="22"/>
        </w:rPr>
        <w:t>:</w:t>
      </w:r>
    </w:p>
    <w:p w14:paraId="6191DA9F" w14:textId="77777777" w:rsidR="009B76A3" w:rsidRDefault="00304BE5" w:rsidP="00717148">
      <w:pPr>
        <w:ind w:right="-810"/>
        <w:jc w:val="both"/>
        <w:rPr>
          <w:rFonts w:asciiTheme="minorHAnsi" w:hAnsiTheme="minorHAnsi" w:cstheme="minorHAnsi"/>
          <w:sz w:val="22"/>
          <w:szCs w:val="22"/>
        </w:rPr>
      </w:pPr>
      <w:hyperlink r:id="rId18" w:history="1">
        <w:r w:rsidR="009B76A3" w:rsidRPr="00AA7472">
          <w:rPr>
            <w:rStyle w:val="Hyperlink"/>
            <w:rFonts w:asciiTheme="minorHAnsi" w:hAnsiTheme="minorHAnsi" w:cstheme="minorHAnsi"/>
            <w:sz w:val="22"/>
            <w:szCs w:val="22"/>
          </w:rPr>
          <w:t>https://www.unwomen.org/en/about-us/employment/application-process</w:t>
        </w:r>
      </w:hyperlink>
    </w:p>
    <w:p w14:paraId="016BAAA1" w14:textId="33370A45" w:rsidR="00717148" w:rsidRPr="00DD0EE3" w:rsidRDefault="00717148" w:rsidP="00717148">
      <w:pPr>
        <w:ind w:right="-810"/>
        <w:jc w:val="both"/>
        <w:rPr>
          <w:rFonts w:asciiTheme="minorHAnsi" w:hAnsiTheme="minorHAnsi" w:cstheme="minorHAnsi"/>
          <w:sz w:val="22"/>
          <w:szCs w:val="22"/>
        </w:rPr>
      </w:pPr>
      <w:r w:rsidRPr="00DD0EE3">
        <w:rPr>
          <w:rFonts w:asciiTheme="minorHAnsi" w:hAnsiTheme="minorHAnsi" w:cstheme="minorHAnsi"/>
          <w:sz w:val="22"/>
          <w:szCs w:val="22"/>
        </w:rPr>
        <w:lastRenderedPageBreak/>
        <w:t>•</w:t>
      </w:r>
      <w:r w:rsidRPr="00DD0EE3">
        <w:rPr>
          <w:rFonts w:asciiTheme="minorHAnsi" w:hAnsiTheme="minorHAnsi" w:cstheme="minorHAnsi"/>
          <w:sz w:val="22"/>
          <w:szCs w:val="22"/>
        </w:rPr>
        <w:tab/>
        <w:t xml:space="preserve">A sample of previously conducted / most relevant evaluation </w:t>
      </w:r>
      <w:proofErr w:type="gramStart"/>
      <w:r w:rsidRPr="00DD0EE3">
        <w:rPr>
          <w:rFonts w:asciiTheme="minorHAnsi" w:hAnsiTheme="minorHAnsi" w:cstheme="minorHAnsi"/>
          <w:sz w:val="22"/>
          <w:szCs w:val="22"/>
        </w:rPr>
        <w:t>report</w:t>
      </w:r>
      <w:r w:rsidR="0035798F" w:rsidRPr="00DD0EE3">
        <w:rPr>
          <w:rFonts w:asciiTheme="minorHAnsi" w:hAnsiTheme="minorHAnsi" w:cstheme="minorHAnsi"/>
          <w:sz w:val="22"/>
          <w:szCs w:val="22"/>
        </w:rPr>
        <w:t>;</w:t>
      </w:r>
      <w:proofErr w:type="gramEnd"/>
    </w:p>
    <w:p w14:paraId="1A7D9A8A" w14:textId="46BC5D80" w:rsidR="00717148" w:rsidRPr="00DD0EE3" w:rsidRDefault="00717148" w:rsidP="00717148">
      <w:pPr>
        <w:ind w:right="-810"/>
        <w:jc w:val="both"/>
        <w:rPr>
          <w:rFonts w:asciiTheme="minorHAnsi" w:hAnsiTheme="minorHAnsi" w:cstheme="minorHAnsi"/>
          <w:sz w:val="22"/>
          <w:szCs w:val="22"/>
        </w:rPr>
      </w:pPr>
      <w:r w:rsidRPr="00DD0EE3">
        <w:rPr>
          <w:rFonts w:asciiTheme="minorHAnsi" w:hAnsiTheme="minorHAnsi" w:cstheme="minorHAnsi"/>
          <w:sz w:val="22"/>
          <w:szCs w:val="22"/>
        </w:rPr>
        <w:t>•</w:t>
      </w:r>
      <w:r w:rsidRPr="00DD0EE3">
        <w:rPr>
          <w:rFonts w:asciiTheme="minorHAnsi" w:hAnsiTheme="minorHAnsi" w:cstheme="minorHAnsi"/>
          <w:sz w:val="22"/>
          <w:szCs w:val="22"/>
        </w:rPr>
        <w:tab/>
      </w:r>
      <w:r w:rsidR="0035798F" w:rsidRPr="00DD0EE3">
        <w:rPr>
          <w:rFonts w:asciiTheme="minorHAnsi" w:hAnsiTheme="minorHAnsi" w:cstheme="minorHAnsi"/>
          <w:sz w:val="22"/>
          <w:szCs w:val="22"/>
        </w:rPr>
        <w:t>Two f</w:t>
      </w:r>
      <w:r w:rsidRPr="00DD0EE3">
        <w:rPr>
          <w:rFonts w:asciiTheme="minorHAnsi" w:hAnsiTheme="minorHAnsi" w:cstheme="minorHAnsi"/>
          <w:sz w:val="22"/>
          <w:szCs w:val="22"/>
        </w:rPr>
        <w:t xml:space="preserve">inancial </w:t>
      </w:r>
      <w:r w:rsidR="0035798F" w:rsidRPr="00DD0EE3">
        <w:rPr>
          <w:rFonts w:asciiTheme="minorHAnsi" w:hAnsiTheme="minorHAnsi" w:cstheme="minorHAnsi"/>
          <w:sz w:val="22"/>
          <w:szCs w:val="22"/>
        </w:rPr>
        <w:t>p</w:t>
      </w:r>
      <w:r w:rsidRPr="00DD0EE3">
        <w:rPr>
          <w:rFonts w:asciiTheme="minorHAnsi" w:hAnsiTheme="minorHAnsi" w:cstheme="minorHAnsi"/>
          <w:sz w:val="22"/>
          <w:szCs w:val="22"/>
        </w:rPr>
        <w:t>roposal</w:t>
      </w:r>
      <w:r w:rsidR="0035798F" w:rsidRPr="00DD0EE3">
        <w:rPr>
          <w:rFonts w:asciiTheme="minorHAnsi" w:hAnsiTheme="minorHAnsi" w:cstheme="minorHAnsi"/>
          <w:sz w:val="22"/>
          <w:szCs w:val="22"/>
        </w:rPr>
        <w:t>s with two possible scenarios</w:t>
      </w:r>
      <w:r w:rsidRPr="00DD0EE3">
        <w:rPr>
          <w:rFonts w:asciiTheme="minorHAnsi" w:hAnsiTheme="minorHAnsi" w:cstheme="minorHAnsi"/>
          <w:sz w:val="22"/>
          <w:szCs w:val="22"/>
        </w:rPr>
        <w:t xml:space="preserve"> </w:t>
      </w:r>
      <w:r w:rsidR="0035798F" w:rsidRPr="00DD0EE3">
        <w:rPr>
          <w:rFonts w:asciiTheme="minorHAnsi" w:hAnsiTheme="minorHAnsi" w:cstheme="minorHAnsi"/>
          <w:sz w:val="22"/>
          <w:szCs w:val="22"/>
        </w:rPr>
        <w:t xml:space="preserve">(one including travel to </w:t>
      </w:r>
      <w:r w:rsidR="00676ABA" w:rsidRPr="00DD0EE3">
        <w:rPr>
          <w:rFonts w:asciiTheme="minorHAnsi" w:hAnsiTheme="minorHAnsi" w:cstheme="minorHAnsi"/>
          <w:sz w:val="22"/>
          <w:szCs w:val="22"/>
        </w:rPr>
        <w:t xml:space="preserve">regions of </w:t>
      </w:r>
      <w:r w:rsidR="0035798F" w:rsidRPr="00DD0EE3">
        <w:rPr>
          <w:rFonts w:asciiTheme="minorHAnsi" w:hAnsiTheme="minorHAnsi" w:cstheme="minorHAnsi"/>
          <w:sz w:val="22"/>
          <w:szCs w:val="22"/>
        </w:rPr>
        <w:t xml:space="preserve">Georgia </w:t>
      </w:r>
      <w:r w:rsidR="00642A5C" w:rsidRPr="00DD0EE3">
        <w:rPr>
          <w:rFonts w:asciiTheme="minorHAnsi" w:hAnsiTheme="minorHAnsi" w:cstheme="minorHAnsi"/>
          <w:sz w:val="22"/>
          <w:szCs w:val="22"/>
        </w:rPr>
        <w:t>to undertake</w:t>
      </w:r>
      <w:r w:rsidR="0035798F" w:rsidRPr="00DD0EE3">
        <w:rPr>
          <w:rFonts w:asciiTheme="minorHAnsi" w:hAnsiTheme="minorHAnsi" w:cstheme="minorHAnsi"/>
          <w:sz w:val="22"/>
          <w:szCs w:val="22"/>
        </w:rPr>
        <w:t xml:space="preserve"> field visits and second </w:t>
      </w:r>
      <w:r w:rsidR="00642A5C" w:rsidRPr="00DD0EE3">
        <w:rPr>
          <w:rFonts w:asciiTheme="minorHAnsi" w:hAnsiTheme="minorHAnsi" w:cstheme="minorHAnsi"/>
          <w:sz w:val="22"/>
          <w:szCs w:val="22"/>
        </w:rPr>
        <w:t>–</w:t>
      </w:r>
      <w:r w:rsidRPr="00DD0EE3">
        <w:rPr>
          <w:rFonts w:asciiTheme="minorHAnsi" w:hAnsiTheme="minorHAnsi" w:cstheme="minorHAnsi"/>
          <w:sz w:val="22"/>
          <w:szCs w:val="22"/>
        </w:rPr>
        <w:t xml:space="preserve"> </w:t>
      </w:r>
      <w:r w:rsidR="00642A5C" w:rsidRPr="00DD0EE3">
        <w:rPr>
          <w:rFonts w:asciiTheme="minorHAnsi" w:hAnsiTheme="minorHAnsi" w:cstheme="minorHAnsi"/>
          <w:sz w:val="22"/>
          <w:szCs w:val="22"/>
        </w:rPr>
        <w:t xml:space="preserve">including online interviews and focus groups adjusting to the Covid-19 situation) - </w:t>
      </w:r>
      <w:r w:rsidRPr="00DD0EE3">
        <w:rPr>
          <w:rFonts w:asciiTheme="minorHAnsi" w:hAnsiTheme="minorHAnsi" w:cstheme="minorHAnsi"/>
          <w:sz w:val="22"/>
          <w:szCs w:val="22"/>
        </w:rPr>
        <w:t xml:space="preserve">lump sum proposal/offer* in </w:t>
      </w:r>
      <w:r w:rsidR="00304BE5">
        <w:rPr>
          <w:rFonts w:asciiTheme="minorHAnsi" w:hAnsiTheme="minorHAnsi" w:cstheme="minorHAnsi"/>
          <w:sz w:val="22"/>
          <w:szCs w:val="22"/>
        </w:rPr>
        <w:t>GEL</w:t>
      </w:r>
      <w:r w:rsidRPr="00DD0EE3">
        <w:rPr>
          <w:rFonts w:asciiTheme="minorHAnsi" w:hAnsiTheme="minorHAnsi" w:cstheme="minorHAnsi"/>
          <w:sz w:val="22"/>
          <w:szCs w:val="22"/>
        </w:rPr>
        <w:t xml:space="preserve"> (including breakdown of this lump sum amount, indicating all necessary costs to complete this assignment)</w:t>
      </w:r>
      <w:r w:rsidR="001C4692" w:rsidRPr="00DD0EE3">
        <w:rPr>
          <w:rFonts w:asciiTheme="minorHAnsi" w:hAnsiTheme="minorHAnsi" w:cstheme="minorHAnsi"/>
          <w:sz w:val="22"/>
          <w:szCs w:val="22"/>
        </w:rPr>
        <w:t>.</w:t>
      </w:r>
    </w:p>
    <w:p w14:paraId="5F9E4E83" w14:textId="77777777" w:rsidR="00717148" w:rsidRPr="00DD0EE3" w:rsidRDefault="00717148" w:rsidP="00717148">
      <w:pPr>
        <w:ind w:right="-810"/>
        <w:jc w:val="both"/>
        <w:rPr>
          <w:rFonts w:asciiTheme="minorHAnsi" w:hAnsiTheme="minorHAnsi" w:cstheme="minorHAnsi"/>
          <w:sz w:val="22"/>
          <w:szCs w:val="22"/>
        </w:rPr>
      </w:pPr>
    </w:p>
    <w:p w14:paraId="5736EDA3" w14:textId="77777777" w:rsidR="00717148" w:rsidRPr="00DD0EE3" w:rsidRDefault="00717148" w:rsidP="00717148">
      <w:pPr>
        <w:ind w:right="-810"/>
        <w:jc w:val="both"/>
        <w:rPr>
          <w:rFonts w:asciiTheme="minorHAnsi" w:hAnsiTheme="minorHAnsi" w:cstheme="minorHAnsi"/>
          <w:sz w:val="20"/>
          <w:szCs w:val="20"/>
        </w:rPr>
      </w:pPr>
      <w:r w:rsidRPr="00DD0EE3">
        <w:rPr>
          <w:rFonts w:asciiTheme="minorHAnsi" w:hAnsiTheme="minorHAnsi" w:cstheme="minorHAnsi"/>
          <w:sz w:val="20"/>
          <w:szCs w:val="20"/>
        </w:rPr>
        <w:t xml:space="preserve">*The applicants are required to submit an aggregated financial offer: “aggregated financial offer” is the total sum of all financial claims of the candidate, including travel costs (ticket, DSA etc.) for accomplishment of all tasks spelled out in this ToR. </w:t>
      </w:r>
    </w:p>
    <w:p w14:paraId="714779E7" w14:textId="77777777" w:rsidR="00717148" w:rsidRPr="00DD0EE3" w:rsidRDefault="00717148" w:rsidP="00717148">
      <w:pPr>
        <w:ind w:right="-810"/>
        <w:jc w:val="both"/>
        <w:rPr>
          <w:rFonts w:asciiTheme="minorHAnsi" w:hAnsiTheme="minorHAnsi" w:cstheme="minorHAnsi"/>
          <w:sz w:val="22"/>
          <w:szCs w:val="22"/>
        </w:rPr>
      </w:pPr>
    </w:p>
    <w:p w14:paraId="5E1C7E24" w14:textId="77777777" w:rsidR="00717148" w:rsidRPr="00DD0EE3" w:rsidRDefault="00717148" w:rsidP="00717148">
      <w:pPr>
        <w:ind w:right="-810"/>
        <w:jc w:val="both"/>
        <w:rPr>
          <w:rFonts w:asciiTheme="minorHAnsi" w:hAnsiTheme="minorHAnsi" w:cstheme="minorHAnsi"/>
          <w:sz w:val="22"/>
          <w:szCs w:val="22"/>
        </w:rPr>
      </w:pPr>
      <w:r w:rsidRPr="00DD0EE3">
        <w:rPr>
          <w:rFonts w:asciiTheme="minorHAnsi" w:hAnsiTheme="minorHAnsi" w:cstheme="minorHAnsi"/>
          <w:sz w:val="22"/>
          <w:szCs w:val="22"/>
        </w:rPr>
        <w:t>Only short-listed candidates will be contacted.</w:t>
      </w:r>
    </w:p>
    <w:p w14:paraId="06200239" w14:textId="77777777" w:rsidR="00717148" w:rsidRPr="00DD0EE3" w:rsidRDefault="00717148" w:rsidP="00717148">
      <w:pPr>
        <w:ind w:right="-810"/>
        <w:jc w:val="both"/>
        <w:rPr>
          <w:rFonts w:asciiTheme="minorHAnsi" w:hAnsiTheme="minorHAnsi" w:cstheme="minorHAnsi"/>
          <w:sz w:val="22"/>
          <w:szCs w:val="22"/>
        </w:rPr>
      </w:pPr>
    </w:p>
    <w:p w14:paraId="24BF11D9" w14:textId="77777777" w:rsidR="00175718" w:rsidRPr="00304BE5" w:rsidRDefault="00175718" w:rsidP="00175718">
      <w:pPr>
        <w:jc w:val="both"/>
        <w:rPr>
          <w:rFonts w:asciiTheme="minorHAnsi" w:hAnsiTheme="minorHAnsi" w:cstheme="minorHAnsi"/>
          <w:bCs/>
          <w:i/>
          <w:color w:val="333333"/>
          <w:sz w:val="17"/>
          <w:szCs w:val="17"/>
          <w:lang w:eastAsia="ru-RU"/>
        </w:rPr>
      </w:pPr>
      <w:r w:rsidRPr="00304BE5">
        <w:rPr>
          <w:rFonts w:asciiTheme="minorHAnsi" w:hAnsiTheme="minorHAnsi" w:cstheme="minorHAnsi"/>
          <w:bCs/>
          <w:i/>
          <w:color w:val="333333"/>
          <w:sz w:val="17"/>
          <w:szCs w:val="17"/>
          <w:lang w:eastAsia="ru-RU"/>
        </w:rPr>
        <w:t>At UN Women, we are committed to creating a diverse and inclusive environment of mutual respect. UN Women recruits, employs, trains, compensates, and promotes regardless of race, religion, color, sex, gender identity, sexual orientation, age, ability, national origin, or any other basis covered by appropriate law. All employment is decided </w:t>
      </w:r>
      <w:proofErr w:type="gramStart"/>
      <w:r w:rsidRPr="00304BE5">
        <w:rPr>
          <w:rFonts w:asciiTheme="minorHAnsi" w:hAnsiTheme="minorHAnsi" w:cstheme="minorHAnsi"/>
          <w:bCs/>
          <w:i/>
          <w:color w:val="333333"/>
          <w:sz w:val="17"/>
          <w:szCs w:val="17"/>
          <w:lang w:eastAsia="ru-RU"/>
        </w:rPr>
        <w:t>on the basis of</w:t>
      </w:r>
      <w:proofErr w:type="gramEnd"/>
      <w:r w:rsidRPr="00304BE5">
        <w:rPr>
          <w:rFonts w:asciiTheme="minorHAnsi" w:hAnsiTheme="minorHAnsi" w:cstheme="minorHAnsi"/>
          <w:bCs/>
          <w:i/>
          <w:color w:val="333333"/>
          <w:sz w:val="17"/>
          <w:szCs w:val="17"/>
          <w:lang w:eastAsia="ru-RU"/>
        </w:rPr>
        <w:t xml:space="preserve"> qualifications, competence, integrity and organizational need.  </w:t>
      </w:r>
    </w:p>
    <w:p w14:paraId="511C6B74" w14:textId="77777777" w:rsidR="00175718" w:rsidRPr="00304BE5" w:rsidRDefault="00175718" w:rsidP="00175718">
      <w:pPr>
        <w:jc w:val="both"/>
        <w:rPr>
          <w:rFonts w:asciiTheme="minorHAnsi" w:hAnsiTheme="minorHAnsi" w:cstheme="minorHAnsi"/>
          <w:bCs/>
          <w:i/>
          <w:color w:val="333333"/>
          <w:sz w:val="17"/>
          <w:szCs w:val="17"/>
          <w:lang w:eastAsia="ru-RU"/>
        </w:rPr>
      </w:pPr>
      <w:r w:rsidRPr="00304BE5">
        <w:rPr>
          <w:rFonts w:asciiTheme="minorHAnsi" w:hAnsiTheme="minorHAnsi" w:cstheme="minorHAnsi"/>
          <w:bCs/>
          <w:i/>
          <w:color w:val="333333"/>
          <w:sz w:val="17"/>
          <w:szCs w:val="17"/>
          <w:lang w:eastAsia="ru-RU"/>
        </w:rPr>
        <w:t xml:space="preserve"> </w:t>
      </w:r>
    </w:p>
    <w:p w14:paraId="4A530EC4" w14:textId="77777777" w:rsidR="00175718" w:rsidRPr="00304BE5" w:rsidRDefault="00175718" w:rsidP="00175718">
      <w:pPr>
        <w:jc w:val="both"/>
        <w:rPr>
          <w:rFonts w:asciiTheme="minorHAnsi" w:hAnsiTheme="minorHAnsi" w:cstheme="minorHAnsi"/>
          <w:bCs/>
          <w:i/>
          <w:color w:val="333333"/>
          <w:sz w:val="17"/>
          <w:szCs w:val="17"/>
          <w:lang w:eastAsia="ru-RU"/>
        </w:rPr>
      </w:pPr>
      <w:r w:rsidRPr="00304BE5">
        <w:rPr>
          <w:rFonts w:asciiTheme="minorHAnsi" w:hAnsiTheme="minorHAnsi" w:cstheme="minorHAnsi"/>
          <w:bCs/>
          <w:i/>
          <w:color w:val="333333"/>
          <w:sz w:val="17"/>
          <w:szCs w:val="17"/>
          <w:lang w:eastAsia="ru-RU"/>
        </w:rPr>
        <w:t xml:space="preserve">If you need any reasonable accommodation to support your participation in the recruitment and selection process, please include this information in your application.  </w:t>
      </w:r>
    </w:p>
    <w:p w14:paraId="6F6A55EF" w14:textId="77777777" w:rsidR="00175718" w:rsidRPr="00304BE5" w:rsidRDefault="00175718" w:rsidP="00175718">
      <w:pPr>
        <w:jc w:val="both"/>
        <w:rPr>
          <w:rFonts w:asciiTheme="minorHAnsi" w:hAnsiTheme="minorHAnsi" w:cstheme="minorHAnsi"/>
          <w:bCs/>
          <w:i/>
          <w:color w:val="333333"/>
          <w:sz w:val="17"/>
          <w:szCs w:val="17"/>
          <w:lang w:eastAsia="ru-RU"/>
        </w:rPr>
      </w:pPr>
      <w:r w:rsidRPr="00304BE5">
        <w:rPr>
          <w:rFonts w:asciiTheme="minorHAnsi" w:hAnsiTheme="minorHAnsi" w:cstheme="minorHAnsi"/>
          <w:bCs/>
          <w:i/>
          <w:color w:val="333333"/>
          <w:sz w:val="17"/>
          <w:szCs w:val="17"/>
          <w:lang w:eastAsia="ru-RU"/>
        </w:rPr>
        <w:t xml:space="preserve"> </w:t>
      </w:r>
    </w:p>
    <w:p w14:paraId="150201B4" w14:textId="5D6F9EC5" w:rsidR="00717148" w:rsidRPr="00DD0EE3" w:rsidRDefault="00175718" w:rsidP="00175718">
      <w:pPr>
        <w:jc w:val="both"/>
        <w:rPr>
          <w:rFonts w:asciiTheme="minorHAnsi" w:hAnsiTheme="minorHAnsi" w:cstheme="minorHAnsi"/>
          <w:sz w:val="22"/>
          <w:szCs w:val="22"/>
        </w:rPr>
      </w:pPr>
      <w:r w:rsidRPr="00304BE5">
        <w:rPr>
          <w:rFonts w:asciiTheme="minorHAnsi" w:hAnsiTheme="minorHAnsi" w:cstheme="minorHAnsi"/>
          <w:bCs/>
          <w:i/>
          <w:color w:val="333333"/>
          <w:sz w:val="17"/>
          <w:szCs w:val="17"/>
          <w:lang w:eastAsia="ru-RU"/>
        </w:rPr>
        <w:t>UN Women has a zero-tolerance policy on conduct that is incompatible with the aims and objectives of the United Nations and UN Women, including sexual exploitation and abuse, sexual harassment, abuse of authority and discrimination.  All selected candidates will be expected to adhere to UN Women’s policies and procedures and the standards of conduct expected of UN Women personnel and will therefore undergo rigorous reference and background checks. (Background checks will include the verification of academic credential(s) and employment history. Selected candidates may be required to provide additional information to conduct a background check.) </w:t>
      </w:r>
    </w:p>
    <w:p w14:paraId="09080453" w14:textId="77777777" w:rsidR="00717148" w:rsidRPr="00DD0EE3" w:rsidRDefault="00717148" w:rsidP="00717148">
      <w:pPr>
        <w:ind w:right="-810"/>
        <w:jc w:val="both"/>
        <w:rPr>
          <w:rFonts w:asciiTheme="minorHAnsi" w:hAnsiTheme="minorHAnsi" w:cstheme="minorHAnsi"/>
          <w:sz w:val="22"/>
          <w:szCs w:val="22"/>
        </w:rPr>
      </w:pPr>
      <w:r w:rsidRPr="00DD0EE3">
        <w:rPr>
          <w:rFonts w:asciiTheme="minorHAnsi" w:hAnsiTheme="minorHAnsi" w:cstheme="minorHAnsi"/>
          <w:sz w:val="22"/>
          <w:szCs w:val="22"/>
        </w:rPr>
        <w:t xml:space="preserve"> </w:t>
      </w:r>
    </w:p>
    <w:p w14:paraId="2EB49645" w14:textId="746AD098" w:rsidR="00717148" w:rsidRPr="00DD0EE3" w:rsidRDefault="00717148" w:rsidP="00082A0A">
      <w:pPr>
        <w:pStyle w:val="Heading1"/>
      </w:pPr>
      <w:r w:rsidRPr="00DD0EE3">
        <w:t xml:space="preserve">TOR Annexes </w:t>
      </w:r>
    </w:p>
    <w:p w14:paraId="40D1515A" w14:textId="77777777" w:rsidR="001860D8" w:rsidRPr="00DD0EE3" w:rsidRDefault="001860D8" w:rsidP="001860D8"/>
    <w:p w14:paraId="2C676CEE" w14:textId="77777777" w:rsidR="001860D8" w:rsidRPr="00DD0EE3" w:rsidRDefault="001860D8" w:rsidP="001860D8">
      <w:pPr>
        <w:pStyle w:val="NormalWeb"/>
        <w:numPr>
          <w:ilvl w:val="0"/>
          <w:numId w:val="24"/>
        </w:numPr>
        <w:shd w:val="clear" w:color="auto" w:fill="FFFFFF"/>
        <w:spacing w:before="0" w:beforeAutospacing="0" w:after="0" w:afterAutospacing="0" w:line="276" w:lineRule="auto"/>
        <w:rPr>
          <w:rFonts w:asciiTheme="minorHAnsi" w:hAnsiTheme="minorHAnsi" w:cstheme="minorHAnsi"/>
          <w:color w:val="000000"/>
          <w:sz w:val="22"/>
          <w:szCs w:val="22"/>
          <w:lang w:val="en-US"/>
        </w:rPr>
      </w:pPr>
      <w:bookmarkStart w:id="1" w:name="_Hlk43154828"/>
      <w:r w:rsidRPr="00DD0EE3">
        <w:rPr>
          <w:rFonts w:asciiTheme="minorHAnsi" w:hAnsiTheme="minorHAnsi" w:cstheme="minorHAnsi"/>
          <w:color w:val="000000"/>
          <w:sz w:val="22"/>
          <w:szCs w:val="22"/>
          <w:lang w:val="en-US"/>
        </w:rPr>
        <w:t xml:space="preserve">UNEG Code of Conduct for Evaluations </w:t>
      </w:r>
      <w:r w:rsidRPr="00DD0EE3">
        <w:rPr>
          <w:rStyle w:val="FootnoteReference"/>
          <w:rFonts w:asciiTheme="minorHAnsi" w:hAnsiTheme="minorHAnsi" w:cstheme="minorHAnsi"/>
          <w:color w:val="000000"/>
          <w:sz w:val="22"/>
          <w:szCs w:val="22"/>
        </w:rPr>
        <w:footnoteReference w:id="2"/>
      </w:r>
    </w:p>
    <w:p w14:paraId="16CABDAE" w14:textId="77777777" w:rsidR="001860D8" w:rsidRPr="00DD0EE3" w:rsidRDefault="001860D8" w:rsidP="001860D8">
      <w:pPr>
        <w:pStyle w:val="NormalWeb"/>
        <w:numPr>
          <w:ilvl w:val="0"/>
          <w:numId w:val="24"/>
        </w:numPr>
        <w:shd w:val="clear" w:color="auto" w:fill="FFFFFF"/>
        <w:spacing w:before="0" w:beforeAutospacing="0" w:after="0" w:afterAutospacing="0" w:line="276" w:lineRule="auto"/>
        <w:rPr>
          <w:rFonts w:asciiTheme="minorHAnsi" w:hAnsiTheme="minorHAnsi" w:cstheme="minorHAnsi"/>
          <w:color w:val="000000"/>
          <w:sz w:val="22"/>
          <w:szCs w:val="22"/>
        </w:rPr>
      </w:pPr>
      <w:r w:rsidRPr="00DD0EE3">
        <w:rPr>
          <w:rFonts w:asciiTheme="minorHAnsi" w:hAnsiTheme="minorHAnsi" w:cstheme="minorHAnsi"/>
          <w:color w:val="000000"/>
          <w:sz w:val="22"/>
          <w:szCs w:val="22"/>
        </w:rPr>
        <w:t>UNEG Ethical Guidelines</w:t>
      </w:r>
      <w:r w:rsidRPr="00DD0EE3">
        <w:rPr>
          <w:rStyle w:val="FootnoteReference"/>
          <w:rFonts w:asciiTheme="minorHAnsi" w:hAnsiTheme="minorHAnsi" w:cstheme="minorHAnsi"/>
          <w:color w:val="000000"/>
          <w:sz w:val="22"/>
          <w:szCs w:val="22"/>
        </w:rPr>
        <w:footnoteReference w:id="3"/>
      </w:r>
    </w:p>
    <w:p w14:paraId="7ADB802B" w14:textId="77777777" w:rsidR="001860D8" w:rsidRPr="00DD0EE3" w:rsidRDefault="001860D8" w:rsidP="001860D8">
      <w:pPr>
        <w:pStyle w:val="NormalWeb"/>
        <w:numPr>
          <w:ilvl w:val="0"/>
          <w:numId w:val="24"/>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DD0EE3">
        <w:rPr>
          <w:rFonts w:asciiTheme="minorHAnsi" w:hAnsiTheme="minorHAnsi" w:cstheme="minorHAnsi"/>
          <w:color w:val="000000"/>
          <w:sz w:val="22"/>
          <w:szCs w:val="22"/>
          <w:lang w:val="en-US"/>
        </w:rPr>
        <w:t>UNEG Norms for Evaluation in the UN System</w:t>
      </w:r>
      <w:r w:rsidRPr="00DD0EE3">
        <w:rPr>
          <w:rStyle w:val="FootnoteReference"/>
          <w:rFonts w:asciiTheme="minorHAnsi" w:hAnsiTheme="minorHAnsi" w:cstheme="minorHAnsi"/>
          <w:color w:val="000000"/>
          <w:sz w:val="22"/>
          <w:szCs w:val="22"/>
        </w:rPr>
        <w:footnoteReference w:id="4"/>
      </w:r>
    </w:p>
    <w:p w14:paraId="51D0E828" w14:textId="77777777" w:rsidR="001860D8" w:rsidRPr="00DD0EE3" w:rsidRDefault="001860D8" w:rsidP="001860D8">
      <w:pPr>
        <w:pStyle w:val="NormalWeb"/>
        <w:numPr>
          <w:ilvl w:val="0"/>
          <w:numId w:val="24"/>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DD0EE3">
        <w:rPr>
          <w:rFonts w:asciiTheme="minorHAnsi" w:hAnsiTheme="minorHAnsi" w:cstheme="minorHAnsi"/>
          <w:color w:val="000000"/>
          <w:sz w:val="22"/>
          <w:szCs w:val="22"/>
          <w:lang w:val="en-US"/>
        </w:rPr>
        <w:t>UNEG Standards for Evaluation in the UN System</w:t>
      </w:r>
      <w:r w:rsidRPr="00DD0EE3">
        <w:rPr>
          <w:rStyle w:val="FootnoteReference"/>
          <w:rFonts w:asciiTheme="minorHAnsi" w:hAnsiTheme="minorHAnsi" w:cstheme="minorHAnsi"/>
          <w:color w:val="000000"/>
          <w:sz w:val="22"/>
          <w:szCs w:val="22"/>
        </w:rPr>
        <w:footnoteReference w:id="5"/>
      </w:r>
    </w:p>
    <w:p w14:paraId="56672E28" w14:textId="77777777" w:rsidR="001860D8" w:rsidRPr="00DD0EE3" w:rsidRDefault="001860D8" w:rsidP="001860D8">
      <w:pPr>
        <w:pStyle w:val="NormalWeb"/>
        <w:numPr>
          <w:ilvl w:val="0"/>
          <w:numId w:val="24"/>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DD0EE3">
        <w:rPr>
          <w:rFonts w:asciiTheme="minorHAnsi" w:hAnsiTheme="minorHAnsi" w:cstheme="minorHAnsi"/>
          <w:color w:val="000000"/>
          <w:sz w:val="22"/>
          <w:szCs w:val="22"/>
          <w:lang w:val="en-US"/>
        </w:rPr>
        <w:t>UNEG Guidance Integrating Human Rights and Gender in the UN System</w:t>
      </w:r>
      <w:r w:rsidRPr="00DD0EE3">
        <w:rPr>
          <w:rStyle w:val="FootnoteReference"/>
          <w:rFonts w:asciiTheme="minorHAnsi" w:hAnsiTheme="minorHAnsi" w:cstheme="minorHAnsi"/>
          <w:color w:val="000000"/>
          <w:sz w:val="22"/>
          <w:szCs w:val="22"/>
        </w:rPr>
        <w:footnoteReference w:id="6"/>
      </w:r>
    </w:p>
    <w:p w14:paraId="4F629663" w14:textId="77777777" w:rsidR="001860D8" w:rsidRPr="00DD0EE3" w:rsidRDefault="001860D8" w:rsidP="001860D8">
      <w:pPr>
        <w:pStyle w:val="NormalWeb"/>
        <w:numPr>
          <w:ilvl w:val="0"/>
          <w:numId w:val="24"/>
        </w:numPr>
        <w:shd w:val="clear" w:color="auto" w:fill="FFFFFF"/>
        <w:spacing w:before="0" w:beforeAutospacing="0" w:after="0" w:afterAutospacing="0" w:line="276" w:lineRule="auto"/>
        <w:rPr>
          <w:rFonts w:asciiTheme="minorHAnsi" w:hAnsiTheme="minorHAnsi" w:cstheme="minorHAnsi"/>
          <w:color w:val="000000"/>
          <w:sz w:val="22"/>
          <w:szCs w:val="22"/>
        </w:rPr>
      </w:pPr>
      <w:r w:rsidRPr="00DD0EE3">
        <w:rPr>
          <w:rFonts w:asciiTheme="minorHAnsi" w:hAnsiTheme="minorHAnsi" w:cstheme="minorHAnsi"/>
          <w:color w:val="000000"/>
          <w:sz w:val="22"/>
          <w:szCs w:val="22"/>
        </w:rPr>
        <w:t>UN Women Evaluation Handbook</w:t>
      </w:r>
      <w:r w:rsidRPr="00DD0EE3">
        <w:rPr>
          <w:rStyle w:val="FootnoteReference"/>
          <w:rFonts w:asciiTheme="minorHAnsi" w:hAnsiTheme="minorHAnsi" w:cstheme="minorHAnsi"/>
          <w:color w:val="000000"/>
          <w:sz w:val="22"/>
          <w:szCs w:val="22"/>
        </w:rPr>
        <w:footnoteReference w:id="7"/>
      </w:r>
      <w:r w:rsidRPr="00DD0EE3">
        <w:rPr>
          <w:rStyle w:val="FootnoteReference"/>
          <w:rFonts w:asciiTheme="minorHAnsi" w:hAnsiTheme="minorHAnsi" w:cstheme="minorHAnsi"/>
          <w:sz w:val="22"/>
          <w:szCs w:val="22"/>
        </w:rPr>
        <w:t xml:space="preserve"> </w:t>
      </w:r>
    </w:p>
    <w:p w14:paraId="5B833D8B" w14:textId="54DCE5CC" w:rsidR="00BA32A6" w:rsidRPr="00DD0EE3" w:rsidRDefault="001860D8" w:rsidP="00BA32A6">
      <w:pPr>
        <w:pStyle w:val="NormalWeb"/>
        <w:numPr>
          <w:ilvl w:val="0"/>
          <w:numId w:val="24"/>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DD0EE3">
        <w:rPr>
          <w:rFonts w:asciiTheme="minorHAnsi" w:hAnsiTheme="minorHAnsi" w:cstheme="minorHAnsi"/>
          <w:color w:val="000000"/>
          <w:sz w:val="22"/>
          <w:szCs w:val="22"/>
          <w:lang w:val="en-US"/>
        </w:rPr>
        <w:t>UN SWAP Evaluation Performance Indicator and related Scorecard</w:t>
      </w:r>
      <w:r w:rsidRPr="00DD0EE3">
        <w:rPr>
          <w:rStyle w:val="FootnoteReference"/>
          <w:rFonts w:asciiTheme="minorHAnsi" w:hAnsiTheme="minorHAnsi" w:cstheme="minorHAnsi"/>
          <w:color w:val="000000"/>
          <w:sz w:val="22"/>
          <w:szCs w:val="22"/>
        </w:rPr>
        <w:footnoteReference w:id="8"/>
      </w:r>
    </w:p>
    <w:p w14:paraId="0A987AA8" w14:textId="5E0E092F" w:rsidR="00717148" w:rsidRPr="00DD0EE3" w:rsidRDefault="001860D8" w:rsidP="00BA32A6">
      <w:pPr>
        <w:pStyle w:val="NormalWeb"/>
        <w:numPr>
          <w:ilvl w:val="0"/>
          <w:numId w:val="24"/>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DD0EE3">
        <w:rPr>
          <w:rFonts w:asciiTheme="minorHAnsi" w:hAnsiTheme="minorHAnsi" w:cstheme="minorHAnsi"/>
          <w:color w:val="000000"/>
          <w:sz w:val="22"/>
          <w:szCs w:val="22"/>
        </w:rPr>
        <w:t>Evaluation Consultants Agreement Form</w:t>
      </w:r>
    </w:p>
    <w:p w14:paraId="16A645B1" w14:textId="77777777" w:rsidR="00717148" w:rsidRPr="00717148" w:rsidRDefault="00717148" w:rsidP="00717148">
      <w:pPr>
        <w:ind w:right="-810"/>
        <w:jc w:val="both"/>
        <w:rPr>
          <w:rFonts w:asciiTheme="minorHAnsi" w:hAnsiTheme="minorHAnsi" w:cstheme="minorHAnsi"/>
          <w:sz w:val="22"/>
          <w:szCs w:val="22"/>
        </w:rPr>
      </w:pPr>
    </w:p>
    <w:bookmarkEnd w:id="1"/>
    <w:p w14:paraId="493FEC1C" w14:textId="77777777" w:rsidR="00AC3C3F" w:rsidRPr="004B2FED" w:rsidRDefault="00AC3C3F" w:rsidP="00475AA8">
      <w:pPr>
        <w:rPr>
          <w:rFonts w:asciiTheme="minorHAnsi" w:hAnsiTheme="minorHAnsi" w:cstheme="minorHAnsi"/>
          <w:sz w:val="22"/>
          <w:szCs w:val="22"/>
        </w:rPr>
      </w:pPr>
    </w:p>
    <w:sectPr w:rsidR="00AC3C3F" w:rsidRPr="004B2FED" w:rsidSect="00175718">
      <w:footerReference w:type="default" r:id="rId19"/>
      <w:pgSz w:w="12240" w:h="15840"/>
      <w:pgMar w:top="851" w:right="162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C7E90" w14:textId="77777777" w:rsidR="0013264E" w:rsidRDefault="0013264E" w:rsidP="008F7E7A">
      <w:r>
        <w:separator/>
      </w:r>
    </w:p>
  </w:endnote>
  <w:endnote w:type="continuationSeparator" w:id="0">
    <w:p w14:paraId="65D64E8F" w14:textId="77777777" w:rsidR="0013264E" w:rsidRDefault="0013264E" w:rsidP="008F7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heSansLight-Plain">
    <w:altName w:val="Cambria"/>
    <w:panose1 w:val="00000000000000000000"/>
    <w:charset w:val="4D"/>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TheSansBold-Plain">
    <w:altName w:val="Calibri"/>
    <w:panose1 w:val="00000000000000000000"/>
    <w:charset w:val="4D"/>
    <w:family w:val="auto"/>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5801902"/>
      <w:docPartObj>
        <w:docPartGallery w:val="Page Numbers (Bottom of Page)"/>
        <w:docPartUnique/>
      </w:docPartObj>
    </w:sdtPr>
    <w:sdtEndPr>
      <w:rPr>
        <w:noProof/>
      </w:rPr>
    </w:sdtEndPr>
    <w:sdtContent>
      <w:p w14:paraId="2F9BFC8D" w14:textId="0F84AA1E" w:rsidR="00BE5A5C" w:rsidRDefault="00BE5A5C">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5A2F5977" w14:textId="77777777" w:rsidR="00BE5A5C" w:rsidRDefault="00BE5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AA585" w14:textId="77777777" w:rsidR="0013264E" w:rsidRDefault="0013264E" w:rsidP="008F7E7A">
      <w:r>
        <w:separator/>
      </w:r>
    </w:p>
  </w:footnote>
  <w:footnote w:type="continuationSeparator" w:id="0">
    <w:p w14:paraId="3AF354ED" w14:textId="77777777" w:rsidR="0013264E" w:rsidRDefault="0013264E" w:rsidP="008F7E7A">
      <w:r>
        <w:continuationSeparator/>
      </w:r>
    </w:p>
  </w:footnote>
  <w:footnote w:id="1">
    <w:p w14:paraId="46ED7FD6" w14:textId="77777777" w:rsidR="00C949FC" w:rsidRPr="004A5A0E" w:rsidRDefault="00C949FC" w:rsidP="00C949FC">
      <w:pPr>
        <w:pStyle w:val="Default"/>
        <w:rPr>
          <w:rFonts w:asciiTheme="minorHAnsi" w:hAnsiTheme="minorHAnsi"/>
          <w:color w:val="auto"/>
          <w:sz w:val="16"/>
          <w:szCs w:val="16"/>
        </w:rPr>
      </w:pPr>
      <w:r w:rsidRPr="004A5A0E">
        <w:rPr>
          <w:rStyle w:val="FootnoteReference"/>
          <w:rFonts w:asciiTheme="minorHAnsi" w:hAnsiTheme="minorHAnsi"/>
          <w:color w:val="auto"/>
          <w:sz w:val="16"/>
          <w:szCs w:val="16"/>
        </w:rPr>
        <w:footnoteRef/>
      </w:r>
      <w:r w:rsidRPr="004A5A0E">
        <w:rPr>
          <w:rFonts w:asciiTheme="minorHAnsi" w:hAnsiTheme="minorHAnsi"/>
          <w:color w:val="auto"/>
          <w:sz w:val="16"/>
          <w:szCs w:val="16"/>
        </w:rPr>
        <w:t xml:space="preserve"> UNEG Ethical </w:t>
      </w:r>
      <w:proofErr w:type="gramStart"/>
      <w:r w:rsidRPr="004A5A0E">
        <w:rPr>
          <w:rFonts w:asciiTheme="minorHAnsi" w:hAnsiTheme="minorHAnsi"/>
          <w:color w:val="auto"/>
          <w:sz w:val="16"/>
          <w:szCs w:val="16"/>
        </w:rPr>
        <w:t>Guidelines :</w:t>
      </w:r>
      <w:proofErr w:type="gramEnd"/>
      <w:r w:rsidRPr="004A5A0E">
        <w:rPr>
          <w:rFonts w:asciiTheme="minorHAnsi" w:hAnsiTheme="minorHAnsi"/>
          <w:color w:val="auto"/>
          <w:sz w:val="16"/>
          <w:szCs w:val="16"/>
        </w:rPr>
        <w:t xml:space="preserve"> </w:t>
      </w:r>
      <w:hyperlink r:id="rId1" w:history="1">
        <w:r w:rsidRPr="004A5A0E">
          <w:rPr>
            <w:rStyle w:val="Hyperlink"/>
            <w:rFonts w:asciiTheme="minorHAnsi" w:hAnsiTheme="minorHAnsi"/>
            <w:color w:val="auto"/>
            <w:sz w:val="16"/>
            <w:szCs w:val="16"/>
          </w:rPr>
          <w:t>http://uneval.org/papersandpubs/documentdetail.jsp?doc_id=102</w:t>
        </w:r>
      </w:hyperlink>
      <w:r w:rsidRPr="004A5A0E">
        <w:rPr>
          <w:rFonts w:asciiTheme="minorHAnsi" w:hAnsiTheme="minorHAnsi"/>
          <w:color w:val="auto"/>
          <w:sz w:val="16"/>
          <w:szCs w:val="16"/>
        </w:rPr>
        <w:t xml:space="preserve">; The UNEG Code of Conduct for Evaluation: </w:t>
      </w:r>
    </w:p>
    <w:p w14:paraId="204E2297" w14:textId="77777777" w:rsidR="00C949FC" w:rsidRPr="004A5A0E" w:rsidRDefault="00304BE5" w:rsidP="00C949FC">
      <w:pPr>
        <w:pStyle w:val="FootnoteText"/>
        <w:rPr>
          <w:rFonts w:asciiTheme="minorHAnsi" w:hAnsiTheme="minorHAnsi"/>
          <w:sz w:val="16"/>
          <w:szCs w:val="16"/>
          <w:lang w:val="en-US"/>
        </w:rPr>
      </w:pPr>
      <w:hyperlink r:id="rId2" w:history="1">
        <w:r w:rsidR="00C949FC" w:rsidRPr="004A5A0E">
          <w:rPr>
            <w:rStyle w:val="Hyperlink"/>
            <w:rFonts w:asciiTheme="minorHAnsi" w:hAnsiTheme="minorHAnsi"/>
            <w:color w:val="auto"/>
            <w:sz w:val="16"/>
            <w:szCs w:val="16"/>
          </w:rPr>
          <w:t>http://uneval.org/papersandpubs/documentdetail.jsp?doc_id=100</w:t>
        </w:r>
      </w:hyperlink>
      <w:r w:rsidR="00C949FC" w:rsidRPr="004A5A0E">
        <w:rPr>
          <w:rFonts w:asciiTheme="minorHAnsi" w:hAnsiTheme="minorHAnsi"/>
          <w:sz w:val="16"/>
          <w:szCs w:val="16"/>
          <w:lang w:val="en-US"/>
        </w:rPr>
        <w:t xml:space="preserve"> </w:t>
      </w:r>
    </w:p>
    <w:p w14:paraId="7091B945" w14:textId="77777777" w:rsidR="00C949FC" w:rsidRPr="004A5A0E" w:rsidRDefault="00C949FC" w:rsidP="00C949FC">
      <w:pPr>
        <w:pStyle w:val="FootnoteText"/>
        <w:rPr>
          <w:rFonts w:asciiTheme="minorHAnsi" w:hAnsiTheme="minorHAnsi"/>
          <w:sz w:val="16"/>
          <w:szCs w:val="16"/>
          <w:lang w:val="en-US"/>
        </w:rPr>
      </w:pPr>
    </w:p>
  </w:footnote>
  <w:footnote w:id="2">
    <w:p w14:paraId="62777DF1" w14:textId="77777777" w:rsidR="001860D8" w:rsidRPr="0022020C" w:rsidRDefault="001860D8" w:rsidP="001860D8">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3" w:history="1">
        <w:r w:rsidRPr="0022020C">
          <w:rPr>
            <w:rStyle w:val="Hyperlink"/>
            <w:rFonts w:cs="Arial"/>
            <w:sz w:val="18"/>
            <w:szCs w:val="18"/>
          </w:rPr>
          <w:t>http://www.unevaluation.org/document/detail/100</w:t>
        </w:r>
      </w:hyperlink>
    </w:p>
  </w:footnote>
  <w:footnote w:id="3">
    <w:p w14:paraId="1D27700D" w14:textId="77777777" w:rsidR="001860D8" w:rsidRPr="0022020C" w:rsidRDefault="001860D8" w:rsidP="001860D8">
      <w:pPr>
        <w:pStyle w:val="CommentText"/>
        <w:rPr>
          <w:rFonts w:ascii="Arial" w:hAnsi="Arial" w:cs="Arial"/>
          <w:sz w:val="18"/>
          <w:szCs w:val="18"/>
        </w:rPr>
      </w:pPr>
      <w:r w:rsidRPr="0022020C">
        <w:rPr>
          <w:rStyle w:val="FootnoteReference"/>
          <w:rFonts w:ascii="Arial" w:hAnsi="Arial" w:cs="Arial"/>
          <w:sz w:val="18"/>
          <w:szCs w:val="18"/>
        </w:rPr>
        <w:footnoteRef/>
      </w:r>
      <w:r w:rsidRPr="0022020C">
        <w:rPr>
          <w:rFonts w:ascii="Arial" w:hAnsi="Arial" w:cs="Arial"/>
          <w:sz w:val="18"/>
          <w:szCs w:val="18"/>
        </w:rPr>
        <w:t xml:space="preserve"> </w:t>
      </w:r>
      <w:hyperlink r:id="rId4" w:history="1">
        <w:r w:rsidRPr="0022020C">
          <w:rPr>
            <w:rStyle w:val="Hyperlink"/>
            <w:rFonts w:ascii="Arial" w:hAnsi="Arial" w:cs="Arial"/>
            <w:sz w:val="18"/>
            <w:szCs w:val="18"/>
          </w:rPr>
          <w:t>http://www.unevaluation.org/document/detail/102</w:t>
        </w:r>
      </w:hyperlink>
      <w:r w:rsidRPr="0022020C">
        <w:rPr>
          <w:rFonts w:ascii="Arial" w:hAnsi="Arial" w:cs="Arial"/>
          <w:sz w:val="18"/>
          <w:szCs w:val="18"/>
        </w:rPr>
        <w:t xml:space="preserve"> </w:t>
      </w:r>
    </w:p>
  </w:footnote>
  <w:footnote w:id="4">
    <w:p w14:paraId="0D0272F9" w14:textId="77777777" w:rsidR="001860D8" w:rsidRPr="0022020C" w:rsidRDefault="001860D8" w:rsidP="001860D8">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5" w:history="1">
        <w:r w:rsidRPr="0022020C">
          <w:rPr>
            <w:rStyle w:val="Hyperlink"/>
            <w:rFonts w:cs="Arial"/>
            <w:sz w:val="18"/>
            <w:szCs w:val="18"/>
          </w:rPr>
          <w:t>http://www.uneval.org/document/detail/21</w:t>
        </w:r>
      </w:hyperlink>
      <w:r w:rsidRPr="0022020C">
        <w:rPr>
          <w:rFonts w:cs="Arial"/>
          <w:sz w:val="18"/>
          <w:szCs w:val="18"/>
        </w:rPr>
        <w:t xml:space="preserve"> </w:t>
      </w:r>
    </w:p>
  </w:footnote>
  <w:footnote w:id="5">
    <w:p w14:paraId="3201828A" w14:textId="77777777" w:rsidR="001860D8" w:rsidRPr="0022020C" w:rsidRDefault="001860D8" w:rsidP="001860D8">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6" w:history="1">
        <w:r w:rsidRPr="0022020C">
          <w:rPr>
            <w:rStyle w:val="Hyperlink"/>
            <w:rFonts w:cs="Arial"/>
            <w:sz w:val="18"/>
            <w:szCs w:val="18"/>
          </w:rPr>
          <w:t>http://www.uneval.org/document/detail/22</w:t>
        </w:r>
      </w:hyperlink>
      <w:r w:rsidRPr="0022020C">
        <w:rPr>
          <w:rFonts w:cs="Arial"/>
          <w:sz w:val="18"/>
          <w:szCs w:val="18"/>
        </w:rPr>
        <w:t xml:space="preserve"> </w:t>
      </w:r>
    </w:p>
  </w:footnote>
  <w:footnote w:id="6">
    <w:p w14:paraId="7EF9B7EE" w14:textId="77777777" w:rsidR="001860D8" w:rsidRPr="0022020C" w:rsidRDefault="001860D8" w:rsidP="001860D8">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7" w:history="1">
        <w:r w:rsidRPr="0022020C">
          <w:rPr>
            <w:rStyle w:val="Hyperlink"/>
            <w:rFonts w:cs="Arial"/>
            <w:sz w:val="18"/>
            <w:szCs w:val="18"/>
          </w:rPr>
          <w:t>http://www.uneval.org/document/detail/1616</w:t>
        </w:r>
      </w:hyperlink>
      <w:r w:rsidRPr="0022020C">
        <w:rPr>
          <w:rFonts w:cs="Arial"/>
          <w:sz w:val="18"/>
          <w:szCs w:val="18"/>
        </w:rPr>
        <w:t xml:space="preserve"> </w:t>
      </w:r>
    </w:p>
  </w:footnote>
  <w:footnote w:id="7">
    <w:p w14:paraId="4D121075" w14:textId="77777777" w:rsidR="001860D8" w:rsidRPr="0022020C" w:rsidRDefault="001860D8" w:rsidP="001860D8">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8" w:history="1">
        <w:r w:rsidRPr="0022020C">
          <w:rPr>
            <w:rStyle w:val="Hyperlink"/>
            <w:rFonts w:cs="Arial"/>
            <w:sz w:val="18"/>
            <w:szCs w:val="18"/>
          </w:rPr>
          <w:t>http://genderevaluation.unwomen.org/en/evaluation-handbook</w:t>
        </w:r>
      </w:hyperlink>
      <w:r w:rsidRPr="0022020C">
        <w:rPr>
          <w:rFonts w:cs="Arial"/>
          <w:sz w:val="18"/>
          <w:szCs w:val="18"/>
        </w:rPr>
        <w:t xml:space="preserve"> </w:t>
      </w:r>
    </w:p>
  </w:footnote>
  <w:footnote w:id="8">
    <w:p w14:paraId="62B61E89" w14:textId="77777777" w:rsidR="001860D8" w:rsidRPr="00833798" w:rsidRDefault="001860D8" w:rsidP="001860D8">
      <w:pPr>
        <w:pStyle w:val="FootnoteText"/>
        <w:rPr>
          <w:rFonts w:cs="Arial"/>
          <w:sz w:val="18"/>
          <w:szCs w:val="18"/>
          <w:lang w:val="en-US"/>
        </w:rPr>
      </w:pPr>
      <w:r w:rsidRPr="0022020C">
        <w:rPr>
          <w:rStyle w:val="FootnoteReference"/>
          <w:rFonts w:cs="Arial"/>
          <w:sz w:val="18"/>
          <w:szCs w:val="18"/>
        </w:rPr>
        <w:footnoteRef/>
      </w:r>
      <w:r w:rsidRPr="0022020C">
        <w:rPr>
          <w:rFonts w:cs="Arial"/>
          <w:sz w:val="18"/>
          <w:szCs w:val="18"/>
        </w:rPr>
        <w:t xml:space="preserve"> </w:t>
      </w:r>
      <w:hyperlink r:id="rId9" w:history="1">
        <w:r w:rsidRPr="004B4177">
          <w:rPr>
            <w:rStyle w:val="Hyperlink"/>
            <w:rFonts w:cs="Arial"/>
            <w:sz w:val="18"/>
            <w:szCs w:val="18"/>
          </w:rPr>
          <w:t>http://www.uneval.org/document/detail/1452</w:t>
        </w:r>
      </w:hyperlink>
      <w:r>
        <w:rPr>
          <w:rFonts w:cs="Arial"/>
          <w:sz w:val="18"/>
          <w:szCs w:val="18"/>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45E69"/>
    <w:multiLevelType w:val="hybridMultilevel"/>
    <w:tmpl w:val="9392D300"/>
    <w:lvl w:ilvl="0" w:tplc="54C681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927C0E"/>
    <w:multiLevelType w:val="hybridMultilevel"/>
    <w:tmpl w:val="386E4CA6"/>
    <w:lvl w:ilvl="0" w:tplc="92B49AD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66CDD"/>
    <w:multiLevelType w:val="hybridMultilevel"/>
    <w:tmpl w:val="55BECCC0"/>
    <w:lvl w:ilvl="0" w:tplc="54C681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E06403"/>
    <w:multiLevelType w:val="hybridMultilevel"/>
    <w:tmpl w:val="004E1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0C4C8A"/>
    <w:multiLevelType w:val="hybridMultilevel"/>
    <w:tmpl w:val="430EB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E367E3"/>
    <w:multiLevelType w:val="hybridMultilevel"/>
    <w:tmpl w:val="808613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53E6922"/>
    <w:multiLevelType w:val="hybridMultilevel"/>
    <w:tmpl w:val="862EF32E"/>
    <w:lvl w:ilvl="0" w:tplc="82BABCEE">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7" w15:restartNumberingAfterBreak="0">
    <w:nsid w:val="26C16F0F"/>
    <w:multiLevelType w:val="hybridMultilevel"/>
    <w:tmpl w:val="EAAA4268"/>
    <w:lvl w:ilvl="0" w:tplc="6BD06756">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AB0615"/>
    <w:multiLevelType w:val="hybridMultilevel"/>
    <w:tmpl w:val="5ADCFD02"/>
    <w:lvl w:ilvl="0" w:tplc="E7C4EA5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E96926"/>
    <w:multiLevelType w:val="hybridMultilevel"/>
    <w:tmpl w:val="B3E022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6B63EA"/>
    <w:multiLevelType w:val="hybridMultilevel"/>
    <w:tmpl w:val="B238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911FC3"/>
    <w:multiLevelType w:val="hybridMultilevel"/>
    <w:tmpl w:val="8CBEB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D1363A"/>
    <w:multiLevelType w:val="hybridMultilevel"/>
    <w:tmpl w:val="10A26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0FF708F"/>
    <w:multiLevelType w:val="hybridMultilevel"/>
    <w:tmpl w:val="030C1C88"/>
    <w:lvl w:ilvl="0" w:tplc="04090001">
      <w:start w:val="1"/>
      <w:numFmt w:val="bullet"/>
      <w:lvlText w:val=""/>
      <w:lvlJc w:val="left"/>
      <w:pPr>
        <w:ind w:left="1139" w:hanging="360"/>
      </w:pPr>
      <w:rPr>
        <w:rFonts w:ascii="Symbol" w:hAnsi="Symbol"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14" w15:restartNumberingAfterBreak="0">
    <w:nsid w:val="3BCE1334"/>
    <w:multiLevelType w:val="hybridMultilevel"/>
    <w:tmpl w:val="B4A2349A"/>
    <w:lvl w:ilvl="0" w:tplc="6FE64350">
      <w:start w:val="27"/>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551AF7"/>
    <w:multiLevelType w:val="hybridMultilevel"/>
    <w:tmpl w:val="46F48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B66485"/>
    <w:multiLevelType w:val="hybridMultilevel"/>
    <w:tmpl w:val="2B2A4C3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0A7C63"/>
    <w:multiLevelType w:val="hybridMultilevel"/>
    <w:tmpl w:val="7330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F53FCD"/>
    <w:multiLevelType w:val="hybridMultilevel"/>
    <w:tmpl w:val="EA92733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8641AF"/>
    <w:multiLevelType w:val="hybridMultilevel"/>
    <w:tmpl w:val="CA2EEF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1CE1ABD"/>
    <w:multiLevelType w:val="hybridMultilevel"/>
    <w:tmpl w:val="FD74D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A3095D"/>
    <w:multiLevelType w:val="hybridMultilevel"/>
    <w:tmpl w:val="EA92733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FB0BBD"/>
    <w:multiLevelType w:val="hybridMultilevel"/>
    <w:tmpl w:val="BBE4B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F04FE4"/>
    <w:multiLevelType w:val="hybridMultilevel"/>
    <w:tmpl w:val="24F40972"/>
    <w:lvl w:ilvl="0" w:tplc="B1848DD4">
      <w:start w:val="1"/>
      <w:numFmt w:val="decimal"/>
      <w:lvlText w:val="%1."/>
      <w:lvlJc w:val="left"/>
      <w:pPr>
        <w:ind w:left="720" w:hanging="360"/>
      </w:pPr>
      <w:rPr>
        <w:rFonts w:asciiTheme="minorHAnsi" w:eastAsia="Times New Roman"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766927"/>
    <w:multiLevelType w:val="hybridMultilevel"/>
    <w:tmpl w:val="AA728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7B0B65"/>
    <w:multiLevelType w:val="hybridMultilevel"/>
    <w:tmpl w:val="0006212C"/>
    <w:lvl w:ilvl="0" w:tplc="E58A682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D0751FD"/>
    <w:multiLevelType w:val="hybridMultilevel"/>
    <w:tmpl w:val="4740C7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23345520">
    <w:abstractNumId w:val="19"/>
  </w:num>
  <w:num w:numId="2" w16cid:durableId="1549301775">
    <w:abstractNumId w:val="9"/>
  </w:num>
  <w:num w:numId="3" w16cid:durableId="954287635">
    <w:abstractNumId w:val="4"/>
  </w:num>
  <w:num w:numId="4" w16cid:durableId="1281761364">
    <w:abstractNumId w:val="13"/>
  </w:num>
  <w:num w:numId="5" w16cid:durableId="849682965">
    <w:abstractNumId w:val="17"/>
  </w:num>
  <w:num w:numId="6" w16cid:durableId="579867961">
    <w:abstractNumId w:val="12"/>
  </w:num>
  <w:num w:numId="7" w16cid:durableId="630982179">
    <w:abstractNumId w:val="8"/>
  </w:num>
  <w:num w:numId="8" w16cid:durableId="170878742">
    <w:abstractNumId w:val="1"/>
  </w:num>
  <w:num w:numId="9" w16cid:durableId="1808476547">
    <w:abstractNumId w:val="5"/>
  </w:num>
  <w:num w:numId="10" w16cid:durableId="427434384">
    <w:abstractNumId w:val="0"/>
  </w:num>
  <w:num w:numId="11" w16cid:durableId="1948660598">
    <w:abstractNumId w:val="24"/>
  </w:num>
  <w:num w:numId="12" w16cid:durableId="1538200077">
    <w:abstractNumId w:val="2"/>
  </w:num>
  <w:num w:numId="13" w16cid:durableId="756440587">
    <w:abstractNumId w:val="20"/>
  </w:num>
  <w:num w:numId="14" w16cid:durableId="184292764">
    <w:abstractNumId w:val="3"/>
  </w:num>
  <w:num w:numId="15" w16cid:durableId="1263221095">
    <w:abstractNumId w:val="14"/>
  </w:num>
  <w:num w:numId="16" w16cid:durableId="730886102">
    <w:abstractNumId w:val="6"/>
  </w:num>
  <w:num w:numId="17" w16cid:durableId="1355382356">
    <w:abstractNumId w:val="23"/>
  </w:num>
  <w:num w:numId="18" w16cid:durableId="1046102742">
    <w:abstractNumId w:val="16"/>
  </w:num>
  <w:num w:numId="19" w16cid:durableId="186137365">
    <w:abstractNumId w:val="22"/>
  </w:num>
  <w:num w:numId="20" w16cid:durableId="848370996">
    <w:abstractNumId w:val="7"/>
  </w:num>
  <w:num w:numId="21" w16cid:durableId="1441684320">
    <w:abstractNumId w:val="21"/>
  </w:num>
  <w:num w:numId="22" w16cid:durableId="1808425209">
    <w:abstractNumId w:val="18"/>
  </w:num>
  <w:num w:numId="23" w16cid:durableId="743454172">
    <w:abstractNumId w:val="11"/>
  </w:num>
  <w:num w:numId="24" w16cid:durableId="1825319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2886957">
    <w:abstractNumId w:val="10"/>
  </w:num>
  <w:num w:numId="26" w16cid:durableId="1809124090">
    <w:abstractNumId w:val="26"/>
  </w:num>
  <w:num w:numId="27" w16cid:durableId="194319906">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7A"/>
    <w:rsid w:val="00001D10"/>
    <w:rsid w:val="000022CC"/>
    <w:rsid w:val="0000301C"/>
    <w:rsid w:val="00004D3B"/>
    <w:rsid w:val="00005A59"/>
    <w:rsid w:val="00005BBC"/>
    <w:rsid w:val="000062EF"/>
    <w:rsid w:val="00007C0E"/>
    <w:rsid w:val="00010031"/>
    <w:rsid w:val="0001010D"/>
    <w:rsid w:val="00010B24"/>
    <w:rsid w:val="00010C70"/>
    <w:rsid w:val="00011940"/>
    <w:rsid w:val="0001299B"/>
    <w:rsid w:val="00022FA8"/>
    <w:rsid w:val="00023CA2"/>
    <w:rsid w:val="000244A3"/>
    <w:rsid w:val="000258EC"/>
    <w:rsid w:val="0002788C"/>
    <w:rsid w:val="00030C95"/>
    <w:rsid w:val="0003150C"/>
    <w:rsid w:val="000332A5"/>
    <w:rsid w:val="000348D8"/>
    <w:rsid w:val="0003496B"/>
    <w:rsid w:val="00034DBD"/>
    <w:rsid w:val="00037550"/>
    <w:rsid w:val="000406E3"/>
    <w:rsid w:val="00040BC0"/>
    <w:rsid w:val="000457E2"/>
    <w:rsid w:val="00051E43"/>
    <w:rsid w:val="00053B94"/>
    <w:rsid w:val="00054CF1"/>
    <w:rsid w:val="000574CB"/>
    <w:rsid w:val="00060414"/>
    <w:rsid w:val="00061BC4"/>
    <w:rsid w:val="00065725"/>
    <w:rsid w:val="00065D34"/>
    <w:rsid w:val="0006617E"/>
    <w:rsid w:val="00066B06"/>
    <w:rsid w:val="00066CF4"/>
    <w:rsid w:val="00067FBB"/>
    <w:rsid w:val="00070BB2"/>
    <w:rsid w:val="00071189"/>
    <w:rsid w:val="000761A8"/>
    <w:rsid w:val="0008113C"/>
    <w:rsid w:val="0008210A"/>
    <w:rsid w:val="00082A0A"/>
    <w:rsid w:val="00083DBB"/>
    <w:rsid w:val="000868D6"/>
    <w:rsid w:val="000877B1"/>
    <w:rsid w:val="000900FD"/>
    <w:rsid w:val="00090F16"/>
    <w:rsid w:val="00091418"/>
    <w:rsid w:val="00092F1C"/>
    <w:rsid w:val="00093491"/>
    <w:rsid w:val="00095BCA"/>
    <w:rsid w:val="00096B33"/>
    <w:rsid w:val="000A0984"/>
    <w:rsid w:val="000A5EAF"/>
    <w:rsid w:val="000A5F55"/>
    <w:rsid w:val="000A7EF4"/>
    <w:rsid w:val="000B3289"/>
    <w:rsid w:val="000B370A"/>
    <w:rsid w:val="000B6A78"/>
    <w:rsid w:val="000B7B94"/>
    <w:rsid w:val="000C052E"/>
    <w:rsid w:val="000C0AAF"/>
    <w:rsid w:val="000C0ED0"/>
    <w:rsid w:val="000C129F"/>
    <w:rsid w:val="000D0F54"/>
    <w:rsid w:val="000D1D58"/>
    <w:rsid w:val="000D37D5"/>
    <w:rsid w:val="000D4199"/>
    <w:rsid w:val="000D481A"/>
    <w:rsid w:val="000D4AF0"/>
    <w:rsid w:val="000D5499"/>
    <w:rsid w:val="000D586A"/>
    <w:rsid w:val="000E0E25"/>
    <w:rsid w:val="000E1DBE"/>
    <w:rsid w:val="000E26E8"/>
    <w:rsid w:val="000E41BB"/>
    <w:rsid w:val="000E4B63"/>
    <w:rsid w:val="000E56B6"/>
    <w:rsid w:val="000E65B8"/>
    <w:rsid w:val="000E7908"/>
    <w:rsid w:val="000F5857"/>
    <w:rsid w:val="001024A9"/>
    <w:rsid w:val="00103F82"/>
    <w:rsid w:val="00103FD1"/>
    <w:rsid w:val="00106303"/>
    <w:rsid w:val="0010664D"/>
    <w:rsid w:val="001105E5"/>
    <w:rsid w:val="00111B0B"/>
    <w:rsid w:val="00114F18"/>
    <w:rsid w:val="001250B4"/>
    <w:rsid w:val="00130939"/>
    <w:rsid w:val="00131F0E"/>
    <w:rsid w:val="0013264E"/>
    <w:rsid w:val="00132E54"/>
    <w:rsid w:val="001331F7"/>
    <w:rsid w:val="00133A1A"/>
    <w:rsid w:val="00136345"/>
    <w:rsid w:val="0013727E"/>
    <w:rsid w:val="001418C4"/>
    <w:rsid w:val="00143E93"/>
    <w:rsid w:val="001466C3"/>
    <w:rsid w:val="00147263"/>
    <w:rsid w:val="00147788"/>
    <w:rsid w:val="001513D5"/>
    <w:rsid w:val="0015154D"/>
    <w:rsid w:val="0015180F"/>
    <w:rsid w:val="001548C8"/>
    <w:rsid w:val="00155613"/>
    <w:rsid w:val="00155C63"/>
    <w:rsid w:val="00156AFE"/>
    <w:rsid w:val="001574B5"/>
    <w:rsid w:val="001617D0"/>
    <w:rsid w:val="00161ECD"/>
    <w:rsid w:val="001635D6"/>
    <w:rsid w:val="00163A05"/>
    <w:rsid w:val="00164056"/>
    <w:rsid w:val="001640C6"/>
    <w:rsid w:val="00165889"/>
    <w:rsid w:val="00165FB2"/>
    <w:rsid w:val="00166684"/>
    <w:rsid w:val="001668C0"/>
    <w:rsid w:val="00174446"/>
    <w:rsid w:val="00175718"/>
    <w:rsid w:val="001771D0"/>
    <w:rsid w:val="001775FB"/>
    <w:rsid w:val="001806AB"/>
    <w:rsid w:val="00180930"/>
    <w:rsid w:val="0018121E"/>
    <w:rsid w:val="00182918"/>
    <w:rsid w:val="001860D8"/>
    <w:rsid w:val="00187278"/>
    <w:rsid w:val="001911A0"/>
    <w:rsid w:val="0019141C"/>
    <w:rsid w:val="00191A97"/>
    <w:rsid w:val="00192F42"/>
    <w:rsid w:val="00194B52"/>
    <w:rsid w:val="00197E20"/>
    <w:rsid w:val="00197EED"/>
    <w:rsid w:val="001A18E5"/>
    <w:rsid w:val="001A3EC4"/>
    <w:rsid w:val="001A3FF9"/>
    <w:rsid w:val="001A565A"/>
    <w:rsid w:val="001A67C5"/>
    <w:rsid w:val="001A754B"/>
    <w:rsid w:val="001B1741"/>
    <w:rsid w:val="001B4282"/>
    <w:rsid w:val="001B696B"/>
    <w:rsid w:val="001B7BDA"/>
    <w:rsid w:val="001C319D"/>
    <w:rsid w:val="001C4692"/>
    <w:rsid w:val="001C624B"/>
    <w:rsid w:val="001C6FF2"/>
    <w:rsid w:val="001D24C6"/>
    <w:rsid w:val="001D2A1B"/>
    <w:rsid w:val="001D50F6"/>
    <w:rsid w:val="001D5BFA"/>
    <w:rsid w:val="001D75A2"/>
    <w:rsid w:val="001D7E70"/>
    <w:rsid w:val="001E077C"/>
    <w:rsid w:val="001E1D9C"/>
    <w:rsid w:val="001E6A51"/>
    <w:rsid w:val="001E7D58"/>
    <w:rsid w:val="001F046B"/>
    <w:rsid w:val="001F1814"/>
    <w:rsid w:val="001F22C3"/>
    <w:rsid w:val="001F2D60"/>
    <w:rsid w:val="001F3AA7"/>
    <w:rsid w:val="001F44B8"/>
    <w:rsid w:val="001F5463"/>
    <w:rsid w:val="001F5C87"/>
    <w:rsid w:val="001F6C15"/>
    <w:rsid w:val="001F7696"/>
    <w:rsid w:val="002011FD"/>
    <w:rsid w:val="0020374A"/>
    <w:rsid w:val="00203C1F"/>
    <w:rsid w:val="00204083"/>
    <w:rsid w:val="00207B89"/>
    <w:rsid w:val="0021209E"/>
    <w:rsid w:val="00212700"/>
    <w:rsid w:val="002146C7"/>
    <w:rsid w:val="00214929"/>
    <w:rsid w:val="00215613"/>
    <w:rsid w:val="00220E80"/>
    <w:rsid w:val="00222079"/>
    <w:rsid w:val="0022726A"/>
    <w:rsid w:val="00230E93"/>
    <w:rsid w:val="00231DF5"/>
    <w:rsid w:val="00233CF0"/>
    <w:rsid w:val="00234A98"/>
    <w:rsid w:val="00236380"/>
    <w:rsid w:val="0023667D"/>
    <w:rsid w:val="00237ADC"/>
    <w:rsid w:val="00240A93"/>
    <w:rsid w:val="00241AB2"/>
    <w:rsid w:val="00242859"/>
    <w:rsid w:val="00242ECF"/>
    <w:rsid w:val="002460F7"/>
    <w:rsid w:val="002468CF"/>
    <w:rsid w:val="00251C0D"/>
    <w:rsid w:val="002529F3"/>
    <w:rsid w:val="00252FC7"/>
    <w:rsid w:val="00253BBF"/>
    <w:rsid w:val="0025523B"/>
    <w:rsid w:val="002568F4"/>
    <w:rsid w:val="00257122"/>
    <w:rsid w:val="0025769A"/>
    <w:rsid w:val="00260E39"/>
    <w:rsid w:val="002641DE"/>
    <w:rsid w:val="00265D15"/>
    <w:rsid w:val="00265E3C"/>
    <w:rsid w:val="002677B3"/>
    <w:rsid w:val="00267B1E"/>
    <w:rsid w:val="00270CDD"/>
    <w:rsid w:val="0027162C"/>
    <w:rsid w:val="00272343"/>
    <w:rsid w:val="00272631"/>
    <w:rsid w:val="00272CCF"/>
    <w:rsid w:val="0027388D"/>
    <w:rsid w:val="0027600D"/>
    <w:rsid w:val="00276894"/>
    <w:rsid w:val="002805B4"/>
    <w:rsid w:val="0028454D"/>
    <w:rsid w:val="002858FC"/>
    <w:rsid w:val="00290380"/>
    <w:rsid w:val="00291D1A"/>
    <w:rsid w:val="00292892"/>
    <w:rsid w:val="00295D7D"/>
    <w:rsid w:val="00296253"/>
    <w:rsid w:val="002978FE"/>
    <w:rsid w:val="002A1C06"/>
    <w:rsid w:val="002A39A8"/>
    <w:rsid w:val="002A6BF9"/>
    <w:rsid w:val="002B0982"/>
    <w:rsid w:val="002B130A"/>
    <w:rsid w:val="002B27F7"/>
    <w:rsid w:val="002B4CE3"/>
    <w:rsid w:val="002B58AB"/>
    <w:rsid w:val="002B59DF"/>
    <w:rsid w:val="002B5BEE"/>
    <w:rsid w:val="002B6F00"/>
    <w:rsid w:val="002B764A"/>
    <w:rsid w:val="002C47A2"/>
    <w:rsid w:val="002C49CE"/>
    <w:rsid w:val="002C550B"/>
    <w:rsid w:val="002C5FA0"/>
    <w:rsid w:val="002C7452"/>
    <w:rsid w:val="002D0534"/>
    <w:rsid w:val="002D112B"/>
    <w:rsid w:val="002D2BAE"/>
    <w:rsid w:val="002D2D16"/>
    <w:rsid w:val="002D3917"/>
    <w:rsid w:val="002D66A4"/>
    <w:rsid w:val="002E038E"/>
    <w:rsid w:val="002E04B1"/>
    <w:rsid w:val="002E0B28"/>
    <w:rsid w:val="002E0DF5"/>
    <w:rsid w:val="002E39AD"/>
    <w:rsid w:val="002E505F"/>
    <w:rsid w:val="00300589"/>
    <w:rsid w:val="00304558"/>
    <w:rsid w:val="00304BE5"/>
    <w:rsid w:val="00305B26"/>
    <w:rsid w:val="00314824"/>
    <w:rsid w:val="00315271"/>
    <w:rsid w:val="00321AED"/>
    <w:rsid w:val="003227F9"/>
    <w:rsid w:val="00324FA6"/>
    <w:rsid w:val="00326669"/>
    <w:rsid w:val="00332F08"/>
    <w:rsid w:val="00334B94"/>
    <w:rsid w:val="00334E14"/>
    <w:rsid w:val="003371F9"/>
    <w:rsid w:val="003372BA"/>
    <w:rsid w:val="0034426B"/>
    <w:rsid w:val="00345A91"/>
    <w:rsid w:val="0034671C"/>
    <w:rsid w:val="00346E2A"/>
    <w:rsid w:val="00350E76"/>
    <w:rsid w:val="0035142D"/>
    <w:rsid w:val="0035199A"/>
    <w:rsid w:val="00353D26"/>
    <w:rsid w:val="00355614"/>
    <w:rsid w:val="0035798F"/>
    <w:rsid w:val="003630AD"/>
    <w:rsid w:val="00363497"/>
    <w:rsid w:val="00364EC0"/>
    <w:rsid w:val="00366727"/>
    <w:rsid w:val="00372400"/>
    <w:rsid w:val="00376722"/>
    <w:rsid w:val="0037693E"/>
    <w:rsid w:val="00380704"/>
    <w:rsid w:val="00381437"/>
    <w:rsid w:val="0038298D"/>
    <w:rsid w:val="0038482E"/>
    <w:rsid w:val="00384E6A"/>
    <w:rsid w:val="0038541E"/>
    <w:rsid w:val="0038606A"/>
    <w:rsid w:val="00390FDA"/>
    <w:rsid w:val="00391F03"/>
    <w:rsid w:val="003927BD"/>
    <w:rsid w:val="00393430"/>
    <w:rsid w:val="00395266"/>
    <w:rsid w:val="00395DAF"/>
    <w:rsid w:val="003970E8"/>
    <w:rsid w:val="003A2A04"/>
    <w:rsid w:val="003A2AE0"/>
    <w:rsid w:val="003A3678"/>
    <w:rsid w:val="003A3AFB"/>
    <w:rsid w:val="003A44F8"/>
    <w:rsid w:val="003A5AA1"/>
    <w:rsid w:val="003A677A"/>
    <w:rsid w:val="003A6B21"/>
    <w:rsid w:val="003A7FD1"/>
    <w:rsid w:val="003B22F1"/>
    <w:rsid w:val="003B2AC2"/>
    <w:rsid w:val="003B34FA"/>
    <w:rsid w:val="003B3F8A"/>
    <w:rsid w:val="003B6BCF"/>
    <w:rsid w:val="003C15F0"/>
    <w:rsid w:val="003C18E2"/>
    <w:rsid w:val="003C2314"/>
    <w:rsid w:val="003C2A6F"/>
    <w:rsid w:val="003C4B4E"/>
    <w:rsid w:val="003C5D39"/>
    <w:rsid w:val="003C6927"/>
    <w:rsid w:val="003C75A2"/>
    <w:rsid w:val="003D04FF"/>
    <w:rsid w:val="003D4332"/>
    <w:rsid w:val="003D4A5E"/>
    <w:rsid w:val="003D4F45"/>
    <w:rsid w:val="003D5A87"/>
    <w:rsid w:val="003D73A9"/>
    <w:rsid w:val="003E6E85"/>
    <w:rsid w:val="003F0F04"/>
    <w:rsid w:val="003F14AE"/>
    <w:rsid w:val="003F1996"/>
    <w:rsid w:val="003F26B2"/>
    <w:rsid w:val="003F2919"/>
    <w:rsid w:val="003F359B"/>
    <w:rsid w:val="003F38A7"/>
    <w:rsid w:val="003F5462"/>
    <w:rsid w:val="003F5AC5"/>
    <w:rsid w:val="003F6123"/>
    <w:rsid w:val="003F65E9"/>
    <w:rsid w:val="003F7789"/>
    <w:rsid w:val="00402E45"/>
    <w:rsid w:val="0040390C"/>
    <w:rsid w:val="004051AB"/>
    <w:rsid w:val="00405302"/>
    <w:rsid w:val="0040588F"/>
    <w:rsid w:val="00406552"/>
    <w:rsid w:val="00407AA0"/>
    <w:rsid w:val="00410F86"/>
    <w:rsid w:val="00411FB8"/>
    <w:rsid w:val="00412F47"/>
    <w:rsid w:val="00415FAB"/>
    <w:rsid w:val="004172DA"/>
    <w:rsid w:val="00421A50"/>
    <w:rsid w:val="004223C4"/>
    <w:rsid w:val="004226E7"/>
    <w:rsid w:val="00422891"/>
    <w:rsid w:val="00423E11"/>
    <w:rsid w:val="00423F53"/>
    <w:rsid w:val="00426BA8"/>
    <w:rsid w:val="00427C8A"/>
    <w:rsid w:val="0043061D"/>
    <w:rsid w:val="00431726"/>
    <w:rsid w:val="00432E5A"/>
    <w:rsid w:val="0043596B"/>
    <w:rsid w:val="00436178"/>
    <w:rsid w:val="00436995"/>
    <w:rsid w:val="00436E1E"/>
    <w:rsid w:val="00436E42"/>
    <w:rsid w:val="00441DB0"/>
    <w:rsid w:val="00441FAD"/>
    <w:rsid w:val="004427E1"/>
    <w:rsid w:val="00443F9A"/>
    <w:rsid w:val="00445B88"/>
    <w:rsid w:val="00445F11"/>
    <w:rsid w:val="00453244"/>
    <w:rsid w:val="00453A9A"/>
    <w:rsid w:val="0045409F"/>
    <w:rsid w:val="00455242"/>
    <w:rsid w:val="00456138"/>
    <w:rsid w:val="00456C0C"/>
    <w:rsid w:val="00456E91"/>
    <w:rsid w:val="00457F08"/>
    <w:rsid w:val="00462BF7"/>
    <w:rsid w:val="004656D9"/>
    <w:rsid w:val="004657F4"/>
    <w:rsid w:val="00471AFF"/>
    <w:rsid w:val="00471DEE"/>
    <w:rsid w:val="00472072"/>
    <w:rsid w:val="004721AD"/>
    <w:rsid w:val="004723DE"/>
    <w:rsid w:val="00474207"/>
    <w:rsid w:val="00475AA8"/>
    <w:rsid w:val="00476F46"/>
    <w:rsid w:val="0048152D"/>
    <w:rsid w:val="00481692"/>
    <w:rsid w:val="004833DC"/>
    <w:rsid w:val="0048471B"/>
    <w:rsid w:val="00485FAC"/>
    <w:rsid w:val="00486A5A"/>
    <w:rsid w:val="00487201"/>
    <w:rsid w:val="004901CE"/>
    <w:rsid w:val="004913DE"/>
    <w:rsid w:val="00493031"/>
    <w:rsid w:val="00497FA3"/>
    <w:rsid w:val="004A0896"/>
    <w:rsid w:val="004A0E7F"/>
    <w:rsid w:val="004A15FA"/>
    <w:rsid w:val="004A173C"/>
    <w:rsid w:val="004A1897"/>
    <w:rsid w:val="004A21F3"/>
    <w:rsid w:val="004A23E8"/>
    <w:rsid w:val="004A47D8"/>
    <w:rsid w:val="004A5A0E"/>
    <w:rsid w:val="004A5D04"/>
    <w:rsid w:val="004A5E7F"/>
    <w:rsid w:val="004B084D"/>
    <w:rsid w:val="004B0D2B"/>
    <w:rsid w:val="004B2FED"/>
    <w:rsid w:val="004B31E1"/>
    <w:rsid w:val="004B3806"/>
    <w:rsid w:val="004B49C5"/>
    <w:rsid w:val="004B5459"/>
    <w:rsid w:val="004B5E33"/>
    <w:rsid w:val="004B7ED0"/>
    <w:rsid w:val="004C2036"/>
    <w:rsid w:val="004C2A06"/>
    <w:rsid w:val="004C54CB"/>
    <w:rsid w:val="004C579E"/>
    <w:rsid w:val="004C66E3"/>
    <w:rsid w:val="004C709A"/>
    <w:rsid w:val="004D17BD"/>
    <w:rsid w:val="004D2F03"/>
    <w:rsid w:val="004D46B6"/>
    <w:rsid w:val="004D7379"/>
    <w:rsid w:val="004E131B"/>
    <w:rsid w:val="004E17E5"/>
    <w:rsid w:val="004E1E41"/>
    <w:rsid w:val="004E5112"/>
    <w:rsid w:val="004F023E"/>
    <w:rsid w:val="004F183C"/>
    <w:rsid w:val="004F2257"/>
    <w:rsid w:val="004F3257"/>
    <w:rsid w:val="004F3270"/>
    <w:rsid w:val="004F35C1"/>
    <w:rsid w:val="004F3B8D"/>
    <w:rsid w:val="004F42B4"/>
    <w:rsid w:val="004F5FC3"/>
    <w:rsid w:val="004F6966"/>
    <w:rsid w:val="004F74AE"/>
    <w:rsid w:val="004F78B3"/>
    <w:rsid w:val="0050225B"/>
    <w:rsid w:val="005034B0"/>
    <w:rsid w:val="00505532"/>
    <w:rsid w:val="005069C7"/>
    <w:rsid w:val="00510319"/>
    <w:rsid w:val="00513004"/>
    <w:rsid w:val="00513F70"/>
    <w:rsid w:val="00514F02"/>
    <w:rsid w:val="00515800"/>
    <w:rsid w:val="00517BC6"/>
    <w:rsid w:val="00522158"/>
    <w:rsid w:val="0052281A"/>
    <w:rsid w:val="00525AAA"/>
    <w:rsid w:val="00526EFD"/>
    <w:rsid w:val="00527A0D"/>
    <w:rsid w:val="00534EDA"/>
    <w:rsid w:val="00535733"/>
    <w:rsid w:val="00540633"/>
    <w:rsid w:val="00542BD8"/>
    <w:rsid w:val="00550261"/>
    <w:rsid w:val="00550482"/>
    <w:rsid w:val="00551FD2"/>
    <w:rsid w:val="005522B5"/>
    <w:rsid w:val="005524AF"/>
    <w:rsid w:val="005529DE"/>
    <w:rsid w:val="0055343F"/>
    <w:rsid w:val="00554CE7"/>
    <w:rsid w:val="00555040"/>
    <w:rsid w:val="0055532E"/>
    <w:rsid w:val="00556164"/>
    <w:rsid w:val="00562ADA"/>
    <w:rsid w:val="00563DFF"/>
    <w:rsid w:val="005671A4"/>
    <w:rsid w:val="00567797"/>
    <w:rsid w:val="005731FC"/>
    <w:rsid w:val="005752FF"/>
    <w:rsid w:val="00576480"/>
    <w:rsid w:val="00577B33"/>
    <w:rsid w:val="00581446"/>
    <w:rsid w:val="0058349A"/>
    <w:rsid w:val="005923AB"/>
    <w:rsid w:val="00592D6A"/>
    <w:rsid w:val="0059314F"/>
    <w:rsid w:val="005942A5"/>
    <w:rsid w:val="005954CB"/>
    <w:rsid w:val="0059552C"/>
    <w:rsid w:val="00595702"/>
    <w:rsid w:val="005A0051"/>
    <w:rsid w:val="005A2055"/>
    <w:rsid w:val="005A290B"/>
    <w:rsid w:val="005A2B46"/>
    <w:rsid w:val="005A34AF"/>
    <w:rsid w:val="005A3BFB"/>
    <w:rsid w:val="005A4061"/>
    <w:rsid w:val="005A58F6"/>
    <w:rsid w:val="005A714E"/>
    <w:rsid w:val="005B09D3"/>
    <w:rsid w:val="005B16E2"/>
    <w:rsid w:val="005B1EDC"/>
    <w:rsid w:val="005B2085"/>
    <w:rsid w:val="005B2FC3"/>
    <w:rsid w:val="005B5BD3"/>
    <w:rsid w:val="005B5F10"/>
    <w:rsid w:val="005C0156"/>
    <w:rsid w:val="005C3C2E"/>
    <w:rsid w:val="005C54F2"/>
    <w:rsid w:val="005D2B68"/>
    <w:rsid w:val="005D7FD8"/>
    <w:rsid w:val="005E15A1"/>
    <w:rsid w:val="005E1F48"/>
    <w:rsid w:val="005E22B4"/>
    <w:rsid w:val="005E2493"/>
    <w:rsid w:val="005E33EC"/>
    <w:rsid w:val="005E40E3"/>
    <w:rsid w:val="005E41C0"/>
    <w:rsid w:val="005E4537"/>
    <w:rsid w:val="005E55A3"/>
    <w:rsid w:val="005E69C4"/>
    <w:rsid w:val="005E71D5"/>
    <w:rsid w:val="005E736B"/>
    <w:rsid w:val="005F095E"/>
    <w:rsid w:val="005F09F4"/>
    <w:rsid w:val="005F18BF"/>
    <w:rsid w:val="005F1E8F"/>
    <w:rsid w:val="005F25F7"/>
    <w:rsid w:val="005F2640"/>
    <w:rsid w:val="005F4781"/>
    <w:rsid w:val="005F5271"/>
    <w:rsid w:val="005F745E"/>
    <w:rsid w:val="0060022C"/>
    <w:rsid w:val="00600424"/>
    <w:rsid w:val="006014AC"/>
    <w:rsid w:val="00603634"/>
    <w:rsid w:val="00606454"/>
    <w:rsid w:val="00611651"/>
    <w:rsid w:val="00614001"/>
    <w:rsid w:val="006164EC"/>
    <w:rsid w:val="0061664C"/>
    <w:rsid w:val="00616B16"/>
    <w:rsid w:val="00617825"/>
    <w:rsid w:val="00621966"/>
    <w:rsid w:val="00621D24"/>
    <w:rsid w:val="00621E7B"/>
    <w:rsid w:val="00621EDB"/>
    <w:rsid w:val="00622E9B"/>
    <w:rsid w:val="00625068"/>
    <w:rsid w:val="00626FEB"/>
    <w:rsid w:val="00631450"/>
    <w:rsid w:val="006324F5"/>
    <w:rsid w:val="00632672"/>
    <w:rsid w:val="00633D99"/>
    <w:rsid w:val="00634F3C"/>
    <w:rsid w:val="006378F2"/>
    <w:rsid w:val="0064135F"/>
    <w:rsid w:val="00641F36"/>
    <w:rsid w:val="00642A5C"/>
    <w:rsid w:val="0064569B"/>
    <w:rsid w:val="00647840"/>
    <w:rsid w:val="00650B52"/>
    <w:rsid w:val="006518AA"/>
    <w:rsid w:val="00652C85"/>
    <w:rsid w:val="00653ED2"/>
    <w:rsid w:val="0065533C"/>
    <w:rsid w:val="00655BD3"/>
    <w:rsid w:val="00660046"/>
    <w:rsid w:val="006602C6"/>
    <w:rsid w:val="00661162"/>
    <w:rsid w:val="00662850"/>
    <w:rsid w:val="006632FD"/>
    <w:rsid w:val="0066500D"/>
    <w:rsid w:val="00665D24"/>
    <w:rsid w:val="00666901"/>
    <w:rsid w:val="00670BF1"/>
    <w:rsid w:val="0067267D"/>
    <w:rsid w:val="00672917"/>
    <w:rsid w:val="00673A2B"/>
    <w:rsid w:val="00674DFF"/>
    <w:rsid w:val="00676269"/>
    <w:rsid w:val="00676ABA"/>
    <w:rsid w:val="006824F2"/>
    <w:rsid w:val="00684D53"/>
    <w:rsid w:val="0069121F"/>
    <w:rsid w:val="00691D93"/>
    <w:rsid w:val="00693FFA"/>
    <w:rsid w:val="00694223"/>
    <w:rsid w:val="00696A90"/>
    <w:rsid w:val="00697A4F"/>
    <w:rsid w:val="00697C91"/>
    <w:rsid w:val="006A1842"/>
    <w:rsid w:val="006A1A62"/>
    <w:rsid w:val="006A274A"/>
    <w:rsid w:val="006A2A43"/>
    <w:rsid w:val="006A4BFA"/>
    <w:rsid w:val="006A736B"/>
    <w:rsid w:val="006A7EA4"/>
    <w:rsid w:val="006B19B5"/>
    <w:rsid w:val="006B1D48"/>
    <w:rsid w:val="006B472C"/>
    <w:rsid w:val="006B4899"/>
    <w:rsid w:val="006C2B04"/>
    <w:rsid w:val="006C494E"/>
    <w:rsid w:val="006C6986"/>
    <w:rsid w:val="006D1161"/>
    <w:rsid w:val="006D1920"/>
    <w:rsid w:val="006D2701"/>
    <w:rsid w:val="006D394F"/>
    <w:rsid w:val="006D5A20"/>
    <w:rsid w:val="006D5C80"/>
    <w:rsid w:val="006D700E"/>
    <w:rsid w:val="006E0A86"/>
    <w:rsid w:val="006E7171"/>
    <w:rsid w:val="006E75E7"/>
    <w:rsid w:val="006E7F61"/>
    <w:rsid w:val="006F1CFB"/>
    <w:rsid w:val="006F3246"/>
    <w:rsid w:val="006F3CA0"/>
    <w:rsid w:val="006F4890"/>
    <w:rsid w:val="007001E9"/>
    <w:rsid w:val="0070075D"/>
    <w:rsid w:val="00701D81"/>
    <w:rsid w:val="00701EA5"/>
    <w:rsid w:val="007022D0"/>
    <w:rsid w:val="00702E8F"/>
    <w:rsid w:val="00703A7C"/>
    <w:rsid w:val="00706167"/>
    <w:rsid w:val="00706432"/>
    <w:rsid w:val="0070689B"/>
    <w:rsid w:val="0070695E"/>
    <w:rsid w:val="00706F9F"/>
    <w:rsid w:val="007108F3"/>
    <w:rsid w:val="00712466"/>
    <w:rsid w:val="00713F91"/>
    <w:rsid w:val="00717148"/>
    <w:rsid w:val="00722C8B"/>
    <w:rsid w:val="007238AB"/>
    <w:rsid w:val="00723BAE"/>
    <w:rsid w:val="00724721"/>
    <w:rsid w:val="00724738"/>
    <w:rsid w:val="00726E0D"/>
    <w:rsid w:val="00727832"/>
    <w:rsid w:val="00727E16"/>
    <w:rsid w:val="007307C5"/>
    <w:rsid w:val="00731819"/>
    <w:rsid w:val="00731A9C"/>
    <w:rsid w:val="00732E98"/>
    <w:rsid w:val="007344E6"/>
    <w:rsid w:val="00734668"/>
    <w:rsid w:val="00742248"/>
    <w:rsid w:val="00742810"/>
    <w:rsid w:val="00743530"/>
    <w:rsid w:val="007441B2"/>
    <w:rsid w:val="00744855"/>
    <w:rsid w:val="0074504A"/>
    <w:rsid w:val="00745991"/>
    <w:rsid w:val="007471CE"/>
    <w:rsid w:val="007503F9"/>
    <w:rsid w:val="0075360B"/>
    <w:rsid w:val="00753C53"/>
    <w:rsid w:val="00753E08"/>
    <w:rsid w:val="0075472B"/>
    <w:rsid w:val="007554E0"/>
    <w:rsid w:val="00755A94"/>
    <w:rsid w:val="00757834"/>
    <w:rsid w:val="00757865"/>
    <w:rsid w:val="00757F9D"/>
    <w:rsid w:val="00760D5E"/>
    <w:rsid w:val="00760D76"/>
    <w:rsid w:val="00765094"/>
    <w:rsid w:val="0076555C"/>
    <w:rsid w:val="00765AF6"/>
    <w:rsid w:val="00765B7F"/>
    <w:rsid w:val="00770921"/>
    <w:rsid w:val="00771558"/>
    <w:rsid w:val="00771832"/>
    <w:rsid w:val="007727A6"/>
    <w:rsid w:val="00773640"/>
    <w:rsid w:val="0077449B"/>
    <w:rsid w:val="00774D85"/>
    <w:rsid w:val="00775604"/>
    <w:rsid w:val="00776F6D"/>
    <w:rsid w:val="007776D4"/>
    <w:rsid w:val="0079198D"/>
    <w:rsid w:val="00791F70"/>
    <w:rsid w:val="00796A2E"/>
    <w:rsid w:val="00796D70"/>
    <w:rsid w:val="007979B9"/>
    <w:rsid w:val="007A4952"/>
    <w:rsid w:val="007A5C69"/>
    <w:rsid w:val="007B1190"/>
    <w:rsid w:val="007B12F4"/>
    <w:rsid w:val="007B1F15"/>
    <w:rsid w:val="007B3D43"/>
    <w:rsid w:val="007B5CFC"/>
    <w:rsid w:val="007B60B1"/>
    <w:rsid w:val="007B6A00"/>
    <w:rsid w:val="007B6EFF"/>
    <w:rsid w:val="007B7125"/>
    <w:rsid w:val="007B7B02"/>
    <w:rsid w:val="007C0608"/>
    <w:rsid w:val="007C1E87"/>
    <w:rsid w:val="007C5DC1"/>
    <w:rsid w:val="007D2731"/>
    <w:rsid w:val="007D28CF"/>
    <w:rsid w:val="007D2FFA"/>
    <w:rsid w:val="007D4035"/>
    <w:rsid w:val="007E1032"/>
    <w:rsid w:val="007E1BCE"/>
    <w:rsid w:val="007E290A"/>
    <w:rsid w:val="007E3574"/>
    <w:rsid w:val="007E3A1C"/>
    <w:rsid w:val="007E4221"/>
    <w:rsid w:val="007E43A4"/>
    <w:rsid w:val="007E4BCD"/>
    <w:rsid w:val="007E678D"/>
    <w:rsid w:val="007E6C34"/>
    <w:rsid w:val="007E7988"/>
    <w:rsid w:val="007F0267"/>
    <w:rsid w:val="007F03BB"/>
    <w:rsid w:val="007F1ADE"/>
    <w:rsid w:val="007F338C"/>
    <w:rsid w:val="007F36F5"/>
    <w:rsid w:val="007F46AA"/>
    <w:rsid w:val="008004A1"/>
    <w:rsid w:val="00800CA3"/>
    <w:rsid w:val="00801C07"/>
    <w:rsid w:val="00806654"/>
    <w:rsid w:val="0080689B"/>
    <w:rsid w:val="008102F7"/>
    <w:rsid w:val="00812ED9"/>
    <w:rsid w:val="0081440A"/>
    <w:rsid w:val="00814C63"/>
    <w:rsid w:val="0081521A"/>
    <w:rsid w:val="00815BA9"/>
    <w:rsid w:val="00820799"/>
    <w:rsid w:val="00822531"/>
    <w:rsid w:val="00826A43"/>
    <w:rsid w:val="0082742A"/>
    <w:rsid w:val="00830EE9"/>
    <w:rsid w:val="00833798"/>
    <w:rsid w:val="008337EC"/>
    <w:rsid w:val="008345AB"/>
    <w:rsid w:val="00834B06"/>
    <w:rsid w:val="0083629D"/>
    <w:rsid w:val="00837C58"/>
    <w:rsid w:val="0084256B"/>
    <w:rsid w:val="00843077"/>
    <w:rsid w:val="00843F50"/>
    <w:rsid w:val="00845D67"/>
    <w:rsid w:val="00845F63"/>
    <w:rsid w:val="008471AC"/>
    <w:rsid w:val="0085087D"/>
    <w:rsid w:val="00854108"/>
    <w:rsid w:val="00855863"/>
    <w:rsid w:val="0085771B"/>
    <w:rsid w:val="00857803"/>
    <w:rsid w:val="00857A32"/>
    <w:rsid w:val="00857C11"/>
    <w:rsid w:val="00860281"/>
    <w:rsid w:val="00861492"/>
    <w:rsid w:val="00862C75"/>
    <w:rsid w:val="0086424B"/>
    <w:rsid w:val="00864C5B"/>
    <w:rsid w:val="00864CFC"/>
    <w:rsid w:val="00870848"/>
    <w:rsid w:val="0087298B"/>
    <w:rsid w:val="00875A5A"/>
    <w:rsid w:val="008768E9"/>
    <w:rsid w:val="00877DD0"/>
    <w:rsid w:val="0088157A"/>
    <w:rsid w:val="00882846"/>
    <w:rsid w:val="008840CC"/>
    <w:rsid w:val="008865A2"/>
    <w:rsid w:val="00887C3E"/>
    <w:rsid w:val="00894727"/>
    <w:rsid w:val="0089575C"/>
    <w:rsid w:val="00897750"/>
    <w:rsid w:val="00897FA4"/>
    <w:rsid w:val="008A03AC"/>
    <w:rsid w:val="008A22A0"/>
    <w:rsid w:val="008A3FC8"/>
    <w:rsid w:val="008A53A4"/>
    <w:rsid w:val="008A5C2C"/>
    <w:rsid w:val="008A60E3"/>
    <w:rsid w:val="008A680D"/>
    <w:rsid w:val="008A7E2A"/>
    <w:rsid w:val="008B0841"/>
    <w:rsid w:val="008B1FF7"/>
    <w:rsid w:val="008B4916"/>
    <w:rsid w:val="008B55C0"/>
    <w:rsid w:val="008B60D7"/>
    <w:rsid w:val="008B7808"/>
    <w:rsid w:val="008C260E"/>
    <w:rsid w:val="008C3E6C"/>
    <w:rsid w:val="008C3F9B"/>
    <w:rsid w:val="008C503D"/>
    <w:rsid w:val="008C5B3A"/>
    <w:rsid w:val="008C5B3E"/>
    <w:rsid w:val="008C62A4"/>
    <w:rsid w:val="008C6F95"/>
    <w:rsid w:val="008C7DE3"/>
    <w:rsid w:val="008C7F10"/>
    <w:rsid w:val="008D1108"/>
    <w:rsid w:val="008D2114"/>
    <w:rsid w:val="008D3848"/>
    <w:rsid w:val="008D3CE3"/>
    <w:rsid w:val="008D3EBA"/>
    <w:rsid w:val="008D4D23"/>
    <w:rsid w:val="008D5D63"/>
    <w:rsid w:val="008E0106"/>
    <w:rsid w:val="008E3D67"/>
    <w:rsid w:val="008E5128"/>
    <w:rsid w:val="008E5309"/>
    <w:rsid w:val="008E789D"/>
    <w:rsid w:val="008E7D3D"/>
    <w:rsid w:val="008E7D8A"/>
    <w:rsid w:val="008F2783"/>
    <w:rsid w:val="008F2FB5"/>
    <w:rsid w:val="008F312C"/>
    <w:rsid w:val="008F3487"/>
    <w:rsid w:val="008F7C5B"/>
    <w:rsid w:val="008F7E7A"/>
    <w:rsid w:val="00900AC6"/>
    <w:rsid w:val="009021FB"/>
    <w:rsid w:val="00902F6D"/>
    <w:rsid w:val="00905B43"/>
    <w:rsid w:val="0090699C"/>
    <w:rsid w:val="0090703B"/>
    <w:rsid w:val="0091082E"/>
    <w:rsid w:val="009132D3"/>
    <w:rsid w:val="00914D7A"/>
    <w:rsid w:val="00915AC8"/>
    <w:rsid w:val="00916C1C"/>
    <w:rsid w:val="009202BC"/>
    <w:rsid w:val="00921C43"/>
    <w:rsid w:val="0092218A"/>
    <w:rsid w:val="00923C33"/>
    <w:rsid w:val="00923D29"/>
    <w:rsid w:val="009241DA"/>
    <w:rsid w:val="0092469F"/>
    <w:rsid w:val="009247E9"/>
    <w:rsid w:val="00926097"/>
    <w:rsid w:val="0093044F"/>
    <w:rsid w:val="009351C8"/>
    <w:rsid w:val="00935507"/>
    <w:rsid w:val="00937148"/>
    <w:rsid w:val="00940D4D"/>
    <w:rsid w:val="00942655"/>
    <w:rsid w:val="00943CDB"/>
    <w:rsid w:val="00944EAD"/>
    <w:rsid w:val="00945759"/>
    <w:rsid w:val="00945BAF"/>
    <w:rsid w:val="009464CC"/>
    <w:rsid w:val="009471FC"/>
    <w:rsid w:val="0094732C"/>
    <w:rsid w:val="00947866"/>
    <w:rsid w:val="00950F64"/>
    <w:rsid w:val="0095257A"/>
    <w:rsid w:val="00952D99"/>
    <w:rsid w:val="00953565"/>
    <w:rsid w:val="00955583"/>
    <w:rsid w:val="00955689"/>
    <w:rsid w:val="009559F3"/>
    <w:rsid w:val="0095622A"/>
    <w:rsid w:val="00956B1C"/>
    <w:rsid w:val="009600E6"/>
    <w:rsid w:val="009616AF"/>
    <w:rsid w:val="0096195C"/>
    <w:rsid w:val="00964A89"/>
    <w:rsid w:val="009653B2"/>
    <w:rsid w:val="00966606"/>
    <w:rsid w:val="0096682D"/>
    <w:rsid w:val="00966D96"/>
    <w:rsid w:val="00967573"/>
    <w:rsid w:val="00967FD2"/>
    <w:rsid w:val="00970765"/>
    <w:rsid w:val="00971A68"/>
    <w:rsid w:val="00973961"/>
    <w:rsid w:val="00974986"/>
    <w:rsid w:val="00974F58"/>
    <w:rsid w:val="009752BB"/>
    <w:rsid w:val="009756C9"/>
    <w:rsid w:val="0097621A"/>
    <w:rsid w:val="009808BB"/>
    <w:rsid w:val="00980E6E"/>
    <w:rsid w:val="00981AD3"/>
    <w:rsid w:val="0098340D"/>
    <w:rsid w:val="0098540F"/>
    <w:rsid w:val="00985582"/>
    <w:rsid w:val="00985A3C"/>
    <w:rsid w:val="0098633D"/>
    <w:rsid w:val="00987969"/>
    <w:rsid w:val="00987A90"/>
    <w:rsid w:val="009908DA"/>
    <w:rsid w:val="00990DE4"/>
    <w:rsid w:val="00991B2D"/>
    <w:rsid w:val="009922F4"/>
    <w:rsid w:val="00993720"/>
    <w:rsid w:val="009A022C"/>
    <w:rsid w:val="009A174B"/>
    <w:rsid w:val="009A4AB1"/>
    <w:rsid w:val="009B2708"/>
    <w:rsid w:val="009B3114"/>
    <w:rsid w:val="009B32B1"/>
    <w:rsid w:val="009B4276"/>
    <w:rsid w:val="009B5264"/>
    <w:rsid w:val="009B5497"/>
    <w:rsid w:val="009B56FC"/>
    <w:rsid w:val="009B5E8B"/>
    <w:rsid w:val="009B76A3"/>
    <w:rsid w:val="009C2250"/>
    <w:rsid w:val="009C2C8E"/>
    <w:rsid w:val="009C2DE5"/>
    <w:rsid w:val="009C396C"/>
    <w:rsid w:val="009C39B3"/>
    <w:rsid w:val="009C5DEF"/>
    <w:rsid w:val="009C6024"/>
    <w:rsid w:val="009C6E92"/>
    <w:rsid w:val="009D1C8A"/>
    <w:rsid w:val="009D1CDD"/>
    <w:rsid w:val="009D3C3A"/>
    <w:rsid w:val="009D47B2"/>
    <w:rsid w:val="009E136F"/>
    <w:rsid w:val="009E2AF2"/>
    <w:rsid w:val="009E510B"/>
    <w:rsid w:val="009E5573"/>
    <w:rsid w:val="009E7D2B"/>
    <w:rsid w:val="009F1A31"/>
    <w:rsid w:val="009F4899"/>
    <w:rsid w:val="009F6602"/>
    <w:rsid w:val="00A0112D"/>
    <w:rsid w:val="00A0227D"/>
    <w:rsid w:val="00A02903"/>
    <w:rsid w:val="00A02D56"/>
    <w:rsid w:val="00A03608"/>
    <w:rsid w:val="00A04AFA"/>
    <w:rsid w:val="00A05441"/>
    <w:rsid w:val="00A054C4"/>
    <w:rsid w:val="00A06AFD"/>
    <w:rsid w:val="00A07342"/>
    <w:rsid w:val="00A10311"/>
    <w:rsid w:val="00A10C55"/>
    <w:rsid w:val="00A1102B"/>
    <w:rsid w:val="00A13FD5"/>
    <w:rsid w:val="00A14584"/>
    <w:rsid w:val="00A24247"/>
    <w:rsid w:val="00A26FD8"/>
    <w:rsid w:val="00A307E3"/>
    <w:rsid w:val="00A312C4"/>
    <w:rsid w:val="00A32482"/>
    <w:rsid w:val="00A33E43"/>
    <w:rsid w:val="00A3520E"/>
    <w:rsid w:val="00A35AB5"/>
    <w:rsid w:val="00A35E59"/>
    <w:rsid w:val="00A369A3"/>
    <w:rsid w:val="00A37722"/>
    <w:rsid w:val="00A37F2F"/>
    <w:rsid w:val="00A4019E"/>
    <w:rsid w:val="00A42ED1"/>
    <w:rsid w:val="00A43C04"/>
    <w:rsid w:val="00A43DDE"/>
    <w:rsid w:val="00A4767C"/>
    <w:rsid w:val="00A54686"/>
    <w:rsid w:val="00A55502"/>
    <w:rsid w:val="00A56A74"/>
    <w:rsid w:val="00A56A81"/>
    <w:rsid w:val="00A625E5"/>
    <w:rsid w:val="00A66D5D"/>
    <w:rsid w:val="00A70994"/>
    <w:rsid w:val="00A743A8"/>
    <w:rsid w:val="00A76238"/>
    <w:rsid w:val="00A80B84"/>
    <w:rsid w:val="00A80D85"/>
    <w:rsid w:val="00A80F3F"/>
    <w:rsid w:val="00A86686"/>
    <w:rsid w:val="00A86EC7"/>
    <w:rsid w:val="00A8701E"/>
    <w:rsid w:val="00A87E7D"/>
    <w:rsid w:val="00A91DC2"/>
    <w:rsid w:val="00A95709"/>
    <w:rsid w:val="00AA1CF9"/>
    <w:rsid w:val="00AA1FD6"/>
    <w:rsid w:val="00AA358E"/>
    <w:rsid w:val="00AA5337"/>
    <w:rsid w:val="00AA6CC2"/>
    <w:rsid w:val="00AA6DBD"/>
    <w:rsid w:val="00AB1D0C"/>
    <w:rsid w:val="00AB4953"/>
    <w:rsid w:val="00AB4CB0"/>
    <w:rsid w:val="00AC05EE"/>
    <w:rsid w:val="00AC0D7C"/>
    <w:rsid w:val="00AC14B6"/>
    <w:rsid w:val="00AC1B56"/>
    <w:rsid w:val="00AC21D9"/>
    <w:rsid w:val="00AC3C3F"/>
    <w:rsid w:val="00AC3E23"/>
    <w:rsid w:val="00AC5798"/>
    <w:rsid w:val="00AC64AD"/>
    <w:rsid w:val="00AC65DC"/>
    <w:rsid w:val="00AC73C2"/>
    <w:rsid w:val="00AC761E"/>
    <w:rsid w:val="00AD24AE"/>
    <w:rsid w:val="00AD3F32"/>
    <w:rsid w:val="00AD4F37"/>
    <w:rsid w:val="00AD73BC"/>
    <w:rsid w:val="00AD768F"/>
    <w:rsid w:val="00AD773B"/>
    <w:rsid w:val="00AE1BCC"/>
    <w:rsid w:val="00AE4E00"/>
    <w:rsid w:val="00AE5068"/>
    <w:rsid w:val="00AE74DC"/>
    <w:rsid w:val="00AF232B"/>
    <w:rsid w:val="00AF3196"/>
    <w:rsid w:val="00AF4733"/>
    <w:rsid w:val="00AF6B01"/>
    <w:rsid w:val="00B0421A"/>
    <w:rsid w:val="00B04649"/>
    <w:rsid w:val="00B04C2F"/>
    <w:rsid w:val="00B05880"/>
    <w:rsid w:val="00B06AC8"/>
    <w:rsid w:val="00B06CD8"/>
    <w:rsid w:val="00B075C8"/>
    <w:rsid w:val="00B07E47"/>
    <w:rsid w:val="00B1115A"/>
    <w:rsid w:val="00B12951"/>
    <w:rsid w:val="00B12B71"/>
    <w:rsid w:val="00B13F0E"/>
    <w:rsid w:val="00B146E1"/>
    <w:rsid w:val="00B14E83"/>
    <w:rsid w:val="00B20952"/>
    <w:rsid w:val="00B21D14"/>
    <w:rsid w:val="00B24321"/>
    <w:rsid w:val="00B25047"/>
    <w:rsid w:val="00B253C2"/>
    <w:rsid w:val="00B258F8"/>
    <w:rsid w:val="00B26304"/>
    <w:rsid w:val="00B32A41"/>
    <w:rsid w:val="00B34C45"/>
    <w:rsid w:val="00B34D19"/>
    <w:rsid w:val="00B37F34"/>
    <w:rsid w:val="00B401A1"/>
    <w:rsid w:val="00B40B19"/>
    <w:rsid w:val="00B41A39"/>
    <w:rsid w:val="00B431EC"/>
    <w:rsid w:val="00B462AE"/>
    <w:rsid w:val="00B46901"/>
    <w:rsid w:val="00B51419"/>
    <w:rsid w:val="00B537EC"/>
    <w:rsid w:val="00B53E57"/>
    <w:rsid w:val="00B556BB"/>
    <w:rsid w:val="00B55826"/>
    <w:rsid w:val="00B55F87"/>
    <w:rsid w:val="00B56728"/>
    <w:rsid w:val="00B57594"/>
    <w:rsid w:val="00B57F4C"/>
    <w:rsid w:val="00B60A2C"/>
    <w:rsid w:val="00B708B5"/>
    <w:rsid w:val="00B71057"/>
    <w:rsid w:val="00B7294C"/>
    <w:rsid w:val="00B75824"/>
    <w:rsid w:val="00B7721E"/>
    <w:rsid w:val="00B806CD"/>
    <w:rsid w:val="00B817AB"/>
    <w:rsid w:val="00B848AF"/>
    <w:rsid w:val="00B85850"/>
    <w:rsid w:val="00B85FCA"/>
    <w:rsid w:val="00B86942"/>
    <w:rsid w:val="00B87ADE"/>
    <w:rsid w:val="00B87C2F"/>
    <w:rsid w:val="00B9109A"/>
    <w:rsid w:val="00B916CB"/>
    <w:rsid w:val="00B91C25"/>
    <w:rsid w:val="00B92F45"/>
    <w:rsid w:val="00B93DF8"/>
    <w:rsid w:val="00B9405D"/>
    <w:rsid w:val="00B9461E"/>
    <w:rsid w:val="00B9552E"/>
    <w:rsid w:val="00B97187"/>
    <w:rsid w:val="00B9765A"/>
    <w:rsid w:val="00B97A0E"/>
    <w:rsid w:val="00BA2941"/>
    <w:rsid w:val="00BA32A6"/>
    <w:rsid w:val="00BA49F1"/>
    <w:rsid w:val="00BA678E"/>
    <w:rsid w:val="00BB106A"/>
    <w:rsid w:val="00BB1DE7"/>
    <w:rsid w:val="00BB31ED"/>
    <w:rsid w:val="00BB4CCD"/>
    <w:rsid w:val="00BB5330"/>
    <w:rsid w:val="00BB5773"/>
    <w:rsid w:val="00BB6E33"/>
    <w:rsid w:val="00BC125A"/>
    <w:rsid w:val="00BC26BD"/>
    <w:rsid w:val="00BC2ABB"/>
    <w:rsid w:val="00BC31CB"/>
    <w:rsid w:val="00BC3370"/>
    <w:rsid w:val="00BC34E9"/>
    <w:rsid w:val="00BC3B99"/>
    <w:rsid w:val="00BC4381"/>
    <w:rsid w:val="00BC4F32"/>
    <w:rsid w:val="00BC5098"/>
    <w:rsid w:val="00BD0053"/>
    <w:rsid w:val="00BD0120"/>
    <w:rsid w:val="00BD1405"/>
    <w:rsid w:val="00BD21B1"/>
    <w:rsid w:val="00BD5205"/>
    <w:rsid w:val="00BD53C8"/>
    <w:rsid w:val="00BD570F"/>
    <w:rsid w:val="00BD5BFA"/>
    <w:rsid w:val="00BD5E92"/>
    <w:rsid w:val="00BD7B42"/>
    <w:rsid w:val="00BE25FF"/>
    <w:rsid w:val="00BE4499"/>
    <w:rsid w:val="00BE457E"/>
    <w:rsid w:val="00BE4840"/>
    <w:rsid w:val="00BE5A5C"/>
    <w:rsid w:val="00BE79B2"/>
    <w:rsid w:val="00BF0AF8"/>
    <w:rsid w:val="00BF43F5"/>
    <w:rsid w:val="00BF46E2"/>
    <w:rsid w:val="00BF4AE6"/>
    <w:rsid w:val="00BF5E2B"/>
    <w:rsid w:val="00BF78E3"/>
    <w:rsid w:val="00C00D71"/>
    <w:rsid w:val="00C0110B"/>
    <w:rsid w:val="00C017C2"/>
    <w:rsid w:val="00C021DB"/>
    <w:rsid w:val="00C06D0B"/>
    <w:rsid w:val="00C07722"/>
    <w:rsid w:val="00C10DB2"/>
    <w:rsid w:val="00C116BF"/>
    <w:rsid w:val="00C12B51"/>
    <w:rsid w:val="00C13497"/>
    <w:rsid w:val="00C13DBD"/>
    <w:rsid w:val="00C21EAB"/>
    <w:rsid w:val="00C223A5"/>
    <w:rsid w:val="00C235AD"/>
    <w:rsid w:val="00C24136"/>
    <w:rsid w:val="00C24E86"/>
    <w:rsid w:val="00C24FDE"/>
    <w:rsid w:val="00C2582D"/>
    <w:rsid w:val="00C25937"/>
    <w:rsid w:val="00C26F59"/>
    <w:rsid w:val="00C270A0"/>
    <w:rsid w:val="00C33A2A"/>
    <w:rsid w:val="00C344EF"/>
    <w:rsid w:val="00C3503F"/>
    <w:rsid w:val="00C37AF1"/>
    <w:rsid w:val="00C41A3F"/>
    <w:rsid w:val="00C4226C"/>
    <w:rsid w:val="00C42B2B"/>
    <w:rsid w:val="00C42FBF"/>
    <w:rsid w:val="00C43EFE"/>
    <w:rsid w:val="00C46556"/>
    <w:rsid w:val="00C474E4"/>
    <w:rsid w:val="00C50A92"/>
    <w:rsid w:val="00C51356"/>
    <w:rsid w:val="00C53411"/>
    <w:rsid w:val="00C54CFE"/>
    <w:rsid w:val="00C54EAC"/>
    <w:rsid w:val="00C55D7F"/>
    <w:rsid w:val="00C5707D"/>
    <w:rsid w:val="00C57100"/>
    <w:rsid w:val="00C57DF5"/>
    <w:rsid w:val="00C607B0"/>
    <w:rsid w:val="00C609B4"/>
    <w:rsid w:val="00C60E79"/>
    <w:rsid w:val="00C62F53"/>
    <w:rsid w:val="00C6485C"/>
    <w:rsid w:val="00C64E29"/>
    <w:rsid w:val="00C6504C"/>
    <w:rsid w:val="00C65DA5"/>
    <w:rsid w:val="00C65DC0"/>
    <w:rsid w:val="00C67B28"/>
    <w:rsid w:val="00C70E9F"/>
    <w:rsid w:val="00C71347"/>
    <w:rsid w:val="00C719F2"/>
    <w:rsid w:val="00C7309B"/>
    <w:rsid w:val="00C745D1"/>
    <w:rsid w:val="00C75B18"/>
    <w:rsid w:val="00C7666C"/>
    <w:rsid w:val="00C77479"/>
    <w:rsid w:val="00C81643"/>
    <w:rsid w:val="00C82DE4"/>
    <w:rsid w:val="00C8388C"/>
    <w:rsid w:val="00C86D1F"/>
    <w:rsid w:val="00C90BFF"/>
    <w:rsid w:val="00C91DB7"/>
    <w:rsid w:val="00C92152"/>
    <w:rsid w:val="00C92815"/>
    <w:rsid w:val="00C9281D"/>
    <w:rsid w:val="00C93233"/>
    <w:rsid w:val="00C94109"/>
    <w:rsid w:val="00C949FC"/>
    <w:rsid w:val="00C953C9"/>
    <w:rsid w:val="00C95477"/>
    <w:rsid w:val="00C956EC"/>
    <w:rsid w:val="00C9674D"/>
    <w:rsid w:val="00CA6863"/>
    <w:rsid w:val="00CA78CE"/>
    <w:rsid w:val="00CA79B8"/>
    <w:rsid w:val="00CB052C"/>
    <w:rsid w:val="00CB699C"/>
    <w:rsid w:val="00CC18A8"/>
    <w:rsid w:val="00CC2123"/>
    <w:rsid w:val="00CC2307"/>
    <w:rsid w:val="00CC236D"/>
    <w:rsid w:val="00CC2B73"/>
    <w:rsid w:val="00CC309A"/>
    <w:rsid w:val="00CC316C"/>
    <w:rsid w:val="00CC72B8"/>
    <w:rsid w:val="00CC7DA3"/>
    <w:rsid w:val="00CD31CD"/>
    <w:rsid w:val="00CD54BF"/>
    <w:rsid w:val="00CD60E2"/>
    <w:rsid w:val="00CD7B5A"/>
    <w:rsid w:val="00CD7D1A"/>
    <w:rsid w:val="00CE1482"/>
    <w:rsid w:val="00CE2B92"/>
    <w:rsid w:val="00CE471B"/>
    <w:rsid w:val="00CE5A0E"/>
    <w:rsid w:val="00CE69D3"/>
    <w:rsid w:val="00CF07CC"/>
    <w:rsid w:val="00CF2055"/>
    <w:rsid w:val="00CF3CC4"/>
    <w:rsid w:val="00CF4C95"/>
    <w:rsid w:val="00CF5291"/>
    <w:rsid w:val="00CF5BC2"/>
    <w:rsid w:val="00CF6881"/>
    <w:rsid w:val="00D01BAA"/>
    <w:rsid w:val="00D03224"/>
    <w:rsid w:val="00D039C5"/>
    <w:rsid w:val="00D03C1A"/>
    <w:rsid w:val="00D05B19"/>
    <w:rsid w:val="00D0615F"/>
    <w:rsid w:val="00D066C9"/>
    <w:rsid w:val="00D122CD"/>
    <w:rsid w:val="00D122FD"/>
    <w:rsid w:val="00D14678"/>
    <w:rsid w:val="00D15BBE"/>
    <w:rsid w:val="00D1614A"/>
    <w:rsid w:val="00D16404"/>
    <w:rsid w:val="00D168F3"/>
    <w:rsid w:val="00D2150F"/>
    <w:rsid w:val="00D21A0A"/>
    <w:rsid w:val="00D224ED"/>
    <w:rsid w:val="00D22861"/>
    <w:rsid w:val="00D2367E"/>
    <w:rsid w:val="00D23FB9"/>
    <w:rsid w:val="00D2455E"/>
    <w:rsid w:val="00D259E9"/>
    <w:rsid w:val="00D3068D"/>
    <w:rsid w:val="00D31FD8"/>
    <w:rsid w:val="00D35ECB"/>
    <w:rsid w:val="00D37AB5"/>
    <w:rsid w:val="00D37D26"/>
    <w:rsid w:val="00D40BC5"/>
    <w:rsid w:val="00D43751"/>
    <w:rsid w:val="00D44E91"/>
    <w:rsid w:val="00D44F44"/>
    <w:rsid w:val="00D47255"/>
    <w:rsid w:val="00D4746E"/>
    <w:rsid w:val="00D50B08"/>
    <w:rsid w:val="00D54E8F"/>
    <w:rsid w:val="00D57A21"/>
    <w:rsid w:val="00D626F6"/>
    <w:rsid w:val="00D63A55"/>
    <w:rsid w:val="00D64FBE"/>
    <w:rsid w:val="00D656CB"/>
    <w:rsid w:val="00D65C8B"/>
    <w:rsid w:val="00D65ED8"/>
    <w:rsid w:val="00D7388B"/>
    <w:rsid w:val="00D73ABD"/>
    <w:rsid w:val="00D744E3"/>
    <w:rsid w:val="00D74C0C"/>
    <w:rsid w:val="00D757E7"/>
    <w:rsid w:val="00D76D66"/>
    <w:rsid w:val="00D776CE"/>
    <w:rsid w:val="00D807F7"/>
    <w:rsid w:val="00D82228"/>
    <w:rsid w:val="00D86AB9"/>
    <w:rsid w:val="00D86ABE"/>
    <w:rsid w:val="00D86DF2"/>
    <w:rsid w:val="00D91C25"/>
    <w:rsid w:val="00D93849"/>
    <w:rsid w:val="00DA0027"/>
    <w:rsid w:val="00DA1332"/>
    <w:rsid w:val="00DA4016"/>
    <w:rsid w:val="00DA5C67"/>
    <w:rsid w:val="00DA66EA"/>
    <w:rsid w:val="00DA7349"/>
    <w:rsid w:val="00DB3981"/>
    <w:rsid w:val="00DB3DE4"/>
    <w:rsid w:val="00DB4D36"/>
    <w:rsid w:val="00DB68AE"/>
    <w:rsid w:val="00DC1941"/>
    <w:rsid w:val="00DC278E"/>
    <w:rsid w:val="00DC3F26"/>
    <w:rsid w:val="00DC6600"/>
    <w:rsid w:val="00DC73F8"/>
    <w:rsid w:val="00DD0EE3"/>
    <w:rsid w:val="00DD1F4B"/>
    <w:rsid w:val="00DD2DA5"/>
    <w:rsid w:val="00DD35E4"/>
    <w:rsid w:val="00DD3A0E"/>
    <w:rsid w:val="00DD4676"/>
    <w:rsid w:val="00DD47E5"/>
    <w:rsid w:val="00DD5EF6"/>
    <w:rsid w:val="00DE0709"/>
    <w:rsid w:val="00DE0F72"/>
    <w:rsid w:val="00DE1373"/>
    <w:rsid w:val="00DE1A9A"/>
    <w:rsid w:val="00DE6269"/>
    <w:rsid w:val="00DE6ED6"/>
    <w:rsid w:val="00DF0E04"/>
    <w:rsid w:val="00DF1639"/>
    <w:rsid w:val="00DF1E6B"/>
    <w:rsid w:val="00DF45DE"/>
    <w:rsid w:val="00E001F6"/>
    <w:rsid w:val="00E007E9"/>
    <w:rsid w:val="00E01874"/>
    <w:rsid w:val="00E024D1"/>
    <w:rsid w:val="00E03728"/>
    <w:rsid w:val="00E06B28"/>
    <w:rsid w:val="00E07698"/>
    <w:rsid w:val="00E07D8F"/>
    <w:rsid w:val="00E123DF"/>
    <w:rsid w:val="00E15531"/>
    <w:rsid w:val="00E16CDC"/>
    <w:rsid w:val="00E205F6"/>
    <w:rsid w:val="00E20805"/>
    <w:rsid w:val="00E20D1E"/>
    <w:rsid w:val="00E21E64"/>
    <w:rsid w:val="00E23350"/>
    <w:rsid w:val="00E23C26"/>
    <w:rsid w:val="00E23E99"/>
    <w:rsid w:val="00E24A6F"/>
    <w:rsid w:val="00E24B61"/>
    <w:rsid w:val="00E30D27"/>
    <w:rsid w:val="00E31182"/>
    <w:rsid w:val="00E324CD"/>
    <w:rsid w:val="00E325B4"/>
    <w:rsid w:val="00E32A66"/>
    <w:rsid w:val="00E33CEF"/>
    <w:rsid w:val="00E34250"/>
    <w:rsid w:val="00E368FB"/>
    <w:rsid w:val="00E410EF"/>
    <w:rsid w:val="00E41A74"/>
    <w:rsid w:val="00E4399B"/>
    <w:rsid w:val="00E43D2C"/>
    <w:rsid w:val="00E45858"/>
    <w:rsid w:val="00E50374"/>
    <w:rsid w:val="00E50FD4"/>
    <w:rsid w:val="00E530D4"/>
    <w:rsid w:val="00E542A1"/>
    <w:rsid w:val="00E54944"/>
    <w:rsid w:val="00E55D22"/>
    <w:rsid w:val="00E561A8"/>
    <w:rsid w:val="00E56616"/>
    <w:rsid w:val="00E578DE"/>
    <w:rsid w:val="00E618EA"/>
    <w:rsid w:val="00E627ED"/>
    <w:rsid w:val="00E6497D"/>
    <w:rsid w:val="00E64D9C"/>
    <w:rsid w:val="00E659D1"/>
    <w:rsid w:val="00E703CE"/>
    <w:rsid w:val="00E70508"/>
    <w:rsid w:val="00E7080D"/>
    <w:rsid w:val="00E7209E"/>
    <w:rsid w:val="00E72E0A"/>
    <w:rsid w:val="00E73B29"/>
    <w:rsid w:val="00E745BF"/>
    <w:rsid w:val="00E748D8"/>
    <w:rsid w:val="00E7668B"/>
    <w:rsid w:val="00E77776"/>
    <w:rsid w:val="00E77E76"/>
    <w:rsid w:val="00E828CE"/>
    <w:rsid w:val="00E82FE5"/>
    <w:rsid w:val="00E842A4"/>
    <w:rsid w:val="00E8505A"/>
    <w:rsid w:val="00E86C22"/>
    <w:rsid w:val="00E86D1A"/>
    <w:rsid w:val="00E87836"/>
    <w:rsid w:val="00E926E2"/>
    <w:rsid w:val="00EA136E"/>
    <w:rsid w:val="00EA188A"/>
    <w:rsid w:val="00EA2396"/>
    <w:rsid w:val="00EA3D9B"/>
    <w:rsid w:val="00EA4589"/>
    <w:rsid w:val="00EA46A0"/>
    <w:rsid w:val="00EA7C5B"/>
    <w:rsid w:val="00EB00A3"/>
    <w:rsid w:val="00EB0295"/>
    <w:rsid w:val="00EB2A75"/>
    <w:rsid w:val="00EB51B2"/>
    <w:rsid w:val="00EB660B"/>
    <w:rsid w:val="00EB7A68"/>
    <w:rsid w:val="00EC21BD"/>
    <w:rsid w:val="00EC2C51"/>
    <w:rsid w:val="00EC3DF1"/>
    <w:rsid w:val="00EC46BD"/>
    <w:rsid w:val="00EC52AB"/>
    <w:rsid w:val="00EC621F"/>
    <w:rsid w:val="00EC6595"/>
    <w:rsid w:val="00EC71F8"/>
    <w:rsid w:val="00EC7C54"/>
    <w:rsid w:val="00ED1F27"/>
    <w:rsid w:val="00ED69B3"/>
    <w:rsid w:val="00EE190E"/>
    <w:rsid w:val="00EE1EC0"/>
    <w:rsid w:val="00EE214D"/>
    <w:rsid w:val="00EE24A4"/>
    <w:rsid w:val="00EE258F"/>
    <w:rsid w:val="00EE294B"/>
    <w:rsid w:val="00EE45F8"/>
    <w:rsid w:val="00EE5C9F"/>
    <w:rsid w:val="00EF026B"/>
    <w:rsid w:val="00EF3FB5"/>
    <w:rsid w:val="00EF4F9B"/>
    <w:rsid w:val="00EF5FFD"/>
    <w:rsid w:val="00F007B0"/>
    <w:rsid w:val="00F01785"/>
    <w:rsid w:val="00F027CB"/>
    <w:rsid w:val="00F03330"/>
    <w:rsid w:val="00F03EFB"/>
    <w:rsid w:val="00F10995"/>
    <w:rsid w:val="00F115D0"/>
    <w:rsid w:val="00F11E14"/>
    <w:rsid w:val="00F1285A"/>
    <w:rsid w:val="00F151E1"/>
    <w:rsid w:val="00F1740B"/>
    <w:rsid w:val="00F17A00"/>
    <w:rsid w:val="00F223C9"/>
    <w:rsid w:val="00F22FB1"/>
    <w:rsid w:val="00F23016"/>
    <w:rsid w:val="00F2353C"/>
    <w:rsid w:val="00F25ADD"/>
    <w:rsid w:val="00F26F6F"/>
    <w:rsid w:val="00F27D90"/>
    <w:rsid w:val="00F33BC8"/>
    <w:rsid w:val="00F3534F"/>
    <w:rsid w:val="00F36F33"/>
    <w:rsid w:val="00F37613"/>
    <w:rsid w:val="00F37F79"/>
    <w:rsid w:val="00F406E0"/>
    <w:rsid w:val="00F41CB0"/>
    <w:rsid w:val="00F42543"/>
    <w:rsid w:val="00F43EB0"/>
    <w:rsid w:val="00F4467C"/>
    <w:rsid w:val="00F46BD5"/>
    <w:rsid w:val="00F50AA9"/>
    <w:rsid w:val="00F5532E"/>
    <w:rsid w:val="00F557EE"/>
    <w:rsid w:val="00F55A0F"/>
    <w:rsid w:val="00F56135"/>
    <w:rsid w:val="00F56863"/>
    <w:rsid w:val="00F56D7C"/>
    <w:rsid w:val="00F56DA3"/>
    <w:rsid w:val="00F608FF"/>
    <w:rsid w:val="00F61AA6"/>
    <w:rsid w:val="00F61DC8"/>
    <w:rsid w:val="00F63FD6"/>
    <w:rsid w:val="00F64903"/>
    <w:rsid w:val="00F64B2D"/>
    <w:rsid w:val="00F652F4"/>
    <w:rsid w:val="00F70451"/>
    <w:rsid w:val="00F70B8C"/>
    <w:rsid w:val="00F723FA"/>
    <w:rsid w:val="00F7308D"/>
    <w:rsid w:val="00F73EC3"/>
    <w:rsid w:val="00F753BC"/>
    <w:rsid w:val="00F75755"/>
    <w:rsid w:val="00F76B3F"/>
    <w:rsid w:val="00F77AD6"/>
    <w:rsid w:val="00F80974"/>
    <w:rsid w:val="00F80CF0"/>
    <w:rsid w:val="00F83B80"/>
    <w:rsid w:val="00F846F6"/>
    <w:rsid w:val="00F85376"/>
    <w:rsid w:val="00F85BB1"/>
    <w:rsid w:val="00F8659E"/>
    <w:rsid w:val="00F869E9"/>
    <w:rsid w:val="00F86CB8"/>
    <w:rsid w:val="00F872BB"/>
    <w:rsid w:val="00F92195"/>
    <w:rsid w:val="00F942D7"/>
    <w:rsid w:val="00F957C0"/>
    <w:rsid w:val="00FA0566"/>
    <w:rsid w:val="00FA3CAD"/>
    <w:rsid w:val="00FA41A7"/>
    <w:rsid w:val="00FA48BE"/>
    <w:rsid w:val="00FA4B5D"/>
    <w:rsid w:val="00FA5503"/>
    <w:rsid w:val="00FB0507"/>
    <w:rsid w:val="00FB0C36"/>
    <w:rsid w:val="00FB1839"/>
    <w:rsid w:val="00FB3D8C"/>
    <w:rsid w:val="00FB3F20"/>
    <w:rsid w:val="00FB47D7"/>
    <w:rsid w:val="00FB5F8A"/>
    <w:rsid w:val="00FC0290"/>
    <w:rsid w:val="00FC0574"/>
    <w:rsid w:val="00FC0E39"/>
    <w:rsid w:val="00FC0FC7"/>
    <w:rsid w:val="00FC2C37"/>
    <w:rsid w:val="00FC5E12"/>
    <w:rsid w:val="00FC7952"/>
    <w:rsid w:val="00FD6112"/>
    <w:rsid w:val="00FD6253"/>
    <w:rsid w:val="00FE0013"/>
    <w:rsid w:val="00FE1379"/>
    <w:rsid w:val="00FE1540"/>
    <w:rsid w:val="00FE2484"/>
    <w:rsid w:val="00FE25F7"/>
    <w:rsid w:val="00FE3AA3"/>
    <w:rsid w:val="00FE6069"/>
    <w:rsid w:val="00FE710C"/>
    <w:rsid w:val="00FF07E9"/>
    <w:rsid w:val="00FF0FE7"/>
    <w:rsid w:val="00FF2874"/>
    <w:rsid w:val="00FF428E"/>
    <w:rsid w:val="00FF7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98CDA"/>
  <w15:docId w15:val="{C50B1A9F-C321-44C5-B2B3-39EEBCD15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E7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82A0A"/>
    <w:pPr>
      <w:keepNext/>
      <w:keepLines/>
      <w:spacing w:before="240"/>
      <w:outlineLvl w:val="0"/>
    </w:pPr>
    <w:rPr>
      <w:rFonts w:ascii="Calibri" w:eastAsiaTheme="majorEastAsia" w:hAnsi="Calibri" w:cstheme="majorBidi"/>
      <w:b/>
      <w:color w:val="000000" w:themeColor="text1"/>
      <w:sz w:val="22"/>
      <w:szCs w:val="32"/>
    </w:rPr>
  </w:style>
  <w:style w:type="paragraph" w:styleId="Heading3">
    <w:name w:val="heading 3"/>
    <w:basedOn w:val="Normal"/>
    <w:next w:val="Normal"/>
    <w:link w:val="Heading3Char"/>
    <w:qFormat/>
    <w:rsid w:val="008F7E7A"/>
    <w:pPr>
      <w:keepNext/>
      <w:jc w:val="center"/>
      <w:outlineLvl w:val="2"/>
    </w:pPr>
    <w:rPr>
      <w:rFonts w:ascii="Arial" w:hAnsi="Arial"/>
      <w:b/>
      <w:sz w:val="22"/>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F7E7A"/>
    <w:rPr>
      <w:rFonts w:ascii="Arial" w:eastAsia="Times New Roman" w:hAnsi="Arial" w:cs="Times New Roman"/>
      <w:b/>
      <w:szCs w:val="24"/>
      <w:lang w:val="en-GB" w:eastAsia="x-none"/>
    </w:rPr>
  </w:style>
  <w:style w:type="character" w:styleId="Strong">
    <w:name w:val="Strong"/>
    <w:basedOn w:val="DefaultParagraphFont"/>
    <w:uiPriority w:val="22"/>
    <w:qFormat/>
    <w:rsid w:val="008F7E7A"/>
    <w:rPr>
      <w:b/>
      <w:bCs/>
    </w:rPr>
  </w:style>
  <w:style w:type="paragraph" w:styleId="NoSpacing">
    <w:name w:val="No Spacing"/>
    <w:uiPriority w:val="1"/>
    <w:qFormat/>
    <w:rsid w:val="008F7E7A"/>
    <w:pPr>
      <w:spacing w:after="0" w:line="240" w:lineRule="auto"/>
    </w:pPr>
    <w:rPr>
      <w:rFonts w:ascii="Calibri" w:eastAsia="Calibri" w:hAnsi="Calibri" w:cs="Times New Roman"/>
    </w:rPr>
  </w:style>
  <w:style w:type="character" w:styleId="Hyperlink">
    <w:name w:val="Hyperlink"/>
    <w:basedOn w:val="DefaultParagraphFont"/>
    <w:rsid w:val="008F7E7A"/>
    <w:rPr>
      <w:color w:val="0000FF"/>
      <w:u w:val="single"/>
    </w:rPr>
  </w:style>
  <w:style w:type="paragraph" w:styleId="NormalWeb">
    <w:name w:val="Normal (Web)"/>
    <w:basedOn w:val="Normal"/>
    <w:uiPriority w:val="99"/>
    <w:unhideWhenUsed/>
    <w:rsid w:val="008F7E7A"/>
    <w:pPr>
      <w:spacing w:before="100" w:beforeAutospacing="1" w:after="100" w:afterAutospacing="1" w:line="312" w:lineRule="auto"/>
    </w:pPr>
    <w:rPr>
      <w:lang w:val="ru-RU" w:eastAsia="ru-RU"/>
    </w:rPr>
  </w:style>
  <w:style w:type="paragraph" w:customStyle="1" w:styleId="BodyText1">
    <w:name w:val="Body Text1"/>
    <w:basedOn w:val="Normal"/>
    <w:rsid w:val="008F7E7A"/>
    <w:pPr>
      <w:jc w:val="both"/>
    </w:pPr>
    <w:rPr>
      <w:rFonts w:ascii="Arial" w:hAnsi="Arial"/>
      <w:sz w:val="20"/>
      <w:szCs w:val="20"/>
      <w:lang w:val="en-GB"/>
    </w:rPr>
  </w:style>
  <w:style w:type="paragraph" w:styleId="BodyText">
    <w:name w:val="Body Text"/>
    <w:basedOn w:val="Normal"/>
    <w:link w:val="BodyTextChar"/>
    <w:semiHidden/>
    <w:rsid w:val="008F7E7A"/>
    <w:pPr>
      <w:jc w:val="center"/>
    </w:pPr>
    <w:rPr>
      <w:rFonts w:ascii="Arial" w:hAnsi="Arial"/>
      <w:b/>
      <w:sz w:val="22"/>
      <w:szCs w:val="20"/>
    </w:rPr>
  </w:style>
  <w:style w:type="character" w:customStyle="1" w:styleId="BodyTextChar">
    <w:name w:val="Body Text Char"/>
    <w:basedOn w:val="DefaultParagraphFont"/>
    <w:link w:val="BodyText"/>
    <w:semiHidden/>
    <w:rsid w:val="008F7E7A"/>
    <w:rPr>
      <w:rFonts w:ascii="Arial" w:eastAsia="Times New Roman" w:hAnsi="Arial" w:cs="Times New Roman"/>
      <w:b/>
      <w:szCs w:val="20"/>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Char"/>
    <w:basedOn w:val="Normal"/>
    <w:link w:val="FootnoteTextChar"/>
    <w:uiPriority w:val="99"/>
    <w:unhideWhenUsed/>
    <w:qFormat/>
    <w:rsid w:val="008F7E7A"/>
    <w:rPr>
      <w:rFonts w:ascii="Arial" w:hAnsi="Arial"/>
      <w:sz w:val="20"/>
      <w:szCs w:val="20"/>
      <w:lang w:val="x-none" w:eastAsia="x-none"/>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uiPriority w:val="99"/>
    <w:rsid w:val="008F7E7A"/>
    <w:rPr>
      <w:rFonts w:ascii="Arial" w:eastAsia="Times New Roman" w:hAnsi="Arial" w:cs="Times New Roman"/>
      <w:sz w:val="20"/>
      <w:szCs w:val="20"/>
      <w:lang w:val="x-none" w:eastAsia="x-none"/>
    </w:rPr>
  </w:style>
  <w:style w:type="character" w:styleId="FootnoteReference">
    <w:name w:val="footnote reference"/>
    <w:aliases w:val="16 Point,Superscript 6 Point,ftref,BVI fnr Car Char Char Char Char Char Char Char Char Char Char,FNRefe Char Char,BVI fnr Char Char,BVI fnr Char Char Char,BVI fnr,fr, BVI fnr Car Char Char Char Char Char Char Char Char Char Char,4_G"/>
    <w:link w:val="BVIfnrChar"/>
    <w:uiPriority w:val="99"/>
    <w:unhideWhenUsed/>
    <w:qFormat/>
    <w:rsid w:val="008F7E7A"/>
    <w:rPr>
      <w:vertAlign w:val="superscript"/>
    </w:rPr>
  </w:style>
  <w:style w:type="paragraph" w:styleId="ListParagraph">
    <w:name w:val="List Paragraph"/>
    <w:aliases w:val="List Paragraph (numbered (a)),Recommendation,List Paragraph1,List Paragraph11"/>
    <w:basedOn w:val="Normal"/>
    <w:link w:val="ListParagraphChar"/>
    <w:uiPriority w:val="34"/>
    <w:qFormat/>
    <w:rsid w:val="008F7E7A"/>
    <w:pPr>
      <w:ind w:left="720"/>
      <w:contextualSpacing/>
    </w:pPr>
  </w:style>
  <w:style w:type="character" w:styleId="CommentReference">
    <w:name w:val="annotation reference"/>
    <w:basedOn w:val="DefaultParagraphFont"/>
    <w:uiPriority w:val="99"/>
    <w:semiHidden/>
    <w:unhideWhenUsed/>
    <w:rsid w:val="0027388D"/>
    <w:rPr>
      <w:sz w:val="16"/>
      <w:szCs w:val="16"/>
    </w:rPr>
  </w:style>
  <w:style w:type="paragraph" w:styleId="CommentText">
    <w:name w:val="annotation text"/>
    <w:basedOn w:val="Normal"/>
    <w:link w:val="CommentTextChar"/>
    <w:uiPriority w:val="99"/>
    <w:unhideWhenUsed/>
    <w:rsid w:val="0027388D"/>
    <w:rPr>
      <w:sz w:val="20"/>
      <w:szCs w:val="20"/>
    </w:rPr>
  </w:style>
  <w:style w:type="character" w:customStyle="1" w:styleId="CommentTextChar">
    <w:name w:val="Comment Text Char"/>
    <w:basedOn w:val="DefaultParagraphFont"/>
    <w:link w:val="CommentText"/>
    <w:uiPriority w:val="99"/>
    <w:rsid w:val="0027388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7388D"/>
    <w:rPr>
      <w:b/>
      <w:bCs/>
    </w:rPr>
  </w:style>
  <w:style w:type="character" w:customStyle="1" w:styleId="CommentSubjectChar">
    <w:name w:val="Comment Subject Char"/>
    <w:basedOn w:val="CommentTextChar"/>
    <w:link w:val="CommentSubject"/>
    <w:uiPriority w:val="99"/>
    <w:semiHidden/>
    <w:rsid w:val="0027388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7388D"/>
    <w:rPr>
      <w:rFonts w:ascii="Tahoma" w:hAnsi="Tahoma" w:cs="Tahoma"/>
      <w:sz w:val="16"/>
      <w:szCs w:val="16"/>
    </w:rPr>
  </w:style>
  <w:style w:type="character" w:customStyle="1" w:styleId="BalloonTextChar">
    <w:name w:val="Balloon Text Char"/>
    <w:basedOn w:val="DefaultParagraphFont"/>
    <w:link w:val="BalloonText"/>
    <w:uiPriority w:val="99"/>
    <w:semiHidden/>
    <w:rsid w:val="0027388D"/>
    <w:rPr>
      <w:rFonts w:ascii="Tahoma" w:eastAsia="Times New Roman" w:hAnsi="Tahoma" w:cs="Tahoma"/>
      <w:sz w:val="16"/>
      <w:szCs w:val="16"/>
    </w:rPr>
  </w:style>
  <w:style w:type="paragraph" w:customStyle="1" w:styleId="Default">
    <w:name w:val="Default"/>
    <w:rsid w:val="00BD1405"/>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066B06"/>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25068"/>
    <w:pPr>
      <w:tabs>
        <w:tab w:val="center" w:pos="4513"/>
        <w:tab w:val="right" w:pos="9026"/>
      </w:tabs>
    </w:pPr>
  </w:style>
  <w:style w:type="character" w:customStyle="1" w:styleId="HeaderChar">
    <w:name w:val="Header Char"/>
    <w:basedOn w:val="DefaultParagraphFont"/>
    <w:link w:val="Header"/>
    <w:uiPriority w:val="99"/>
    <w:rsid w:val="0062506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25068"/>
    <w:pPr>
      <w:tabs>
        <w:tab w:val="center" w:pos="4513"/>
        <w:tab w:val="right" w:pos="9026"/>
      </w:tabs>
    </w:pPr>
  </w:style>
  <w:style w:type="character" w:customStyle="1" w:styleId="FooterChar">
    <w:name w:val="Footer Char"/>
    <w:basedOn w:val="DefaultParagraphFont"/>
    <w:link w:val="Footer"/>
    <w:uiPriority w:val="99"/>
    <w:rsid w:val="00625068"/>
    <w:rPr>
      <w:rFonts w:ascii="Times New Roman" w:eastAsia="Times New Roman" w:hAnsi="Times New Roman" w:cs="Times New Roman"/>
      <w:sz w:val="24"/>
      <w:szCs w:val="24"/>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B46901"/>
    <w:pPr>
      <w:spacing w:after="160" w:line="240" w:lineRule="exact"/>
    </w:pPr>
    <w:rPr>
      <w:rFonts w:asciiTheme="minorHAnsi" w:eastAsiaTheme="minorHAnsi" w:hAnsiTheme="minorHAnsi" w:cstheme="minorBidi"/>
      <w:sz w:val="22"/>
      <w:szCs w:val="22"/>
      <w:vertAlign w:val="superscript"/>
    </w:rPr>
  </w:style>
  <w:style w:type="paragraph" w:customStyle="1" w:styleId="FootnoteReference1">
    <w:name w:val="Footnote Reference1"/>
    <w:basedOn w:val="FootnoteText"/>
    <w:autoRedefine/>
    <w:uiPriority w:val="99"/>
    <w:qFormat/>
    <w:rsid w:val="00B06CD8"/>
    <w:pPr>
      <w:tabs>
        <w:tab w:val="left" w:pos="270"/>
      </w:tabs>
      <w:ind w:left="270" w:hanging="270"/>
      <w:jc w:val="both"/>
    </w:pPr>
    <w:rPr>
      <w:rFonts w:ascii="Calibri" w:hAnsi="Calibri"/>
      <w:sz w:val="22"/>
      <w:szCs w:val="22"/>
      <w:vertAlign w:val="superscript"/>
      <w:lang w:val="en-US" w:eastAsia="en-US"/>
    </w:rPr>
  </w:style>
  <w:style w:type="character" w:customStyle="1" w:styleId="ListParagraphChar">
    <w:name w:val="List Paragraph Char"/>
    <w:aliases w:val="List Paragraph (numbered (a)) Char,Recommendation Char,List Paragraph1 Char,List Paragraph11 Char"/>
    <w:link w:val="ListParagraph"/>
    <w:uiPriority w:val="34"/>
    <w:locked/>
    <w:rsid w:val="0021209E"/>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82A0A"/>
    <w:rPr>
      <w:rFonts w:ascii="Calibri" w:eastAsiaTheme="majorEastAsia" w:hAnsi="Calibri" w:cstheme="majorBidi"/>
      <w:b/>
      <w:color w:val="000000" w:themeColor="text1"/>
      <w:szCs w:val="32"/>
    </w:rPr>
  </w:style>
  <w:style w:type="character" w:styleId="UnresolvedMention">
    <w:name w:val="Unresolved Mention"/>
    <w:basedOn w:val="DefaultParagraphFont"/>
    <w:uiPriority w:val="99"/>
    <w:semiHidden/>
    <w:unhideWhenUsed/>
    <w:rsid w:val="00833798"/>
    <w:rPr>
      <w:color w:val="605E5C"/>
      <w:shd w:val="clear" w:color="auto" w:fill="E1DFDD"/>
    </w:rPr>
  </w:style>
  <w:style w:type="paragraph" w:customStyle="1" w:styleId="MAIN">
    <w:name w:val="MAIN"/>
    <w:basedOn w:val="Normal"/>
    <w:uiPriority w:val="99"/>
    <w:rsid w:val="005942A5"/>
    <w:pPr>
      <w:widowControl w:val="0"/>
      <w:autoSpaceDE w:val="0"/>
      <w:autoSpaceDN w:val="0"/>
      <w:adjustRightInd w:val="0"/>
      <w:spacing w:after="90" w:line="250" w:lineRule="atLeast"/>
      <w:jc w:val="both"/>
      <w:textAlignment w:val="center"/>
    </w:pPr>
    <w:rPr>
      <w:rFonts w:ascii="TheSansLight-Plain" w:hAnsi="TheSansLight-Plain" w:cs="TheSansLight-Plain"/>
      <w:color w:val="000000"/>
      <w:sz w:val="19"/>
      <w:szCs w:val="19"/>
    </w:rPr>
  </w:style>
  <w:style w:type="character" w:customStyle="1" w:styleId="MAIN-COLORBOLDALL">
    <w:name w:val="MAIN-COLORBOLD ALL"/>
    <w:uiPriority w:val="99"/>
    <w:rsid w:val="005942A5"/>
    <w:rPr>
      <w:rFonts w:ascii="TheSansSemiBold-Plain" w:hAnsi="TheSansSemiBold-Plain" w:cs="TheSansSemiBold-Plain"/>
      <w:b/>
      <w:bCs/>
      <w:color w:val="00ADEF"/>
      <w:sz w:val="19"/>
      <w:szCs w:val="19"/>
    </w:rPr>
  </w:style>
  <w:style w:type="paragraph" w:customStyle="1" w:styleId="HEADLINE3ALL">
    <w:name w:val="HEADLINE 3 ALL"/>
    <w:basedOn w:val="Normal"/>
    <w:uiPriority w:val="99"/>
    <w:rsid w:val="000E1DBE"/>
    <w:pPr>
      <w:widowControl w:val="0"/>
      <w:autoSpaceDE w:val="0"/>
      <w:autoSpaceDN w:val="0"/>
      <w:adjustRightInd w:val="0"/>
      <w:spacing w:line="250" w:lineRule="atLeast"/>
      <w:jc w:val="both"/>
      <w:textAlignment w:val="center"/>
    </w:pPr>
    <w:rPr>
      <w:rFonts w:ascii="TheSansBold-Plain" w:hAnsi="TheSansBold-Plain" w:cs="TheSansBold-Plain"/>
      <w:b/>
      <w:bCs/>
      <w:color w:val="00ADEF"/>
      <w:sz w:val="26"/>
      <w:szCs w:val="26"/>
    </w:rPr>
  </w:style>
  <w:style w:type="paragraph" w:customStyle="1" w:styleId="Char2">
    <w:name w:val="Char2"/>
    <w:basedOn w:val="Normal"/>
    <w:uiPriority w:val="99"/>
    <w:rsid w:val="00834B06"/>
    <w:pPr>
      <w:spacing w:after="160" w:line="240" w:lineRule="exact"/>
    </w:pPr>
    <w:rPr>
      <w:rFonts w:asciiTheme="minorHAnsi" w:eastAsiaTheme="minorHAnsi" w:hAnsiTheme="minorHAnsi" w:cstheme="minorBidi"/>
      <w:sz w:val="22"/>
      <w:szCs w:val="22"/>
      <w:vertAlign w:val="superscript"/>
    </w:rPr>
  </w:style>
  <w:style w:type="paragraph" w:customStyle="1" w:styleId="BodyBox">
    <w:name w:val="Body Box"/>
    <w:basedOn w:val="Normal"/>
    <w:autoRedefine/>
    <w:qFormat/>
    <w:rsid w:val="0095257A"/>
    <w:pPr>
      <w:jc w:val="both"/>
    </w:pPr>
    <w:rPr>
      <w:rFonts w:ascii="Arial" w:eastAsia="Calibri" w:hAnsi="Arial" w:cs="Arial"/>
      <w:i/>
      <w:color w:val="000000"/>
      <w:sz w:val="20"/>
      <w:szCs w:val="20"/>
      <w:lang w:val="nb-NO" w:eastAsia="fr-CA"/>
    </w:rPr>
  </w:style>
  <w:style w:type="paragraph" w:styleId="PlainText">
    <w:name w:val="Plain Text"/>
    <w:basedOn w:val="Normal"/>
    <w:link w:val="PlainTextChar1"/>
    <w:rsid w:val="00191A97"/>
    <w:rPr>
      <w:rFonts w:ascii="Courier New" w:hAnsi="Courier New" w:cs="Courier New"/>
      <w:sz w:val="20"/>
      <w:szCs w:val="20"/>
      <w:lang w:val="ru-RU" w:eastAsia="ru-RU"/>
    </w:rPr>
  </w:style>
  <w:style w:type="character" w:customStyle="1" w:styleId="PlainTextChar">
    <w:name w:val="Plain Text Char"/>
    <w:basedOn w:val="DefaultParagraphFont"/>
    <w:uiPriority w:val="99"/>
    <w:semiHidden/>
    <w:rsid w:val="00191A97"/>
    <w:rPr>
      <w:rFonts w:ascii="Consolas" w:eastAsia="Times New Roman" w:hAnsi="Consolas" w:cs="Times New Roman"/>
      <w:sz w:val="21"/>
      <w:szCs w:val="21"/>
    </w:rPr>
  </w:style>
  <w:style w:type="character" w:customStyle="1" w:styleId="PlainTextChar1">
    <w:name w:val="Plain Text Char1"/>
    <w:basedOn w:val="DefaultParagraphFont"/>
    <w:link w:val="PlainText"/>
    <w:rsid w:val="00191A97"/>
    <w:rPr>
      <w:rFonts w:ascii="Courier New" w:eastAsia="Times New Roman" w:hAnsi="Courier New" w:cs="Courier New"/>
      <w:sz w:val="20"/>
      <w:szCs w:val="20"/>
      <w:lang w:val="ru-RU" w:eastAsia="ru-RU"/>
    </w:rPr>
  </w:style>
  <w:style w:type="character" w:styleId="FollowedHyperlink">
    <w:name w:val="FollowedHyperlink"/>
    <w:basedOn w:val="DefaultParagraphFont"/>
    <w:uiPriority w:val="99"/>
    <w:semiHidden/>
    <w:unhideWhenUsed/>
    <w:rsid w:val="000375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09188">
      <w:bodyDiv w:val="1"/>
      <w:marLeft w:val="0"/>
      <w:marRight w:val="0"/>
      <w:marTop w:val="0"/>
      <w:marBottom w:val="0"/>
      <w:divBdr>
        <w:top w:val="none" w:sz="0" w:space="0" w:color="auto"/>
        <w:left w:val="none" w:sz="0" w:space="0" w:color="auto"/>
        <w:bottom w:val="none" w:sz="0" w:space="0" w:color="auto"/>
        <w:right w:val="none" w:sz="0" w:space="0" w:color="auto"/>
      </w:divBdr>
    </w:div>
    <w:div w:id="382488060">
      <w:bodyDiv w:val="1"/>
      <w:marLeft w:val="0"/>
      <w:marRight w:val="0"/>
      <w:marTop w:val="0"/>
      <w:marBottom w:val="0"/>
      <w:divBdr>
        <w:top w:val="none" w:sz="0" w:space="0" w:color="auto"/>
        <w:left w:val="none" w:sz="0" w:space="0" w:color="auto"/>
        <w:bottom w:val="none" w:sz="0" w:space="0" w:color="auto"/>
        <w:right w:val="none" w:sz="0" w:space="0" w:color="auto"/>
      </w:divBdr>
    </w:div>
    <w:div w:id="1003239802">
      <w:bodyDiv w:val="1"/>
      <w:marLeft w:val="0"/>
      <w:marRight w:val="0"/>
      <w:marTop w:val="0"/>
      <w:marBottom w:val="0"/>
      <w:divBdr>
        <w:top w:val="none" w:sz="0" w:space="0" w:color="auto"/>
        <w:left w:val="none" w:sz="0" w:space="0" w:color="auto"/>
        <w:bottom w:val="none" w:sz="0" w:space="0" w:color="auto"/>
        <w:right w:val="none" w:sz="0" w:space="0" w:color="auto"/>
      </w:divBdr>
    </w:div>
    <w:div w:id="1348868138">
      <w:bodyDiv w:val="1"/>
      <w:marLeft w:val="0"/>
      <w:marRight w:val="0"/>
      <w:marTop w:val="0"/>
      <w:marBottom w:val="0"/>
      <w:divBdr>
        <w:top w:val="none" w:sz="0" w:space="0" w:color="auto"/>
        <w:left w:val="none" w:sz="0" w:space="0" w:color="auto"/>
        <w:bottom w:val="none" w:sz="0" w:space="0" w:color="auto"/>
        <w:right w:val="none" w:sz="0" w:space="0" w:color="auto"/>
      </w:divBdr>
    </w:div>
    <w:div w:id="1457213545">
      <w:bodyDiv w:val="1"/>
      <w:marLeft w:val="0"/>
      <w:marRight w:val="0"/>
      <w:marTop w:val="0"/>
      <w:marBottom w:val="0"/>
      <w:divBdr>
        <w:top w:val="none" w:sz="0" w:space="0" w:color="auto"/>
        <w:left w:val="none" w:sz="0" w:space="0" w:color="auto"/>
        <w:bottom w:val="none" w:sz="0" w:space="0" w:color="auto"/>
        <w:right w:val="none" w:sz="0" w:space="0" w:color="auto"/>
      </w:divBdr>
    </w:div>
    <w:div w:id="200404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nwomen.org/sites/default/files/2022-06/Evaluation-GERAAS-guidance-2021-en.pdf" TargetMode="External"/><Relationship Id="rId18" Type="http://schemas.openxmlformats.org/officeDocument/2006/relationships/hyperlink" Target="https://www.unwomen.org/en/about-us/employment/application-proces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unwomen.org/sites/default/files/Headquarters/Attachments/Sections/About%20Us/Employment/UN-Women-values-and-competencies-framework-en.pdf" TargetMode="External"/><Relationship Id="rId2" Type="http://schemas.openxmlformats.org/officeDocument/2006/relationships/customXml" Target="../customXml/item2.xml"/><Relationship Id="rId16" Type="http://schemas.openxmlformats.org/officeDocument/2006/relationships/hyperlink" Target="http://www.unevaluation.org/document/detail/10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uneval.org/document/detail/22"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org/document/detail/2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genderevaluation.unwomen.org/en/evaluation-handbook" TargetMode="External"/><Relationship Id="rId3" Type="http://schemas.openxmlformats.org/officeDocument/2006/relationships/hyperlink" Target="http://www.unevaluation.org/document/detail/100" TargetMode="External"/><Relationship Id="rId7" Type="http://schemas.openxmlformats.org/officeDocument/2006/relationships/hyperlink" Target="http://www.uneval.org/document/detail/1616" TargetMode="External"/><Relationship Id="rId2" Type="http://schemas.openxmlformats.org/officeDocument/2006/relationships/hyperlink" Target="http://uneval.org/papersandpubs/documentdetail.jsp?doc_id=100" TargetMode="External"/><Relationship Id="rId1" Type="http://schemas.openxmlformats.org/officeDocument/2006/relationships/hyperlink" Target="http://uneval.org/papersandpubs/documentdetail.jsp?doc_id=102" TargetMode="External"/><Relationship Id="rId6" Type="http://schemas.openxmlformats.org/officeDocument/2006/relationships/hyperlink" Target="http://www.uneval.org/document/detail/22" TargetMode="External"/><Relationship Id="rId5" Type="http://schemas.openxmlformats.org/officeDocument/2006/relationships/hyperlink" Target="http://www.uneval.org/document/detail/21" TargetMode="External"/><Relationship Id="rId4" Type="http://schemas.openxmlformats.org/officeDocument/2006/relationships/hyperlink" Target="http://www.unevaluation.org/document/detail/102" TargetMode="External"/><Relationship Id="rId9" Type="http://schemas.openxmlformats.org/officeDocument/2006/relationships/hyperlink" Target="http://www.uneval.org/document/detail/14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00DA350A0674469BF86087E2971526" ma:contentTypeVersion="10" ma:contentTypeDescription="Create a new document." ma:contentTypeScope="" ma:versionID="d2b5d3c058a021ab017ca6d8bd82d786">
  <xsd:schema xmlns:xsd="http://www.w3.org/2001/XMLSchema" xmlns:xs="http://www.w3.org/2001/XMLSchema" xmlns:p="http://schemas.microsoft.com/office/2006/metadata/properties" xmlns:ns3="78e36a96-043b-4b81-a972-884e4a557891" targetNamespace="http://schemas.microsoft.com/office/2006/metadata/properties" ma:root="true" ma:fieldsID="feaff91f854f071d7e73e4feda593e73" ns3:_="">
    <xsd:import namespace="78e36a96-043b-4b81-a972-884e4a5578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e36a96-043b-4b81-a972-884e4a5578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91AD5-3663-408D-818C-5B2D3D8BF4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16A56FC-53A0-4409-ABCC-5550500F0510}">
  <ds:schemaRefs>
    <ds:schemaRef ds:uri="http://schemas.microsoft.com/sharepoint/v3/contenttype/forms"/>
  </ds:schemaRefs>
</ds:datastoreItem>
</file>

<file path=customXml/itemProps3.xml><?xml version="1.0" encoding="utf-8"?>
<ds:datastoreItem xmlns:ds="http://schemas.openxmlformats.org/officeDocument/2006/customXml" ds:itemID="{E619C1E3-906A-469D-B246-FDEE17A60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e36a96-043b-4b81-a972-884e4a557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127E51-2CAD-4B74-8EDF-DF5009E70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Pages>
  <Words>5177</Words>
  <Characters>29513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Natia  Mestvirishvili</cp:lastModifiedBy>
  <cp:revision>25</cp:revision>
  <cp:lastPrinted>2019-06-11T08:40:00Z</cp:lastPrinted>
  <dcterms:created xsi:type="dcterms:W3CDTF">2022-10-23T19:39:00Z</dcterms:created>
  <dcterms:modified xsi:type="dcterms:W3CDTF">2022-11-15T11:15:00Z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0x0101007100DA350A0674469BF86087E2971526</vt:lpwstr>
  </property>
</Properties>
</file>