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A4" w:rsidRDefault="00DF76B5" w:rsidP="004F1FF3">
      <w:pPr>
        <w:jc w:val="center"/>
        <w:rPr>
          <w:b/>
          <w:sz w:val="24"/>
          <w:szCs w:val="24"/>
          <w:lang w:val="en-US"/>
        </w:rPr>
      </w:pPr>
      <w:r w:rsidRPr="004F1FF3">
        <w:rPr>
          <w:b/>
          <w:sz w:val="24"/>
          <w:szCs w:val="24"/>
          <w:lang w:val="en-US"/>
        </w:rPr>
        <w:br/>
      </w:r>
      <w:r w:rsidR="00AB6CA4">
        <w:rPr>
          <w:b/>
          <w:sz w:val="24"/>
          <w:szCs w:val="24"/>
          <w:lang w:val="en-US"/>
        </w:rPr>
        <w:t>ANNEX 1:</w:t>
      </w:r>
    </w:p>
    <w:p w:rsidR="00DF76B5" w:rsidRPr="004F1FF3" w:rsidRDefault="004F1FF3" w:rsidP="004F1FF3">
      <w:pPr>
        <w:jc w:val="center"/>
        <w:rPr>
          <w:b/>
          <w:sz w:val="24"/>
          <w:szCs w:val="24"/>
          <w:lang w:val="en-US"/>
        </w:rPr>
      </w:pPr>
      <w:r w:rsidRPr="004F1FF3">
        <w:rPr>
          <w:b/>
          <w:sz w:val="24"/>
          <w:szCs w:val="24"/>
          <w:lang w:val="en-US"/>
        </w:rPr>
        <w:t>2012-2013 MONITORING, EVALUATION AND RESEARCH (MER) PLAN</w:t>
      </w:r>
    </w:p>
    <w:p w:rsidR="004F1FF3" w:rsidRPr="004F1FF3" w:rsidRDefault="004F1FF3" w:rsidP="004F1FF3">
      <w:pPr>
        <w:jc w:val="center"/>
        <w:rPr>
          <w:b/>
          <w:sz w:val="24"/>
          <w:szCs w:val="24"/>
          <w:lang w:val="en-US"/>
        </w:rPr>
      </w:pPr>
      <w:r w:rsidRPr="004F1FF3">
        <w:rPr>
          <w:b/>
          <w:sz w:val="24"/>
          <w:szCs w:val="24"/>
          <w:lang w:val="en-US"/>
        </w:rPr>
        <w:t>EASTERN EUROPE AND CENTRAL ASIA SUB-REGIONAL OFFICE</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67"/>
        <w:gridCol w:w="1843"/>
        <w:gridCol w:w="992"/>
        <w:gridCol w:w="850"/>
        <w:gridCol w:w="709"/>
        <w:gridCol w:w="769"/>
        <w:gridCol w:w="2208"/>
        <w:gridCol w:w="1276"/>
        <w:gridCol w:w="1951"/>
        <w:gridCol w:w="1167"/>
        <w:gridCol w:w="992"/>
      </w:tblGrid>
      <w:tr w:rsidR="00DF76B5" w:rsidRPr="00DF76B5" w:rsidTr="00DA1C31">
        <w:trPr>
          <w:trHeight w:val="1656"/>
        </w:trPr>
        <w:tc>
          <w:tcPr>
            <w:tcW w:w="1985" w:type="dxa"/>
            <w:shd w:val="clear" w:color="000000" w:fill="F2F2F2"/>
            <w:hideMark/>
          </w:tcPr>
          <w:p w:rsidR="00DF76B5" w:rsidRPr="00DF76B5" w:rsidRDefault="00DF76B5" w:rsidP="00DF76B5">
            <w:pPr>
              <w:spacing w:after="0" w:line="240" w:lineRule="auto"/>
              <w:rPr>
                <w:rFonts w:ascii="Calibri" w:eastAsia="Times New Roman" w:hAnsi="Calibri" w:cs="Calibri"/>
                <w:b/>
                <w:bCs/>
                <w:color w:val="000000"/>
                <w:sz w:val="20"/>
                <w:szCs w:val="20"/>
                <w:lang w:val="en-US" w:eastAsia="ru-RU"/>
              </w:rPr>
            </w:pPr>
            <w:r w:rsidRPr="00DF76B5">
              <w:rPr>
                <w:rFonts w:ascii="Calibri" w:eastAsia="Times New Roman" w:hAnsi="Calibri" w:cs="Calibri"/>
                <w:b/>
                <w:bCs/>
                <w:color w:val="000000"/>
                <w:sz w:val="20"/>
                <w:szCs w:val="20"/>
                <w:lang w:val="en-US" w:eastAsia="ru-RU"/>
              </w:rPr>
              <w:t>Title &amp; Type of MER activity</w:t>
            </w:r>
          </w:p>
        </w:tc>
        <w:tc>
          <w:tcPr>
            <w:tcW w:w="567" w:type="dxa"/>
            <w:shd w:val="clear" w:color="000000" w:fill="F2F2F2"/>
            <w:hideMark/>
          </w:tcPr>
          <w:p w:rsidR="00DF76B5" w:rsidRPr="00DF76B5" w:rsidRDefault="00DF76B5" w:rsidP="00DF76B5">
            <w:pPr>
              <w:spacing w:after="0" w:line="240" w:lineRule="auto"/>
              <w:rPr>
                <w:rFonts w:ascii="Calibri" w:eastAsia="Times New Roman" w:hAnsi="Calibri" w:cs="Calibri"/>
                <w:b/>
                <w:bCs/>
                <w:color w:val="000000"/>
                <w:sz w:val="20"/>
                <w:szCs w:val="20"/>
                <w:lang w:eastAsia="ru-RU"/>
              </w:rPr>
            </w:pPr>
            <w:r w:rsidRPr="00DF76B5">
              <w:rPr>
                <w:rFonts w:ascii="Calibri" w:eastAsia="Times New Roman" w:hAnsi="Calibri" w:cs="Calibri"/>
                <w:b/>
                <w:bCs/>
                <w:color w:val="000000"/>
                <w:sz w:val="20"/>
                <w:szCs w:val="20"/>
                <w:lang w:eastAsia="ru-RU"/>
              </w:rPr>
              <w:t>Mandatory (Y/N)</w:t>
            </w:r>
          </w:p>
        </w:tc>
        <w:tc>
          <w:tcPr>
            <w:tcW w:w="1843" w:type="dxa"/>
            <w:shd w:val="clear" w:color="000000" w:fill="F2F2F2"/>
            <w:hideMark/>
          </w:tcPr>
          <w:p w:rsidR="00DF76B5" w:rsidRPr="00DF76B5" w:rsidRDefault="00DF76B5" w:rsidP="00DF76B5">
            <w:pPr>
              <w:spacing w:after="0" w:line="240" w:lineRule="auto"/>
              <w:rPr>
                <w:rFonts w:ascii="Calibri" w:eastAsia="Times New Roman" w:hAnsi="Calibri" w:cs="Calibri"/>
                <w:b/>
                <w:bCs/>
                <w:color w:val="000000"/>
                <w:sz w:val="20"/>
                <w:szCs w:val="20"/>
                <w:lang w:val="en-US" w:eastAsia="ru-RU"/>
              </w:rPr>
            </w:pPr>
            <w:r w:rsidRPr="00DF76B5">
              <w:rPr>
                <w:rFonts w:ascii="Calibri" w:eastAsia="Times New Roman" w:hAnsi="Calibri" w:cs="Calibri"/>
                <w:b/>
                <w:bCs/>
                <w:color w:val="000000"/>
                <w:sz w:val="20"/>
                <w:szCs w:val="20"/>
                <w:lang w:val="en-US" w:eastAsia="ru-RU"/>
              </w:rPr>
              <w:t>Relevant UNDAF outcome / UN Women SP Goal and Outcomes</w:t>
            </w:r>
          </w:p>
        </w:tc>
        <w:tc>
          <w:tcPr>
            <w:tcW w:w="992" w:type="dxa"/>
            <w:shd w:val="clear" w:color="000000" w:fill="F2F2F2"/>
            <w:hideMark/>
          </w:tcPr>
          <w:p w:rsidR="00DF76B5" w:rsidRPr="00DF76B5" w:rsidRDefault="00DF76B5" w:rsidP="00DF76B5">
            <w:pPr>
              <w:spacing w:after="0" w:line="240" w:lineRule="auto"/>
              <w:rPr>
                <w:rFonts w:ascii="Calibri" w:eastAsia="Times New Roman" w:hAnsi="Calibri" w:cs="Calibri"/>
                <w:b/>
                <w:bCs/>
                <w:color w:val="000000"/>
                <w:sz w:val="20"/>
                <w:szCs w:val="20"/>
                <w:lang w:val="en-US" w:eastAsia="ru-RU"/>
              </w:rPr>
            </w:pPr>
            <w:r w:rsidRPr="00DF76B5">
              <w:rPr>
                <w:rFonts w:ascii="Calibri" w:eastAsia="Times New Roman" w:hAnsi="Calibri" w:cs="Calibri"/>
                <w:b/>
                <w:bCs/>
                <w:color w:val="000000"/>
                <w:sz w:val="20"/>
                <w:szCs w:val="20"/>
                <w:lang w:val="en-US" w:eastAsia="ru-RU"/>
              </w:rPr>
              <w:t>Relevant Country / SRO AWP Output</w:t>
            </w:r>
          </w:p>
        </w:tc>
        <w:tc>
          <w:tcPr>
            <w:tcW w:w="850" w:type="dxa"/>
            <w:shd w:val="clear" w:color="000000" w:fill="F2F2F2"/>
            <w:hideMark/>
          </w:tcPr>
          <w:p w:rsidR="00DF76B5" w:rsidRPr="00DF76B5" w:rsidRDefault="00DF76B5" w:rsidP="00DF76B5">
            <w:pPr>
              <w:spacing w:after="0" w:line="240" w:lineRule="auto"/>
              <w:rPr>
                <w:rFonts w:ascii="Calibri" w:eastAsia="Times New Roman" w:hAnsi="Calibri" w:cs="Calibri"/>
                <w:b/>
                <w:bCs/>
                <w:color w:val="000000"/>
                <w:sz w:val="20"/>
                <w:szCs w:val="20"/>
                <w:lang w:val="en-US" w:eastAsia="ru-RU"/>
              </w:rPr>
            </w:pPr>
            <w:r w:rsidRPr="00DF76B5">
              <w:rPr>
                <w:rFonts w:ascii="Calibri" w:eastAsia="Times New Roman" w:hAnsi="Calibri" w:cs="Calibri"/>
                <w:b/>
                <w:bCs/>
                <w:color w:val="000000"/>
                <w:sz w:val="20"/>
                <w:szCs w:val="20"/>
                <w:lang w:val="en-US" w:eastAsia="ru-RU"/>
              </w:rPr>
              <w:t>Office to Manage the MER Activity</w:t>
            </w:r>
          </w:p>
        </w:tc>
        <w:tc>
          <w:tcPr>
            <w:tcW w:w="709" w:type="dxa"/>
            <w:shd w:val="clear" w:color="000000" w:fill="F2F2F2"/>
            <w:hideMark/>
          </w:tcPr>
          <w:p w:rsidR="00DF76B5" w:rsidRPr="00DF76B5" w:rsidRDefault="00DF76B5" w:rsidP="00DF76B5">
            <w:pPr>
              <w:spacing w:after="0" w:line="240" w:lineRule="auto"/>
              <w:rPr>
                <w:rFonts w:ascii="Calibri" w:eastAsia="Times New Roman" w:hAnsi="Calibri" w:cs="Calibri"/>
                <w:b/>
                <w:bCs/>
                <w:color w:val="000000"/>
                <w:sz w:val="20"/>
                <w:szCs w:val="20"/>
                <w:lang w:val="en-US" w:eastAsia="ru-RU"/>
              </w:rPr>
            </w:pPr>
            <w:r w:rsidRPr="00DF76B5">
              <w:rPr>
                <w:rFonts w:ascii="Calibri" w:eastAsia="Times New Roman" w:hAnsi="Calibri" w:cs="Calibri"/>
                <w:b/>
                <w:bCs/>
                <w:color w:val="000000"/>
                <w:sz w:val="20"/>
                <w:szCs w:val="20"/>
                <w:lang w:val="en-US" w:eastAsia="ru-RU"/>
              </w:rPr>
              <w:t>Region, Sub-region or Country</w:t>
            </w:r>
          </w:p>
        </w:tc>
        <w:tc>
          <w:tcPr>
            <w:tcW w:w="769" w:type="dxa"/>
            <w:shd w:val="clear" w:color="000000" w:fill="F2F2F2"/>
            <w:hideMark/>
          </w:tcPr>
          <w:p w:rsidR="00DF76B5" w:rsidRPr="00DF76B5" w:rsidRDefault="00DF76B5" w:rsidP="00DF76B5">
            <w:pPr>
              <w:spacing w:after="0" w:line="240" w:lineRule="auto"/>
              <w:rPr>
                <w:rFonts w:ascii="Calibri" w:eastAsia="Times New Roman" w:hAnsi="Calibri" w:cs="Calibri"/>
                <w:b/>
                <w:bCs/>
                <w:color w:val="000000"/>
                <w:sz w:val="20"/>
                <w:szCs w:val="20"/>
                <w:lang w:val="en-US" w:eastAsia="ru-RU"/>
              </w:rPr>
            </w:pPr>
            <w:r w:rsidRPr="00DF76B5">
              <w:rPr>
                <w:rFonts w:ascii="Calibri" w:eastAsia="Times New Roman" w:hAnsi="Calibri" w:cs="Calibri"/>
                <w:b/>
                <w:bCs/>
                <w:color w:val="000000"/>
                <w:sz w:val="20"/>
                <w:szCs w:val="20"/>
                <w:lang w:val="en-US" w:eastAsia="ru-RU"/>
              </w:rPr>
              <w:t>Joint MER Activity (Y/N, indicate partners)</w:t>
            </w:r>
          </w:p>
        </w:tc>
        <w:tc>
          <w:tcPr>
            <w:tcW w:w="2208" w:type="dxa"/>
            <w:shd w:val="clear" w:color="000000" w:fill="F2F2F2"/>
            <w:hideMark/>
          </w:tcPr>
          <w:p w:rsidR="00DF76B5" w:rsidRPr="00DF76B5" w:rsidRDefault="00DF76B5" w:rsidP="00DF76B5">
            <w:pPr>
              <w:spacing w:after="0" w:line="240" w:lineRule="auto"/>
              <w:rPr>
                <w:rFonts w:ascii="Calibri" w:eastAsia="Times New Roman" w:hAnsi="Calibri" w:cs="Calibri"/>
                <w:b/>
                <w:bCs/>
                <w:color w:val="000000"/>
                <w:sz w:val="20"/>
                <w:szCs w:val="20"/>
                <w:lang w:eastAsia="ru-RU"/>
              </w:rPr>
            </w:pPr>
            <w:r w:rsidRPr="00DF76B5">
              <w:rPr>
                <w:rFonts w:ascii="Calibri" w:eastAsia="Times New Roman" w:hAnsi="Calibri" w:cs="Calibri"/>
                <w:b/>
                <w:bCs/>
                <w:color w:val="000000"/>
                <w:sz w:val="20"/>
                <w:szCs w:val="20"/>
                <w:lang w:eastAsia="ru-RU"/>
              </w:rPr>
              <w:t>Key Stakeholders</w:t>
            </w:r>
          </w:p>
        </w:tc>
        <w:tc>
          <w:tcPr>
            <w:tcW w:w="1276" w:type="dxa"/>
            <w:shd w:val="clear" w:color="000000" w:fill="F2F2F2"/>
            <w:hideMark/>
          </w:tcPr>
          <w:p w:rsidR="00DF76B5" w:rsidRPr="00DF76B5" w:rsidRDefault="00DF76B5" w:rsidP="00DF76B5">
            <w:pPr>
              <w:spacing w:after="0" w:line="240" w:lineRule="auto"/>
              <w:rPr>
                <w:rFonts w:ascii="Calibri" w:eastAsia="Times New Roman" w:hAnsi="Calibri" w:cs="Calibri"/>
                <w:b/>
                <w:bCs/>
                <w:color w:val="000000"/>
                <w:sz w:val="20"/>
                <w:szCs w:val="20"/>
                <w:lang w:eastAsia="ru-RU"/>
              </w:rPr>
            </w:pPr>
            <w:r w:rsidRPr="00DF76B5">
              <w:rPr>
                <w:rFonts w:ascii="Calibri" w:eastAsia="Times New Roman" w:hAnsi="Calibri" w:cs="Calibri"/>
                <w:b/>
                <w:bCs/>
                <w:color w:val="000000"/>
                <w:sz w:val="20"/>
                <w:szCs w:val="20"/>
                <w:lang w:eastAsia="ru-RU"/>
              </w:rPr>
              <w:t>Planned dates (start-completion)</w:t>
            </w:r>
          </w:p>
        </w:tc>
        <w:tc>
          <w:tcPr>
            <w:tcW w:w="1951" w:type="dxa"/>
            <w:shd w:val="clear" w:color="000000" w:fill="F2F2F2"/>
            <w:hideMark/>
          </w:tcPr>
          <w:p w:rsidR="00DF76B5" w:rsidRPr="00DF76B5" w:rsidRDefault="00DF76B5" w:rsidP="00DF76B5">
            <w:pPr>
              <w:spacing w:after="0" w:line="240" w:lineRule="auto"/>
              <w:rPr>
                <w:rFonts w:ascii="Calibri" w:eastAsia="Times New Roman" w:hAnsi="Calibri" w:cs="Calibri"/>
                <w:b/>
                <w:bCs/>
                <w:color w:val="000000"/>
                <w:sz w:val="20"/>
                <w:szCs w:val="20"/>
                <w:lang w:val="en-US" w:eastAsia="ru-RU"/>
              </w:rPr>
            </w:pPr>
            <w:r w:rsidRPr="00DF76B5">
              <w:rPr>
                <w:rFonts w:ascii="Calibri" w:eastAsia="Times New Roman" w:hAnsi="Calibri" w:cs="Calibri"/>
                <w:b/>
                <w:bCs/>
                <w:color w:val="000000"/>
                <w:sz w:val="20"/>
                <w:szCs w:val="20"/>
                <w:lang w:val="en-US" w:eastAsia="ru-RU"/>
              </w:rPr>
              <w:t>Budget (US$) for MER activity / Sources of Funding</w:t>
            </w:r>
          </w:p>
        </w:tc>
        <w:tc>
          <w:tcPr>
            <w:tcW w:w="1167" w:type="dxa"/>
            <w:shd w:val="clear" w:color="000000" w:fill="F2F2F2"/>
            <w:hideMark/>
          </w:tcPr>
          <w:p w:rsidR="00DF76B5" w:rsidRPr="00DF76B5" w:rsidRDefault="00DF76B5" w:rsidP="00DF76B5">
            <w:pPr>
              <w:spacing w:after="0" w:line="240" w:lineRule="auto"/>
              <w:rPr>
                <w:rFonts w:ascii="Calibri" w:eastAsia="Times New Roman" w:hAnsi="Calibri" w:cs="Calibri"/>
                <w:b/>
                <w:bCs/>
                <w:color w:val="000000"/>
                <w:sz w:val="20"/>
                <w:szCs w:val="20"/>
                <w:lang w:val="en-US" w:eastAsia="ru-RU"/>
              </w:rPr>
            </w:pPr>
            <w:r w:rsidRPr="00DF76B5">
              <w:rPr>
                <w:rFonts w:ascii="Calibri" w:eastAsia="Times New Roman" w:hAnsi="Calibri" w:cs="Calibri"/>
                <w:b/>
                <w:bCs/>
                <w:color w:val="000000"/>
                <w:sz w:val="20"/>
                <w:szCs w:val="20"/>
                <w:lang w:val="en-US" w:eastAsia="ru-RU"/>
              </w:rPr>
              <w:t>Status (pending - initiated - ongoing - completed)</w:t>
            </w:r>
          </w:p>
        </w:tc>
        <w:tc>
          <w:tcPr>
            <w:tcW w:w="992" w:type="dxa"/>
            <w:shd w:val="clear" w:color="000000" w:fill="F2F2F2"/>
            <w:hideMark/>
          </w:tcPr>
          <w:p w:rsidR="00DF76B5" w:rsidRPr="00DF76B5" w:rsidRDefault="00DF76B5" w:rsidP="00DF76B5">
            <w:pPr>
              <w:spacing w:after="0" w:line="240" w:lineRule="auto"/>
              <w:rPr>
                <w:rFonts w:ascii="Calibri" w:eastAsia="Times New Roman" w:hAnsi="Calibri" w:cs="Calibri"/>
                <w:b/>
                <w:bCs/>
                <w:color w:val="000000"/>
                <w:sz w:val="20"/>
                <w:szCs w:val="20"/>
                <w:lang w:eastAsia="ru-RU"/>
              </w:rPr>
            </w:pPr>
            <w:r w:rsidRPr="00DF76B5">
              <w:rPr>
                <w:rFonts w:ascii="Calibri" w:eastAsia="Times New Roman" w:hAnsi="Calibri" w:cs="Calibri"/>
                <w:b/>
                <w:bCs/>
                <w:color w:val="000000"/>
                <w:sz w:val="20"/>
                <w:szCs w:val="20"/>
                <w:lang w:eastAsia="ru-RU"/>
              </w:rPr>
              <w:t>Remarks</w:t>
            </w:r>
          </w:p>
        </w:tc>
      </w:tr>
      <w:tr w:rsidR="00DF76B5" w:rsidRPr="00DF76B5" w:rsidTr="00DA1C31">
        <w:trPr>
          <w:trHeight w:val="276"/>
        </w:trPr>
        <w:tc>
          <w:tcPr>
            <w:tcW w:w="15309" w:type="dxa"/>
            <w:gridSpan w:val="12"/>
            <w:shd w:val="clear" w:color="000000" w:fill="A5A5A5"/>
            <w:hideMark/>
          </w:tcPr>
          <w:p w:rsidR="00DF76B5" w:rsidRPr="00DF76B5" w:rsidRDefault="00DF76B5" w:rsidP="00DF76B5">
            <w:pPr>
              <w:spacing w:after="0" w:line="240" w:lineRule="auto"/>
              <w:rPr>
                <w:rFonts w:ascii="Calibri" w:eastAsia="Times New Roman" w:hAnsi="Calibri" w:cs="Calibri"/>
                <w:color w:val="000000"/>
                <w:sz w:val="20"/>
                <w:szCs w:val="20"/>
                <w:lang w:val="en-US" w:eastAsia="ru-RU"/>
              </w:rPr>
            </w:pPr>
            <w:r w:rsidRPr="00DF76B5">
              <w:rPr>
                <w:rFonts w:ascii="Calibri" w:eastAsia="Times New Roman" w:hAnsi="Calibri" w:cs="Calibri"/>
                <w:color w:val="000000"/>
                <w:sz w:val="20"/>
                <w:szCs w:val="20"/>
                <w:lang w:eastAsia="ru-RU"/>
              </w:rPr>
              <w:t>2012</w:t>
            </w:r>
          </w:p>
        </w:tc>
      </w:tr>
      <w:tr w:rsidR="00DF76B5" w:rsidRPr="006E0A39" w:rsidTr="00DA1C31">
        <w:trPr>
          <w:trHeight w:val="552"/>
        </w:trPr>
        <w:tc>
          <w:tcPr>
            <w:tcW w:w="15309" w:type="dxa"/>
            <w:gridSpan w:val="12"/>
            <w:shd w:val="clear" w:color="000000" w:fill="D8D8D8"/>
            <w:hideMark/>
          </w:tcPr>
          <w:p w:rsidR="00DF76B5" w:rsidRPr="00DF76B5" w:rsidRDefault="00DF76B5" w:rsidP="00DF76B5">
            <w:pPr>
              <w:spacing w:after="0" w:line="240" w:lineRule="auto"/>
              <w:rPr>
                <w:rFonts w:ascii="Calibri" w:eastAsia="Times New Roman" w:hAnsi="Calibri" w:cs="Calibri"/>
                <w:color w:val="000000"/>
                <w:sz w:val="20"/>
                <w:szCs w:val="20"/>
                <w:lang w:val="en-US" w:eastAsia="ru-RU"/>
              </w:rPr>
            </w:pPr>
            <w:r w:rsidRPr="00DF76B5">
              <w:rPr>
                <w:rFonts w:ascii="Calibri" w:eastAsia="Times New Roman" w:hAnsi="Calibri" w:cs="Calibri"/>
                <w:color w:val="000000"/>
                <w:sz w:val="20"/>
                <w:szCs w:val="20"/>
                <w:lang w:val="en-US" w:eastAsia="ru-RU"/>
              </w:rPr>
              <w:t>1) MONITORING activities undertaken by the Country / Sub-regional / regional Office e.g. partner visits, (Repeat) baselines, Reviews, UN Women Annual Report, Annual Programme and UNDAF Review Process, etc.</w:t>
            </w:r>
          </w:p>
        </w:tc>
      </w:tr>
      <w:tr w:rsidR="00DF76B5" w:rsidRPr="00DF76B5" w:rsidTr="00DA1C31">
        <w:trPr>
          <w:trHeight w:val="81"/>
        </w:trPr>
        <w:tc>
          <w:tcPr>
            <w:tcW w:w="1985" w:type="dxa"/>
            <w:shd w:val="clear" w:color="auto" w:fill="auto"/>
            <w:hideMark/>
          </w:tcPr>
          <w:p w:rsidR="00DF76B5" w:rsidRPr="00DF76B5" w:rsidRDefault="00DF76B5"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 xml:space="preserve">UN W </w:t>
            </w:r>
            <w:proofErr w:type="spellStart"/>
            <w:r w:rsidRPr="00DF76B5">
              <w:rPr>
                <w:rFonts w:ascii="Calibri" w:eastAsia="Times New Roman" w:hAnsi="Calibri" w:cs="Calibri"/>
                <w:color w:val="000000"/>
                <w:sz w:val="16"/>
                <w:szCs w:val="16"/>
                <w:lang w:eastAsia="ru-RU"/>
              </w:rPr>
              <w:t>Annual</w:t>
            </w:r>
            <w:proofErr w:type="spellEnd"/>
            <w:r w:rsidRPr="00DF76B5">
              <w:rPr>
                <w:rFonts w:ascii="Calibri" w:eastAsia="Times New Roman" w:hAnsi="Calibri" w:cs="Calibri"/>
                <w:color w:val="000000"/>
                <w:sz w:val="16"/>
                <w:szCs w:val="16"/>
                <w:lang w:eastAsia="ru-RU"/>
              </w:rPr>
              <w:t xml:space="preserve"> </w:t>
            </w:r>
            <w:proofErr w:type="spellStart"/>
            <w:r w:rsidRPr="00DF76B5">
              <w:rPr>
                <w:rFonts w:ascii="Calibri" w:eastAsia="Times New Roman" w:hAnsi="Calibri" w:cs="Calibri"/>
                <w:color w:val="000000"/>
                <w:sz w:val="16"/>
                <w:szCs w:val="16"/>
                <w:lang w:eastAsia="ru-RU"/>
              </w:rPr>
              <w:t>report</w:t>
            </w:r>
            <w:proofErr w:type="spellEnd"/>
          </w:p>
        </w:tc>
        <w:tc>
          <w:tcPr>
            <w:tcW w:w="567" w:type="dxa"/>
            <w:shd w:val="clear" w:color="auto" w:fill="auto"/>
            <w:hideMark/>
          </w:tcPr>
          <w:p w:rsidR="00DF76B5" w:rsidRPr="00DF76B5" w:rsidRDefault="00DF76B5"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DF76B5" w:rsidRPr="00DF76B5" w:rsidRDefault="00DF76B5"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All</w:t>
            </w:r>
          </w:p>
        </w:tc>
        <w:tc>
          <w:tcPr>
            <w:tcW w:w="992" w:type="dxa"/>
            <w:shd w:val="clear" w:color="auto" w:fill="auto"/>
            <w:hideMark/>
          </w:tcPr>
          <w:p w:rsidR="00DF76B5" w:rsidRPr="00DF76B5" w:rsidRDefault="00DF76B5"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All</w:t>
            </w:r>
          </w:p>
        </w:tc>
        <w:tc>
          <w:tcPr>
            <w:tcW w:w="850" w:type="dxa"/>
            <w:shd w:val="clear" w:color="auto" w:fill="auto"/>
            <w:hideMark/>
          </w:tcPr>
          <w:p w:rsidR="00DF76B5" w:rsidRPr="00DF76B5" w:rsidRDefault="00DF76B5"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SRO</w:t>
            </w:r>
          </w:p>
        </w:tc>
        <w:tc>
          <w:tcPr>
            <w:tcW w:w="709" w:type="dxa"/>
            <w:shd w:val="clear" w:color="auto" w:fill="auto"/>
            <w:hideMark/>
          </w:tcPr>
          <w:p w:rsidR="00DF76B5" w:rsidRPr="00DF76B5" w:rsidRDefault="00DF76B5"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DF76B5" w:rsidRPr="00DF76B5" w:rsidRDefault="00DF76B5"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DF76B5" w:rsidRPr="00DF76B5" w:rsidRDefault="00DF76B5"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Programme and Operations SRO, project managers</w:t>
            </w:r>
          </w:p>
        </w:tc>
        <w:tc>
          <w:tcPr>
            <w:tcW w:w="1276" w:type="dxa"/>
            <w:shd w:val="clear" w:color="auto" w:fill="auto"/>
            <w:hideMark/>
          </w:tcPr>
          <w:p w:rsidR="00DF76B5" w:rsidRPr="00DF76B5" w:rsidRDefault="00DF76B5"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Nov-12-Dec-12</w:t>
            </w:r>
          </w:p>
        </w:tc>
        <w:tc>
          <w:tcPr>
            <w:tcW w:w="1951" w:type="dxa"/>
            <w:shd w:val="clear" w:color="auto" w:fill="auto"/>
            <w:hideMark/>
          </w:tcPr>
          <w:p w:rsidR="00DF76B5" w:rsidRPr="00DF76B5" w:rsidRDefault="00DF76B5"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US$ 5,000 [% of Deputy RPD salary, EECA AWP]</w:t>
            </w:r>
          </w:p>
        </w:tc>
        <w:tc>
          <w:tcPr>
            <w:tcW w:w="1167" w:type="dxa"/>
            <w:shd w:val="clear" w:color="auto" w:fill="auto"/>
            <w:hideMark/>
          </w:tcPr>
          <w:p w:rsidR="00DF76B5" w:rsidRPr="00DF76B5" w:rsidRDefault="006E0A39" w:rsidP="00DA1C31">
            <w:pPr>
              <w:spacing w:after="0" w:line="240" w:lineRule="auto"/>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Completed</w:t>
            </w:r>
          </w:p>
        </w:tc>
        <w:tc>
          <w:tcPr>
            <w:tcW w:w="992" w:type="dxa"/>
            <w:shd w:val="clear" w:color="auto" w:fill="auto"/>
            <w:hideMark/>
          </w:tcPr>
          <w:p w:rsidR="00DF76B5" w:rsidRPr="00DF76B5" w:rsidRDefault="00DF76B5" w:rsidP="00DF76B5">
            <w:pPr>
              <w:spacing w:after="0" w:line="240" w:lineRule="auto"/>
              <w:rPr>
                <w:rFonts w:ascii="Calibri" w:eastAsia="Times New Roman" w:hAnsi="Calibri" w:cs="Calibri"/>
                <w:color w:val="000000"/>
                <w:sz w:val="16"/>
                <w:szCs w:val="16"/>
                <w:lang w:eastAsia="ru-RU"/>
              </w:rPr>
            </w:pPr>
          </w:p>
        </w:tc>
      </w:tr>
      <w:tr w:rsidR="00DF76B5" w:rsidRPr="00DF76B5" w:rsidTr="00DA1C31">
        <w:trPr>
          <w:trHeight w:val="272"/>
        </w:trPr>
        <w:tc>
          <w:tcPr>
            <w:tcW w:w="1985" w:type="dxa"/>
            <w:shd w:val="clear" w:color="auto" w:fill="auto"/>
            <w:hideMark/>
          </w:tcPr>
          <w:p w:rsidR="00DF76B5" w:rsidRPr="00DF76B5" w:rsidRDefault="00DF76B5"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UN W Internal Mid-year review</w:t>
            </w:r>
          </w:p>
        </w:tc>
        <w:tc>
          <w:tcPr>
            <w:tcW w:w="567" w:type="dxa"/>
            <w:shd w:val="clear" w:color="auto" w:fill="auto"/>
            <w:hideMark/>
          </w:tcPr>
          <w:p w:rsidR="00DF76B5" w:rsidRPr="00DF76B5" w:rsidRDefault="00DF76B5"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1843" w:type="dxa"/>
            <w:shd w:val="clear" w:color="auto" w:fill="auto"/>
            <w:hideMark/>
          </w:tcPr>
          <w:p w:rsidR="00DF76B5" w:rsidRPr="00DF76B5" w:rsidRDefault="00DF76B5"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All</w:t>
            </w:r>
          </w:p>
        </w:tc>
        <w:tc>
          <w:tcPr>
            <w:tcW w:w="992" w:type="dxa"/>
            <w:shd w:val="clear" w:color="auto" w:fill="auto"/>
            <w:hideMark/>
          </w:tcPr>
          <w:p w:rsidR="00DF76B5" w:rsidRPr="00DF76B5" w:rsidRDefault="00DF76B5"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All</w:t>
            </w:r>
          </w:p>
        </w:tc>
        <w:tc>
          <w:tcPr>
            <w:tcW w:w="850" w:type="dxa"/>
            <w:shd w:val="clear" w:color="auto" w:fill="auto"/>
            <w:hideMark/>
          </w:tcPr>
          <w:p w:rsidR="00DF76B5" w:rsidRPr="00DF76B5" w:rsidRDefault="00DF76B5"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SRO</w:t>
            </w:r>
          </w:p>
        </w:tc>
        <w:tc>
          <w:tcPr>
            <w:tcW w:w="709" w:type="dxa"/>
            <w:shd w:val="clear" w:color="auto" w:fill="auto"/>
            <w:hideMark/>
          </w:tcPr>
          <w:p w:rsidR="00DF76B5" w:rsidRPr="00DF76B5" w:rsidRDefault="00DF76B5"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DF76B5" w:rsidRPr="00DF76B5" w:rsidRDefault="00DF76B5"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DF76B5" w:rsidRPr="00DF76B5" w:rsidRDefault="00DF76B5"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Programme and Operations SRO, project managers</w:t>
            </w:r>
          </w:p>
        </w:tc>
        <w:tc>
          <w:tcPr>
            <w:tcW w:w="1276" w:type="dxa"/>
            <w:shd w:val="clear" w:color="auto" w:fill="auto"/>
            <w:hideMark/>
          </w:tcPr>
          <w:p w:rsidR="00DF76B5" w:rsidRPr="00DF76B5" w:rsidRDefault="00DF76B5" w:rsidP="00DF76B5">
            <w:pPr>
              <w:spacing w:after="0" w:line="240" w:lineRule="auto"/>
              <w:jc w:val="right"/>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Jun-12</w:t>
            </w:r>
          </w:p>
        </w:tc>
        <w:tc>
          <w:tcPr>
            <w:tcW w:w="1951" w:type="dxa"/>
            <w:shd w:val="clear" w:color="auto" w:fill="auto"/>
            <w:hideMark/>
          </w:tcPr>
          <w:p w:rsidR="00DF76B5" w:rsidRPr="00DF76B5" w:rsidRDefault="00DF76B5"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US$ 5,000 [% of Deputy RPD salary, EECA AWP]</w:t>
            </w:r>
          </w:p>
        </w:tc>
        <w:tc>
          <w:tcPr>
            <w:tcW w:w="1167" w:type="dxa"/>
            <w:shd w:val="clear" w:color="auto" w:fill="auto"/>
            <w:hideMark/>
          </w:tcPr>
          <w:p w:rsidR="00DF76B5" w:rsidRPr="00DF76B5" w:rsidRDefault="006E0A39" w:rsidP="00DA1C31">
            <w:pPr>
              <w:spacing w:after="0" w:line="240" w:lineRule="auto"/>
              <w:rPr>
                <w:rFonts w:ascii="Calibri" w:eastAsia="Times New Roman" w:hAnsi="Calibri" w:cs="Calibri"/>
                <w:color w:val="000000"/>
                <w:sz w:val="16"/>
                <w:szCs w:val="16"/>
                <w:lang w:eastAsia="ru-RU"/>
              </w:rPr>
            </w:pPr>
            <w:r>
              <w:rPr>
                <w:rFonts w:ascii="Calibri" w:eastAsia="Times New Roman" w:hAnsi="Calibri" w:cs="Calibri"/>
                <w:color w:val="000000"/>
                <w:sz w:val="16"/>
                <w:szCs w:val="16"/>
                <w:lang w:val="en-US" w:eastAsia="ru-RU"/>
              </w:rPr>
              <w:t xml:space="preserve">Completed </w:t>
            </w:r>
          </w:p>
        </w:tc>
        <w:tc>
          <w:tcPr>
            <w:tcW w:w="992" w:type="dxa"/>
            <w:shd w:val="clear" w:color="auto" w:fill="auto"/>
            <w:hideMark/>
          </w:tcPr>
          <w:p w:rsidR="00DF76B5" w:rsidRPr="00DF76B5" w:rsidRDefault="00DF76B5" w:rsidP="00DF76B5">
            <w:pPr>
              <w:spacing w:after="0" w:line="240" w:lineRule="auto"/>
              <w:rPr>
                <w:rFonts w:ascii="Calibri" w:eastAsia="Times New Roman" w:hAnsi="Calibri" w:cs="Calibri"/>
                <w:color w:val="000000"/>
                <w:sz w:val="16"/>
                <w:szCs w:val="16"/>
                <w:lang w:eastAsia="ru-RU"/>
              </w:rPr>
            </w:pPr>
          </w:p>
        </w:tc>
      </w:tr>
      <w:tr w:rsidR="00DA1C31" w:rsidRPr="00DF76B5" w:rsidTr="00DA1C31">
        <w:trPr>
          <w:trHeight w:val="559"/>
        </w:trPr>
        <w:tc>
          <w:tcPr>
            <w:tcW w:w="1985"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Monitoring </w:t>
            </w:r>
            <w:r>
              <w:rPr>
                <w:rFonts w:ascii="Calibri" w:eastAsia="Times New Roman" w:hAnsi="Calibri" w:cs="Calibri"/>
                <w:color w:val="000000"/>
                <w:sz w:val="16"/>
                <w:szCs w:val="16"/>
                <w:lang w:val="en-US" w:eastAsia="ru-RU"/>
              </w:rPr>
              <w:t xml:space="preserve">reviews &amp; </w:t>
            </w:r>
            <w:r w:rsidRPr="00DF76B5">
              <w:rPr>
                <w:rFonts w:ascii="Calibri" w:eastAsia="Times New Roman" w:hAnsi="Calibri" w:cs="Calibri"/>
                <w:color w:val="000000"/>
                <w:sz w:val="16"/>
                <w:szCs w:val="16"/>
                <w:lang w:val="en-US" w:eastAsia="ru-RU"/>
              </w:rPr>
              <w:t xml:space="preserve">missions / Ukraine under EECA SRO AWP, </w:t>
            </w:r>
            <w:proofErr w:type="spellStart"/>
            <w:r w:rsidRPr="00DF76B5">
              <w:rPr>
                <w:rFonts w:ascii="Calibri" w:eastAsia="Times New Roman" w:hAnsi="Calibri" w:cs="Calibri"/>
                <w:color w:val="000000"/>
                <w:sz w:val="16"/>
                <w:szCs w:val="16"/>
                <w:lang w:val="en-US" w:eastAsia="ru-RU"/>
              </w:rPr>
              <w:t>incl</w:t>
            </w:r>
            <w:proofErr w:type="spellEnd"/>
            <w:r w:rsidRPr="00DF76B5">
              <w:rPr>
                <w:rFonts w:ascii="Calibri" w:eastAsia="Times New Roman" w:hAnsi="Calibri" w:cs="Calibri"/>
                <w:color w:val="000000"/>
                <w:sz w:val="16"/>
                <w:szCs w:val="16"/>
                <w:lang w:val="en-US" w:eastAsia="ru-RU"/>
              </w:rPr>
              <w:t xml:space="preserve"> FGE CAT grantee, UN TF grantee, </w:t>
            </w:r>
            <w:proofErr w:type="spellStart"/>
            <w:r w:rsidRPr="00DF76B5">
              <w:rPr>
                <w:rFonts w:ascii="Calibri" w:eastAsia="Times New Roman" w:hAnsi="Calibri" w:cs="Calibri"/>
                <w:color w:val="000000"/>
                <w:sz w:val="16"/>
                <w:szCs w:val="16"/>
                <w:lang w:val="en-US" w:eastAsia="ru-RU"/>
              </w:rPr>
              <w:t>FfGE</w:t>
            </w:r>
            <w:proofErr w:type="spellEnd"/>
          </w:p>
        </w:tc>
        <w:tc>
          <w:tcPr>
            <w:tcW w:w="567"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GL</w:t>
            </w:r>
            <w:r>
              <w:rPr>
                <w:rFonts w:ascii="Calibri" w:eastAsia="Times New Roman" w:hAnsi="Calibri" w:cs="Calibri"/>
                <w:color w:val="000000"/>
                <w:sz w:val="16"/>
                <w:szCs w:val="16"/>
                <w:lang w:val="en-US" w:eastAsia="ru-RU"/>
              </w:rPr>
              <w:t>O DRF 3, Outcome 3.1;</w:t>
            </w:r>
          </w:p>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GLO DRF 5, Outcome 5.1, 5.2</w:t>
            </w:r>
          </w:p>
        </w:tc>
        <w:tc>
          <w:tcPr>
            <w:tcW w:w="992"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 xml:space="preserve">DRF 3.1; </w:t>
            </w:r>
            <w:r>
              <w:rPr>
                <w:rFonts w:ascii="Calibri" w:eastAsia="Times New Roman" w:hAnsi="Calibri" w:cs="Calibri"/>
                <w:color w:val="000000"/>
                <w:sz w:val="16"/>
                <w:szCs w:val="16"/>
                <w:lang w:val="en-US" w:eastAsia="ru-RU"/>
              </w:rPr>
              <w:t>D</w:t>
            </w:r>
            <w:r w:rsidRPr="00DF76B5">
              <w:rPr>
                <w:rFonts w:ascii="Calibri" w:eastAsia="Times New Roman" w:hAnsi="Calibri" w:cs="Calibri"/>
                <w:color w:val="000000"/>
                <w:sz w:val="16"/>
                <w:szCs w:val="16"/>
                <w:lang w:eastAsia="ru-RU"/>
              </w:rPr>
              <w:t>RF 5.1, 5.2</w:t>
            </w:r>
          </w:p>
        </w:tc>
        <w:tc>
          <w:tcPr>
            <w:tcW w:w="850"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SRO</w:t>
            </w:r>
          </w:p>
        </w:tc>
        <w:tc>
          <w:tcPr>
            <w:tcW w:w="70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Government, GE NGOs, UNDP, EC</w:t>
            </w:r>
          </w:p>
        </w:tc>
        <w:tc>
          <w:tcPr>
            <w:tcW w:w="1276" w:type="dxa"/>
            <w:shd w:val="clear" w:color="auto" w:fill="auto"/>
            <w:hideMark/>
          </w:tcPr>
          <w:p w:rsidR="00DA1C31" w:rsidRPr="00DF76B5" w:rsidRDefault="00DA1C31" w:rsidP="00C72893">
            <w:pPr>
              <w:spacing w:after="0" w:line="240" w:lineRule="auto"/>
              <w:jc w:val="right"/>
              <w:rPr>
                <w:rFonts w:ascii="Calibri" w:eastAsia="Times New Roman" w:hAnsi="Calibri" w:cs="Calibri"/>
                <w:color w:val="000000"/>
                <w:sz w:val="16"/>
                <w:szCs w:val="16"/>
                <w:lang w:eastAsia="ru-RU"/>
              </w:rPr>
            </w:pPr>
            <w:r>
              <w:rPr>
                <w:rFonts w:ascii="Calibri" w:eastAsia="Times New Roman" w:hAnsi="Calibri" w:cs="Calibri"/>
                <w:color w:val="000000"/>
                <w:sz w:val="16"/>
                <w:szCs w:val="16"/>
                <w:lang w:val="en-US" w:eastAsia="ru-RU"/>
              </w:rPr>
              <w:t>20</w:t>
            </w:r>
            <w:r w:rsidRPr="00DF76B5">
              <w:rPr>
                <w:rFonts w:ascii="Calibri" w:eastAsia="Times New Roman" w:hAnsi="Calibri" w:cs="Calibri"/>
                <w:color w:val="000000"/>
                <w:sz w:val="16"/>
                <w:szCs w:val="16"/>
                <w:lang w:eastAsia="ru-RU"/>
              </w:rPr>
              <w:t>12</w:t>
            </w:r>
          </w:p>
        </w:tc>
        <w:tc>
          <w:tcPr>
            <w:tcW w:w="1951"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US$ 5,000 [EECA AWP, FfGE]</w:t>
            </w:r>
          </w:p>
        </w:tc>
        <w:tc>
          <w:tcPr>
            <w:tcW w:w="1167" w:type="dxa"/>
            <w:shd w:val="clear" w:color="auto" w:fill="auto"/>
            <w:hideMark/>
          </w:tcPr>
          <w:p w:rsidR="00DA1C31" w:rsidRDefault="00DA1C31">
            <w:r w:rsidRPr="00B37BD3">
              <w:rPr>
                <w:rFonts w:ascii="Calibri" w:eastAsia="Times New Roman" w:hAnsi="Calibri" w:cs="Calibri"/>
                <w:color w:val="000000"/>
                <w:sz w:val="16"/>
                <w:szCs w:val="16"/>
                <w:lang w:val="en-US" w:eastAsia="ru-RU"/>
              </w:rPr>
              <w:t>Completed</w:t>
            </w:r>
          </w:p>
        </w:tc>
        <w:tc>
          <w:tcPr>
            <w:tcW w:w="992"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p>
        </w:tc>
      </w:tr>
      <w:tr w:rsidR="00DA1C31" w:rsidRPr="00DF76B5" w:rsidTr="00DA1C31">
        <w:trPr>
          <w:trHeight w:val="843"/>
        </w:trPr>
        <w:tc>
          <w:tcPr>
            <w:tcW w:w="1985"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Monitoring </w:t>
            </w:r>
            <w:r>
              <w:rPr>
                <w:rFonts w:ascii="Calibri" w:eastAsia="Times New Roman" w:hAnsi="Calibri" w:cs="Calibri"/>
                <w:color w:val="000000"/>
                <w:sz w:val="16"/>
                <w:szCs w:val="16"/>
                <w:lang w:val="en-US" w:eastAsia="ru-RU"/>
              </w:rPr>
              <w:t xml:space="preserve">reviews &amp; </w:t>
            </w:r>
            <w:r w:rsidRPr="00DF76B5">
              <w:rPr>
                <w:rFonts w:ascii="Calibri" w:eastAsia="Times New Roman" w:hAnsi="Calibri" w:cs="Calibri"/>
                <w:color w:val="000000"/>
                <w:sz w:val="16"/>
                <w:szCs w:val="16"/>
                <w:lang w:val="en-US" w:eastAsia="ru-RU"/>
              </w:rPr>
              <w:t>missions / Georgia under EECA SRO AWP, WEPD, JP on GE</w:t>
            </w:r>
            <w:r>
              <w:rPr>
                <w:rFonts w:ascii="Calibri" w:eastAsia="Times New Roman" w:hAnsi="Calibri" w:cs="Calibri"/>
                <w:color w:val="000000"/>
                <w:sz w:val="16"/>
                <w:szCs w:val="16"/>
                <w:lang w:val="en-US" w:eastAsia="ru-RU"/>
              </w:rPr>
              <w:t>, UNDAF Annual review</w:t>
            </w:r>
          </w:p>
        </w:tc>
        <w:tc>
          <w:tcPr>
            <w:tcW w:w="567"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w:t>
            </w:r>
            <w:r>
              <w:rPr>
                <w:rFonts w:ascii="Calibri" w:eastAsia="Times New Roman" w:hAnsi="Calibri" w:cs="Calibri"/>
                <w:color w:val="000000"/>
                <w:sz w:val="16"/>
                <w:szCs w:val="16"/>
                <w:lang w:val="en-US" w:eastAsia="ru-RU"/>
              </w:rPr>
              <w:t xml:space="preserve">LO DRF 2, Outcome 2.2; </w:t>
            </w:r>
          </w:p>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GLO DRF 3, Outcome 3.1, 3.3;      </w:t>
            </w:r>
          </w:p>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GLO DRF 4, Outcome 4.1, 4.2, 4.5; </w:t>
            </w:r>
          </w:p>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GLO DRF 5, Outcome 5.1</w:t>
            </w:r>
          </w:p>
        </w:tc>
        <w:tc>
          <w:tcPr>
            <w:tcW w:w="992" w:type="dxa"/>
            <w:shd w:val="clear" w:color="auto" w:fill="auto"/>
            <w:hideMark/>
          </w:tcPr>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eastAsia="ru-RU"/>
              </w:rPr>
              <w:t xml:space="preserve">DRF 2.2;           DRF 3.1, 3.3;     </w:t>
            </w:r>
          </w:p>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4.1, 4.2, 4.5; DRF 5.1</w:t>
            </w:r>
          </w:p>
        </w:tc>
        <w:tc>
          <w:tcPr>
            <w:tcW w:w="850"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SRO</w:t>
            </w:r>
          </w:p>
        </w:tc>
        <w:tc>
          <w:tcPr>
            <w:tcW w:w="70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Government, GE &amp; peace NGOs, UNCT, </w:t>
            </w:r>
            <w:proofErr w:type="spellStart"/>
            <w:r w:rsidRPr="00DF76B5">
              <w:rPr>
                <w:rFonts w:ascii="Calibri" w:eastAsia="Times New Roman" w:hAnsi="Calibri" w:cs="Calibri"/>
                <w:color w:val="000000"/>
                <w:sz w:val="16"/>
                <w:szCs w:val="16"/>
                <w:lang w:val="en-US" w:eastAsia="ru-RU"/>
              </w:rPr>
              <w:t>Sida</w:t>
            </w:r>
            <w:proofErr w:type="spellEnd"/>
            <w:r w:rsidRPr="00DF76B5">
              <w:rPr>
                <w:rFonts w:ascii="Calibri" w:eastAsia="Times New Roman" w:hAnsi="Calibri" w:cs="Calibri"/>
                <w:color w:val="000000"/>
                <w:sz w:val="16"/>
                <w:szCs w:val="16"/>
                <w:lang w:val="en-US" w:eastAsia="ru-RU"/>
              </w:rPr>
              <w:t>, EC</w:t>
            </w:r>
          </w:p>
        </w:tc>
        <w:tc>
          <w:tcPr>
            <w:tcW w:w="1276" w:type="dxa"/>
            <w:shd w:val="clear" w:color="auto" w:fill="auto"/>
            <w:hideMark/>
          </w:tcPr>
          <w:p w:rsidR="00DA1C31" w:rsidRPr="00DF76B5" w:rsidRDefault="00DA1C31" w:rsidP="00DF76B5">
            <w:pPr>
              <w:spacing w:after="0" w:line="240" w:lineRule="auto"/>
              <w:jc w:val="right"/>
              <w:rPr>
                <w:rFonts w:ascii="Calibri" w:eastAsia="Times New Roman" w:hAnsi="Calibri" w:cs="Calibri"/>
                <w:color w:val="000000"/>
                <w:sz w:val="16"/>
                <w:szCs w:val="16"/>
                <w:lang w:eastAsia="ru-RU"/>
              </w:rPr>
            </w:pPr>
            <w:r>
              <w:rPr>
                <w:rFonts w:ascii="Calibri" w:eastAsia="Times New Roman" w:hAnsi="Calibri" w:cs="Calibri"/>
                <w:color w:val="000000"/>
                <w:sz w:val="16"/>
                <w:szCs w:val="16"/>
                <w:lang w:val="en-US" w:eastAsia="ru-RU"/>
              </w:rPr>
              <w:t>20</w:t>
            </w:r>
            <w:r w:rsidRPr="00DF76B5">
              <w:rPr>
                <w:rFonts w:ascii="Calibri" w:eastAsia="Times New Roman" w:hAnsi="Calibri" w:cs="Calibri"/>
                <w:color w:val="000000"/>
                <w:sz w:val="16"/>
                <w:szCs w:val="16"/>
                <w:lang w:eastAsia="ru-RU"/>
              </w:rPr>
              <w:t>12</w:t>
            </w:r>
          </w:p>
        </w:tc>
        <w:tc>
          <w:tcPr>
            <w:tcW w:w="1951"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US$ 5,000 [EECA AWP, JG on GE, WEPD]</w:t>
            </w:r>
          </w:p>
        </w:tc>
        <w:tc>
          <w:tcPr>
            <w:tcW w:w="1167" w:type="dxa"/>
            <w:shd w:val="clear" w:color="auto" w:fill="auto"/>
            <w:hideMark/>
          </w:tcPr>
          <w:p w:rsidR="00DA1C31" w:rsidRDefault="00DA1C31">
            <w:r w:rsidRPr="00B37BD3">
              <w:rPr>
                <w:rFonts w:ascii="Calibri" w:eastAsia="Times New Roman" w:hAnsi="Calibri" w:cs="Calibri"/>
                <w:color w:val="000000"/>
                <w:sz w:val="16"/>
                <w:szCs w:val="16"/>
                <w:lang w:val="en-US" w:eastAsia="ru-RU"/>
              </w:rPr>
              <w:t>Completed</w:t>
            </w:r>
          </w:p>
        </w:tc>
        <w:tc>
          <w:tcPr>
            <w:tcW w:w="992"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p>
        </w:tc>
      </w:tr>
      <w:tr w:rsidR="00DA1C31" w:rsidRPr="00DF76B5" w:rsidTr="00DA1C31">
        <w:trPr>
          <w:trHeight w:val="843"/>
        </w:trPr>
        <w:tc>
          <w:tcPr>
            <w:tcW w:w="1985" w:type="dxa"/>
            <w:shd w:val="clear" w:color="auto" w:fill="auto"/>
            <w:hideMark/>
          </w:tcPr>
          <w:p w:rsidR="00DA1C31" w:rsidRPr="00DF76B5" w:rsidRDefault="00DA1C31" w:rsidP="00FA3A19">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Monitoring </w:t>
            </w:r>
            <w:r>
              <w:rPr>
                <w:rFonts w:ascii="Calibri" w:eastAsia="Times New Roman" w:hAnsi="Calibri" w:cs="Calibri"/>
                <w:color w:val="000000"/>
                <w:sz w:val="16"/>
                <w:szCs w:val="16"/>
                <w:lang w:val="en-US" w:eastAsia="ru-RU"/>
              </w:rPr>
              <w:t xml:space="preserve">reviews &amp; </w:t>
            </w:r>
            <w:r w:rsidRPr="00DF76B5">
              <w:rPr>
                <w:rFonts w:ascii="Calibri" w:eastAsia="Times New Roman" w:hAnsi="Calibri" w:cs="Calibri"/>
                <w:color w:val="000000"/>
                <w:sz w:val="16"/>
                <w:szCs w:val="16"/>
                <w:lang w:val="en-US" w:eastAsia="ru-RU"/>
              </w:rPr>
              <w:t xml:space="preserve">missions / </w:t>
            </w:r>
            <w:r>
              <w:rPr>
                <w:rFonts w:ascii="Calibri" w:eastAsia="Times New Roman" w:hAnsi="Calibri" w:cs="Calibri"/>
                <w:color w:val="000000"/>
                <w:sz w:val="16"/>
                <w:szCs w:val="16"/>
                <w:lang w:val="en-US" w:eastAsia="ru-RU"/>
              </w:rPr>
              <w:t>Kazakhstan</w:t>
            </w:r>
            <w:r w:rsidRPr="00DF76B5">
              <w:rPr>
                <w:rFonts w:ascii="Calibri" w:eastAsia="Times New Roman" w:hAnsi="Calibri" w:cs="Calibri"/>
                <w:color w:val="000000"/>
                <w:sz w:val="16"/>
                <w:szCs w:val="16"/>
                <w:lang w:val="en-US" w:eastAsia="ru-RU"/>
              </w:rPr>
              <w:t xml:space="preserve"> under EECA SRO AWP, </w:t>
            </w:r>
            <w:proofErr w:type="spellStart"/>
            <w:r>
              <w:rPr>
                <w:rFonts w:ascii="Calibri" w:eastAsia="Times New Roman" w:hAnsi="Calibri" w:cs="Calibri"/>
                <w:color w:val="000000"/>
                <w:sz w:val="16"/>
                <w:szCs w:val="16"/>
                <w:lang w:val="en-US" w:eastAsia="ru-RU"/>
              </w:rPr>
              <w:t>incl</w:t>
            </w:r>
            <w:proofErr w:type="spellEnd"/>
            <w:r>
              <w:rPr>
                <w:rFonts w:ascii="Calibri" w:eastAsia="Times New Roman" w:hAnsi="Calibri" w:cs="Calibri"/>
                <w:color w:val="000000"/>
                <w:sz w:val="16"/>
                <w:szCs w:val="16"/>
                <w:lang w:val="en-US" w:eastAsia="ru-RU"/>
              </w:rPr>
              <w:t xml:space="preserve"> UNDAF Annual review</w:t>
            </w:r>
          </w:p>
        </w:tc>
        <w:tc>
          <w:tcPr>
            <w:tcW w:w="567" w:type="dxa"/>
            <w:shd w:val="clear" w:color="auto" w:fill="auto"/>
            <w:hideMark/>
          </w:tcPr>
          <w:p w:rsidR="00DA1C31" w:rsidRPr="00DF76B5" w:rsidRDefault="00DA1C31" w:rsidP="00FA3A19">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DA1C31" w:rsidRDefault="00DA1C31" w:rsidP="00FA3A19">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w:t>
            </w:r>
            <w:r>
              <w:rPr>
                <w:rFonts w:ascii="Calibri" w:eastAsia="Times New Roman" w:hAnsi="Calibri" w:cs="Calibri"/>
                <w:color w:val="000000"/>
                <w:sz w:val="16"/>
                <w:szCs w:val="16"/>
                <w:lang w:val="en-US" w:eastAsia="ru-RU"/>
              </w:rPr>
              <w:t xml:space="preserve">LO DRF 2, Outcome 2.4; </w:t>
            </w:r>
          </w:p>
          <w:p w:rsidR="00DA1C31" w:rsidRPr="00DF76B5" w:rsidRDefault="00DA1C31" w:rsidP="00FA3A19">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GLO DRF 3, Outcome 3.1, 3.3</w:t>
            </w:r>
          </w:p>
        </w:tc>
        <w:tc>
          <w:tcPr>
            <w:tcW w:w="992" w:type="dxa"/>
            <w:shd w:val="clear" w:color="auto" w:fill="auto"/>
            <w:hideMark/>
          </w:tcPr>
          <w:p w:rsidR="00DA1C31" w:rsidRPr="00AB6CA4" w:rsidRDefault="00DA1C31" w:rsidP="00FA3A19">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eastAsia="ru-RU"/>
              </w:rPr>
              <w:t>DRF 2.</w:t>
            </w:r>
            <w:r>
              <w:rPr>
                <w:rFonts w:ascii="Calibri" w:eastAsia="Times New Roman" w:hAnsi="Calibri" w:cs="Calibri"/>
                <w:color w:val="000000"/>
                <w:sz w:val="16"/>
                <w:szCs w:val="16"/>
                <w:lang w:val="en-US" w:eastAsia="ru-RU"/>
              </w:rPr>
              <w:t>4</w:t>
            </w:r>
            <w:r w:rsidRPr="00DF76B5">
              <w:rPr>
                <w:rFonts w:ascii="Calibri" w:eastAsia="Times New Roman" w:hAnsi="Calibri" w:cs="Calibri"/>
                <w:color w:val="000000"/>
                <w:sz w:val="16"/>
                <w:szCs w:val="16"/>
                <w:lang w:eastAsia="ru-RU"/>
              </w:rPr>
              <w:t>;           DRF 3.1, 3.3</w:t>
            </w:r>
          </w:p>
        </w:tc>
        <w:tc>
          <w:tcPr>
            <w:tcW w:w="850" w:type="dxa"/>
            <w:shd w:val="clear" w:color="auto" w:fill="auto"/>
            <w:hideMark/>
          </w:tcPr>
          <w:p w:rsidR="00DA1C31" w:rsidRPr="00DF76B5" w:rsidRDefault="00DA1C31" w:rsidP="00FA3A19">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SRO</w:t>
            </w:r>
          </w:p>
        </w:tc>
        <w:tc>
          <w:tcPr>
            <w:tcW w:w="709" w:type="dxa"/>
            <w:shd w:val="clear" w:color="auto" w:fill="auto"/>
            <w:hideMark/>
          </w:tcPr>
          <w:p w:rsidR="00DA1C31" w:rsidRPr="00DF76B5" w:rsidRDefault="00DA1C31" w:rsidP="00FA3A19">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DA1C31" w:rsidRPr="00DF76B5" w:rsidRDefault="00DA1C31" w:rsidP="00FA3A19">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DA1C31" w:rsidRPr="00DF76B5" w:rsidRDefault="00DA1C31" w:rsidP="00AB6CA4">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Government, GE NGOs, UNCT</w:t>
            </w:r>
            <w:r>
              <w:rPr>
                <w:rFonts w:ascii="Calibri" w:eastAsia="Times New Roman" w:hAnsi="Calibri" w:cs="Calibri"/>
                <w:color w:val="000000"/>
                <w:sz w:val="16"/>
                <w:szCs w:val="16"/>
                <w:lang w:val="en-US" w:eastAsia="ru-RU"/>
              </w:rPr>
              <w:t>, private sector</w:t>
            </w:r>
          </w:p>
        </w:tc>
        <w:tc>
          <w:tcPr>
            <w:tcW w:w="1276" w:type="dxa"/>
            <w:shd w:val="clear" w:color="auto" w:fill="auto"/>
            <w:hideMark/>
          </w:tcPr>
          <w:p w:rsidR="00DA1C31" w:rsidRPr="00AB6CA4" w:rsidRDefault="00DA1C31" w:rsidP="00FA3A19">
            <w:pPr>
              <w:spacing w:after="0" w:line="240" w:lineRule="auto"/>
              <w:jc w:val="right"/>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2012</w:t>
            </w:r>
          </w:p>
        </w:tc>
        <w:tc>
          <w:tcPr>
            <w:tcW w:w="1951" w:type="dxa"/>
            <w:shd w:val="clear" w:color="auto" w:fill="auto"/>
            <w:hideMark/>
          </w:tcPr>
          <w:p w:rsidR="00DA1C31" w:rsidRPr="00DF76B5" w:rsidRDefault="00DA1C31" w:rsidP="00AB6CA4">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US$ 5,000 [EECA AWP]</w:t>
            </w:r>
          </w:p>
        </w:tc>
        <w:tc>
          <w:tcPr>
            <w:tcW w:w="1167" w:type="dxa"/>
            <w:shd w:val="clear" w:color="auto" w:fill="auto"/>
            <w:hideMark/>
          </w:tcPr>
          <w:p w:rsidR="00DA1C31" w:rsidRDefault="00DA1C31">
            <w:r w:rsidRPr="00B37BD3">
              <w:rPr>
                <w:rFonts w:ascii="Calibri" w:eastAsia="Times New Roman" w:hAnsi="Calibri" w:cs="Calibri"/>
                <w:color w:val="000000"/>
                <w:sz w:val="16"/>
                <w:szCs w:val="16"/>
                <w:lang w:val="en-US" w:eastAsia="ru-RU"/>
              </w:rPr>
              <w:t>Completed</w:t>
            </w:r>
          </w:p>
        </w:tc>
        <w:tc>
          <w:tcPr>
            <w:tcW w:w="992"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p>
        </w:tc>
      </w:tr>
      <w:tr w:rsidR="00DA1C31" w:rsidRPr="00DF76B5" w:rsidTr="00DA1C31">
        <w:trPr>
          <w:trHeight w:val="1020"/>
        </w:trPr>
        <w:tc>
          <w:tcPr>
            <w:tcW w:w="1985"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Monitoring </w:t>
            </w:r>
            <w:r>
              <w:rPr>
                <w:rFonts w:ascii="Calibri" w:eastAsia="Times New Roman" w:hAnsi="Calibri" w:cs="Calibri"/>
                <w:color w:val="000000"/>
                <w:sz w:val="16"/>
                <w:szCs w:val="16"/>
                <w:lang w:val="en-US" w:eastAsia="ru-RU"/>
              </w:rPr>
              <w:t xml:space="preserve">reviews &amp; </w:t>
            </w:r>
            <w:r w:rsidRPr="00DF76B5">
              <w:rPr>
                <w:rFonts w:ascii="Calibri" w:eastAsia="Times New Roman" w:hAnsi="Calibri" w:cs="Calibri"/>
                <w:color w:val="000000"/>
                <w:sz w:val="16"/>
                <w:szCs w:val="16"/>
                <w:lang w:val="en-US" w:eastAsia="ru-RU"/>
              </w:rPr>
              <w:t>missions / Uzbekistan under EECA SRO AWP</w:t>
            </w:r>
            <w:r>
              <w:rPr>
                <w:rFonts w:ascii="Calibri" w:eastAsia="Times New Roman" w:hAnsi="Calibri" w:cs="Calibri"/>
                <w:color w:val="000000"/>
                <w:sz w:val="16"/>
                <w:szCs w:val="16"/>
                <w:lang w:val="en-US" w:eastAsia="ru-RU"/>
              </w:rPr>
              <w:t>, UNDAF Annual review</w:t>
            </w:r>
          </w:p>
        </w:tc>
        <w:tc>
          <w:tcPr>
            <w:tcW w:w="567"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GLO DRF 2, Outcome 2.2, 2.3;   </w:t>
            </w:r>
          </w:p>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GLO DRF 4, Outcome 4.1, 4.2;   </w:t>
            </w:r>
          </w:p>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GLO DRF 5, Outcome 5.1, 5.2</w:t>
            </w:r>
          </w:p>
        </w:tc>
        <w:tc>
          <w:tcPr>
            <w:tcW w:w="992" w:type="dxa"/>
            <w:shd w:val="clear" w:color="auto" w:fill="auto"/>
            <w:hideMark/>
          </w:tcPr>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eastAsia="ru-RU"/>
              </w:rPr>
              <w:t xml:space="preserve">DRF 2.2, 2.3;    </w:t>
            </w:r>
          </w:p>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eastAsia="ru-RU"/>
              </w:rPr>
              <w:t xml:space="preserve">DRF 4.1, 4.2;     </w:t>
            </w:r>
          </w:p>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5.1, 5.2</w:t>
            </w:r>
          </w:p>
        </w:tc>
        <w:tc>
          <w:tcPr>
            <w:tcW w:w="850"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SRO</w:t>
            </w:r>
          </w:p>
        </w:tc>
        <w:tc>
          <w:tcPr>
            <w:tcW w:w="70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Government, Women's Committee, GE NGOs, UNCT</w:t>
            </w:r>
          </w:p>
        </w:tc>
        <w:tc>
          <w:tcPr>
            <w:tcW w:w="1276" w:type="dxa"/>
            <w:shd w:val="clear" w:color="auto" w:fill="auto"/>
            <w:hideMark/>
          </w:tcPr>
          <w:p w:rsidR="00DA1C31" w:rsidRPr="00DF76B5" w:rsidRDefault="00DA1C31" w:rsidP="00C72893">
            <w:pPr>
              <w:spacing w:after="0" w:line="240" w:lineRule="auto"/>
              <w:jc w:val="right"/>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Sep-12</w:t>
            </w:r>
          </w:p>
        </w:tc>
        <w:tc>
          <w:tcPr>
            <w:tcW w:w="1951"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US$ 3,000 [EECA AWP]</w:t>
            </w:r>
          </w:p>
        </w:tc>
        <w:tc>
          <w:tcPr>
            <w:tcW w:w="1167" w:type="dxa"/>
            <w:shd w:val="clear" w:color="auto" w:fill="auto"/>
            <w:hideMark/>
          </w:tcPr>
          <w:p w:rsidR="00DA1C31" w:rsidRDefault="00DA1C31">
            <w:r w:rsidRPr="00B37BD3">
              <w:rPr>
                <w:rFonts w:ascii="Calibri" w:eastAsia="Times New Roman" w:hAnsi="Calibri" w:cs="Calibri"/>
                <w:color w:val="000000"/>
                <w:sz w:val="16"/>
                <w:szCs w:val="16"/>
                <w:lang w:val="en-US" w:eastAsia="ru-RU"/>
              </w:rPr>
              <w:t>Completed</w:t>
            </w:r>
          </w:p>
        </w:tc>
        <w:tc>
          <w:tcPr>
            <w:tcW w:w="992"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p>
        </w:tc>
      </w:tr>
      <w:tr w:rsidR="00DA1C31" w:rsidRPr="00DF76B5" w:rsidTr="00DA1C31">
        <w:trPr>
          <w:trHeight w:val="554"/>
        </w:trPr>
        <w:tc>
          <w:tcPr>
            <w:tcW w:w="1985"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lastRenderedPageBreak/>
              <w:t xml:space="preserve">Monitoring </w:t>
            </w:r>
            <w:r>
              <w:rPr>
                <w:rFonts w:ascii="Calibri" w:eastAsia="Times New Roman" w:hAnsi="Calibri" w:cs="Calibri"/>
                <w:color w:val="000000"/>
                <w:sz w:val="16"/>
                <w:szCs w:val="16"/>
                <w:lang w:val="en-US" w:eastAsia="ru-RU"/>
              </w:rPr>
              <w:t xml:space="preserve">reviews &amp; </w:t>
            </w:r>
            <w:r w:rsidRPr="00DF76B5">
              <w:rPr>
                <w:rFonts w:ascii="Calibri" w:eastAsia="Times New Roman" w:hAnsi="Calibri" w:cs="Calibri"/>
                <w:color w:val="000000"/>
                <w:sz w:val="16"/>
                <w:szCs w:val="16"/>
                <w:lang w:val="en-US" w:eastAsia="ru-RU"/>
              </w:rPr>
              <w:t xml:space="preserve">missions / Tajikistan under EECA SRO AWP, </w:t>
            </w:r>
            <w:proofErr w:type="spellStart"/>
            <w:r w:rsidRPr="00DF76B5">
              <w:rPr>
                <w:rFonts w:ascii="Calibri" w:eastAsia="Times New Roman" w:hAnsi="Calibri" w:cs="Calibri"/>
                <w:color w:val="000000"/>
                <w:sz w:val="16"/>
                <w:szCs w:val="16"/>
                <w:lang w:val="en-US" w:eastAsia="ru-RU"/>
              </w:rPr>
              <w:t>incl</w:t>
            </w:r>
            <w:proofErr w:type="spellEnd"/>
            <w:r w:rsidRPr="00DF76B5">
              <w:rPr>
                <w:rFonts w:ascii="Calibri" w:eastAsia="Times New Roman" w:hAnsi="Calibri" w:cs="Calibri"/>
                <w:color w:val="000000"/>
                <w:sz w:val="16"/>
                <w:szCs w:val="16"/>
                <w:lang w:val="en-US" w:eastAsia="ru-RU"/>
              </w:rPr>
              <w:t xml:space="preserve"> GDG</w:t>
            </w:r>
            <w:r>
              <w:rPr>
                <w:rFonts w:ascii="Calibri" w:eastAsia="Times New Roman" w:hAnsi="Calibri" w:cs="Calibri"/>
                <w:color w:val="000000"/>
                <w:sz w:val="16"/>
                <w:szCs w:val="16"/>
                <w:lang w:val="en-US" w:eastAsia="ru-RU"/>
              </w:rPr>
              <w:t>, UNDAF Annual review</w:t>
            </w:r>
          </w:p>
        </w:tc>
        <w:tc>
          <w:tcPr>
            <w:tcW w:w="567"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GLO DRF 2, Outcome 2.1, 2.3, 2.4; </w:t>
            </w:r>
          </w:p>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GLO DRF 3, Outcome 3.1;            </w:t>
            </w:r>
          </w:p>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GLO DRF 4, Outcome 4.1, 4.2;    </w:t>
            </w:r>
          </w:p>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GLO DRF 5, Outcome 5.2</w:t>
            </w:r>
          </w:p>
        </w:tc>
        <w:tc>
          <w:tcPr>
            <w:tcW w:w="992" w:type="dxa"/>
            <w:shd w:val="clear" w:color="auto" w:fill="auto"/>
            <w:hideMark/>
          </w:tcPr>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eastAsia="ru-RU"/>
              </w:rPr>
              <w:t xml:space="preserve">DRF 2.1, 2.3, 2.4; </w:t>
            </w:r>
          </w:p>
          <w:p w:rsidR="00DA1C31" w:rsidRDefault="00DA1C31" w:rsidP="00DF76B5">
            <w:pPr>
              <w:spacing w:after="0" w:line="240" w:lineRule="auto"/>
              <w:rPr>
                <w:rFonts w:ascii="Calibri" w:eastAsia="Times New Roman" w:hAnsi="Calibri" w:cs="Calibri"/>
                <w:color w:val="000000"/>
                <w:sz w:val="16"/>
                <w:szCs w:val="16"/>
                <w:lang w:val="en-US" w:eastAsia="ru-RU"/>
              </w:rPr>
            </w:pPr>
          </w:p>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eastAsia="ru-RU"/>
              </w:rPr>
              <w:t xml:space="preserve">DRF 3.1;            DRF 4.1, 4.2;     </w:t>
            </w:r>
          </w:p>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5.2</w:t>
            </w:r>
          </w:p>
        </w:tc>
        <w:tc>
          <w:tcPr>
            <w:tcW w:w="850"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SRO</w:t>
            </w:r>
          </w:p>
        </w:tc>
        <w:tc>
          <w:tcPr>
            <w:tcW w:w="70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Government, GE NGOs, UNCT, donors</w:t>
            </w:r>
          </w:p>
        </w:tc>
        <w:tc>
          <w:tcPr>
            <w:tcW w:w="1276" w:type="dxa"/>
            <w:shd w:val="clear" w:color="auto" w:fill="auto"/>
            <w:hideMark/>
          </w:tcPr>
          <w:p w:rsidR="00DA1C31" w:rsidRPr="00DF76B5" w:rsidRDefault="00DA1C31" w:rsidP="00DF76B5">
            <w:pPr>
              <w:spacing w:after="0" w:line="240" w:lineRule="auto"/>
              <w:jc w:val="right"/>
              <w:rPr>
                <w:rFonts w:ascii="Calibri" w:eastAsia="Times New Roman" w:hAnsi="Calibri" w:cs="Calibri"/>
                <w:color w:val="000000"/>
                <w:sz w:val="16"/>
                <w:szCs w:val="16"/>
                <w:lang w:eastAsia="ru-RU"/>
              </w:rPr>
            </w:pPr>
            <w:r>
              <w:rPr>
                <w:rFonts w:ascii="Calibri" w:eastAsia="Times New Roman" w:hAnsi="Calibri" w:cs="Calibri"/>
                <w:color w:val="000000"/>
                <w:sz w:val="16"/>
                <w:szCs w:val="16"/>
                <w:lang w:val="en-US" w:eastAsia="ru-RU"/>
              </w:rPr>
              <w:t>20</w:t>
            </w:r>
            <w:r w:rsidRPr="00DF76B5">
              <w:rPr>
                <w:rFonts w:ascii="Calibri" w:eastAsia="Times New Roman" w:hAnsi="Calibri" w:cs="Calibri"/>
                <w:color w:val="000000"/>
                <w:sz w:val="16"/>
                <w:szCs w:val="16"/>
                <w:lang w:eastAsia="ru-RU"/>
              </w:rPr>
              <w:t>12</w:t>
            </w:r>
          </w:p>
        </w:tc>
        <w:tc>
          <w:tcPr>
            <w:tcW w:w="1951"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US$ 5,000 [EECA AWP, GDG, LM]</w:t>
            </w:r>
          </w:p>
        </w:tc>
        <w:tc>
          <w:tcPr>
            <w:tcW w:w="1167" w:type="dxa"/>
            <w:shd w:val="clear" w:color="auto" w:fill="auto"/>
            <w:hideMark/>
          </w:tcPr>
          <w:p w:rsidR="00DA1C31" w:rsidRDefault="00DA1C31">
            <w:r w:rsidRPr="00B801E0">
              <w:rPr>
                <w:rFonts w:ascii="Calibri" w:eastAsia="Times New Roman" w:hAnsi="Calibri" w:cs="Calibri"/>
                <w:color w:val="000000"/>
                <w:sz w:val="16"/>
                <w:szCs w:val="16"/>
                <w:lang w:val="en-US" w:eastAsia="ru-RU"/>
              </w:rPr>
              <w:t>Completed</w:t>
            </w:r>
          </w:p>
        </w:tc>
        <w:tc>
          <w:tcPr>
            <w:tcW w:w="992"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p>
        </w:tc>
      </w:tr>
      <w:tr w:rsidR="00DA1C31" w:rsidRPr="00DF76B5" w:rsidTr="00DA1C31">
        <w:trPr>
          <w:trHeight w:val="564"/>
        </w:trPr>
        <w:tc>
          <w:tcPr>
            <w:tcW w:w="1985"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Monitoring </w:t>
            </w:r>
            <w:r>
              <w:rPr>
                <w:rFonts w:ascii="Calibri" w:eastAsia="Times New Roman" w:hAnsi="Calibri" w:cs="Calibri"/>
                <w:color w:val="000000"/>
                <w:sz w:val="16"/>
                <w:szCs w:val="16"/>
                <w:lang w:val="en-US" w:eastAsia="ru-RU"/>
              </w:rPr>
              <w:t xml:space="preserve">reviews &amp; </w:t>
            </w:r>
            <w:r w:rsidRPr="00DF76B5">
              <w:rPr>
                <w:rFonts w:ascii="Calibri" w:eastAsia="Times New Roman" w:hAnsi="Calibri" w:cs="Calibri"/>
                <w:color w:val="000000"/>
                <w:sz w:val="16"/>
                <w:szCs w:val="16"/>
                <w:lang w:val="en-US" w:eastAsia="ru-RU"/>
              </w:rPr>
              <w:t xml:space="preserve">missions / Moldova under EECA SRO AWP, </w:t>
            </w:r>
            <w:proofErr w:type="spellStart"/>
            <w:r w:rsidRPr="00DF76B5">
              <w:rPr>
                <w:rFonts w:ascii="Calibri" w:eastAsia="Times New Roman" w:hAnsi="Calibri" w:cs="Calibri"/>
                <w:color w:val="000000"/>
                <w:sz w:val="16"/>
                <w:szCs w:val="16"/>
                <w:lang w:val="en-US" w:eastAsia="ru-RU"/>
              </w:rPr>
              <w:t>incl</w:t>
            </w:r>
            <w:proofErr w:type="spellEnd"/>
            <w:r w:rsidRPr="00DF76B5">
              <w:rPr>
                <w:rFonts w:ascii="Calibri" w:eastAsia="Times New Roman" w:hAnsi="Calibri" w:cs="Calibri"/>
                <w:color w:val="000000"/>
                <w:sz w:val="16"/>
                <w:szCs w:val="16"/>
                <w:lang w:val="en-US" w:eastAsia="ru-RU"/>
              </w:rPr>
              <w:t xml:space="preserve"> WEE, JILDP</w:t>
            </w:r>
            <w:r>
              <w:rPr>
                <w:rFonts w:ascii="Calibri" w:eastAsia="Times New Roman" w:hAnsi="Calibri" w:cs="Calibri"/>
                <w:color w:val="000000"/>
                <w:sz w:val="16"/>
                <w:szCs w:val="16"/>
                <w:lang w:val="en-US" w:eastAsia="ru-RU"/>
              </w:rPr>
              <w:t>, UNDAF Annual review</w:t>
            </w:r>
          </w:p>
        </w:tc>
        <w:tc>
          <w:tcPr>
            <w:tcW w:w="567"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GLO DRF 2, Outcome 2.1, 2.2, 2.3, 2.4, 2.5;                                            </w:t>
            </w:r>
          </w:p>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GLO DRF 3, Outcome 3.3;            </w:t>
            </w:r>
          </w:p>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GLO DRF 5, Outcome 5.1, 5.2</w:t>
            </w:r>
          </w:p>
        </w:tc>
        <w:tc>
          <w:tcPr>
            <w:tcW w:w="992"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2.1, 2.2, 2.3,  2.4, 2.5;              DRF 3.3;            DRF 5.1, 5.2</w:t>
            </w:r>
          </w:p>
        </w:tc>
        <w:tc>
          <w:tcPr>
            <w:tcW w:w="850"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SRO</w:t>
            </w:r>
          </w:p>
        </w:tc>
        <w:tc>
          <w:tcPr>
            <w:tcW w:w="70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 (UNDP)</w:t>
            </w:r>
          </w:p>
        </w:tc>
        <w:tc>
          <w:tcPr>
            <w:tcW w:w="2208"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Government, GE NGOs, UNDP, UNCT, </w:t>
            </w:r>
            <w:proofErr w:type="spellStart"/>
            <w:r w:rsidRPr="00DF76B5">
              <w:rPr>
                <w:rFonts w:ascii="Calibri" w:eastAsia="Times New Roman" w:hAnsi="Calibri" w:cs="Calibri"/>
                <w:color w:val="000000"/>
                <w:sz w:val="16"/>
                <w:szCs w:val="16"/>
                <w:lang w:val="en-US" w:eastAsia="ru-RU"/>
              </w:rPr>
              <w:t>Sida</w:t>
            </w:r>
            <w:proofErr w:type="spellEnd"/>
          </w:p>
        </w:tc>
        <w:tc>
          <w:tcPr>
            <w:tcW w:w="1276" w:type="dxa"/>
            <w:shd w:val="clear" w:color="auto" w:fill="auto"/>
            <w:hideMark/>
          </w:tcPr>
          <w:p w:rsidR="00DA1C31" w:rsidRPr="00DF76B5" w:rsidRDefault="00DA1C31" w:rsidP="00DF76B5">
            <w:pPr>
              <w:spacing w:after="0" w:line="240" w:lineRule="auto"/>
              <w:jc w:val="right"/>
              <w:rPr>
                <w:rFonts w:ascii="Calibri" w:eastAsia="Times New Roman" w:hAnsi="Calibri" w:cs="Calibri"/>
                <w:color w:val="000000"/>
                <w:sz w:val="16"/>
                <w:szCs w:val="16"/>
                <w:lang w:eastAsia="ru-RU"/>
              </w:rPr>
            </w:pPr>
            <w:r>
              <w:rPr>
                <w:rFonts w:ascii="Calibri" w:eastAsia="Times New Roman" w:hAnsi="Calibri" w:cs="Calibri"/>
                <w:color w:val="000000"/>
                <w:sz w:val="16"/>
                <w:szCs w:val="16"/>
                <w:lang w:val="en-US" w:eastAsia="ru-RU"/>
              </w:rPr>
              <w:t>20</w:t>
            </w:r>
            <w:r w:rsidRPr="00DF76B5">
              <w:rPr>
                <w:rFonts w:ascii="Calibri" w:eastAsia="Times New Roman" w:hAnsi="Calibri" w:cs="Calibri"/>
                <w:color w:val="000000"/>
                <w:sz w:val="16"/>
                <w:szCs w:val="16"/>
                <w:lang w:eastAsia="ru-RU"/>
              </w:rPr>
              <w:t>12</w:t>
            </w:r>
          </w:p>
        </w:tc>
        <w:tc>
          <w:tcPr>
            <w:tcW w:w="1951"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US$ 3,000 [EECA AWP, JILDP, WEE]</w:t>
            </w:r>
          </w:p>
        </w:tc>
        <w:tc>
          <w:tcPr>
            <w:tcW w:w="1167" w:type="dxa"/>
            <w:shd w:val="clear" w:color="auto" w:fill="auto"/>
            <w:hideMark/>
          </w:tcPr>
          <w:p w:rsidR="00DA1C31" w:rsidRDefault="00DA1C31">
            <w:r w:rsidRPr="00B801E0">
              <w:rPr>
                <w:rFonts w:ascii="Calibri" w:eastAsia="Times New Roman" w:hAnsi="Calibri" w:cs="Calibri"/>
                <w:color w:val="000000"/>
                <w:sz w:val="16"/>
                <w:szCs w:val="16"/>
                <w:lang w:val="en-US" w:eastAsia="ru-RU"/>
              </w:rPr>
              <w:t>Completed</w:t>
            </w:r>
          </w:p>
        </w:tc>
        <w:tc>
          <w:tcPr>
            <w:tcW w:w="992"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p>
        </w:tc>
      </w:tr>
      <w:tr w:rsidR="00DA1C31" w:rsidRPr="00DF76B5" w:rsidTr="00DA1C31">
        <w:trPr>
          <w:trHeight w:val="403"/>
        </w:trPr>
        <w:tc>
          <w:tcPr>
            <w:tcW w:w="1985"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Monitoring </w:t>
            </w:r>
            <w:r>
              <w:rPr>
                <w:rFonts w:ascii="Calibri" w:eastAsia="Times New Roman" w:hAnsi="Calibri" w:cs="Calibri"/>
                <w:color w:val="000000"/>
                <w:sz w:val="16"/>
                <w:szCs w:val="16"/>
                <w:lang w:val="en-US" w:eastAsia="ru-RU"/>
              </w:rPr>
              <w:t xml:space="preserve">reviews &amp; </w:t>
            </w:r>
            <w:r w:rsidRPr="00DF76B5">
              <w:rPr>
                <w:rFonts w:ascii="Calibri" w:eastAsia="Times New Roman" w:hAnsi="Calibri" w:cs="Calibri"/>
                <w:color w:val="000000"/>
                <w:sz w:val="16"/>
                <w:szCs w:val="16"/>
                <w:lang w:val="en-US" w:eastAsia="ru-RU"/>
              </w:rPr>
              <w:t xml:space="preserve">missions / Russia under EECA SRO AWP, </w:t>
            </w:r>
            <w:proofErr w:type="spellStart"/>
            <w:r w:rsidRPr="00DF76B5">
              <w:rPr>
                <w:rFonts w:ascii="Calibri" w:eastAsia="Times New Roman" w:hAnsi="Calibri" w:cs="Calibri"/>
                <w:color w:val="000000"/>
                <w:sz w:val="16"/>
                <w:szCs w:val="16"/>
                <w:lang w:val="en-US" w:eastAsia="ru-RU"/>
              </w:rPr>
              <w:t>incl</w:t>
            </w:r>
            <w:proofErr w:type="spellEnd"/>
            <w:r w:rsidRPr="00DF76B5">
              <w:rPr>
                <w:rFonts w:ascii="Calibri" w:eastAsia="Times New Roman" w:hAnsi="Calibri" w:cs="Calibri"/>
                <w:color w:val="000000"/>
                <w:sz w:val="16"/>
                <w:szCs w:val="16"/>
                <w:lang w:val="en-US" w:eastAsia="ru-RU"/>
              </w:rPr>
              <w:t xml:space="preserve"> FGE CAT grantee</w:t>
            </w:r>
          </w:p>
        </w:tc>
        <w:tc>
          <w:tcPr>
            <w:tcW w:w="567"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GLO DRF 2, Outcome  2.4;          </w:t>
            </w:r>
          </w:p>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GLO DRF 5, Outcome 5.2</w:t>
            </w:r>
          </w:p>
        </w:tc>
        <w:tc>
          <w:tcPr>
            <w:tcW w:w="992"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2.4;            DRF 5.2</w:t>
            </w:r>
          </w:p>
        </w:tc>
        <w:tc>
          <w:tcPr>
            <w:tcW w:w="850"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SRO</w:t>
            </w:r>
          </w:p>
        </w:tc>
        <w:tc>
          <w:tcPr>
            <w:tcW w:w="70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Government, GE NGOs, DFID</w:t>
            </w:r>
          </w:p>
        </w:tc>
        <w:tc>
          <w:tcPr>
            <w:tcW w:w="1276"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Jun-12, Dec-12</w:t>
            </w:r>
          </w:p>
        </w:tc>
        <w:tc>
          <w:tcPr>
            <w:tcW w:w="1951"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US$ 3,000 [EECA AWP, LM]</w:t>
            </w:r>
          </w:p>
        </w:tc>
        <w:tc>
          <w:tcPr>
            <w:tcW w:w="1167" w:type="dxa"/>
            <w:shd w:val="clear" w:color="auto" w:fill="auto"/>
            <w:hideMark/>
          </w:tcPr>
          <w:p w:rsidR="00DA1C31" w:rsidRDefault="00DA1C31">
            <w:r w:rsidRPr="00B801E0">
              <w:rPr>
                <w:rFonts w:ascii="Calibri" w:eastAsia="Times New Roman" w:hAnsi="Calibri" w:cs="Calibri"/>
                <w:color w:val="000000"/>
                <w:sz w:val="16"/>
                <w:szCs w:val="16"/>
                <w:lang w:val="en-US" w:eastAsia="ru-RU"/>
              </w:rPr>
              <w:t>Completed</w:t>
            </w:r>
          </w:p>
        </w:tc>
        <w:tc>
          <w:tcPr>
            <w:tcW w:w="992"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p>
        </w:tc>
      </w:tr>
      <w:tr w:rsidR="00DA1C31" w:rsidRPr="00DF76B5" w:rsidTr="00DA1C31">
        <w:trPr>
          <w:trHeight w:val="348"/>
        </w:trPr>
        <w:tc>
          <w:tcPr>
            <w:tcW w:w="1985"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Monitoring </w:t>
            </w:r>
            <w:r>
              <w:rPr>
                <w:rFonts w:ascii="Calibri" w:eastAsia="Times New Roman" w:hAnsi="Calibri" w:cs="Calibri"/>
                <w:color w:val="000000"/>
                <w:sz w:val="16"/>
                <w:szCs w:val="16"/>
                <w:lang w:val="en-US" w:eastAsia="ru-RU"/>
              </w:rPr>
              <w:t xml:space="preserve">reviews &amp; </w:t>
            </w:r>
            <w:r w:rsidRPr="00DF76B5">
              <w:rPr>
                <w:rFonts w:ascii="Calibri" w:eastAsia="Times New Roman" w:hAnsi="Calibri" w:cs="Calibri"/>
                <w:color w:val="000000"/>
                <w:sz w:val="16"/>
                <w:szCs w:val="16"/>
                <w:lang w:val="en-US" w:eastAsia="ru-RU"/>
              </w:rPr>
              <w:t xml:space="preserve">missions / Kyrgyzstan  under EECA SRO AWP, </w:t>
            </w:r>
            <w:proofErr w:type="spellStart"/>
            <w:r w:rsidRPr="00DF76B5">
              <w:rPr>
                <w:rFonts w:ascii="Calibri" w:eastAsia="Times New Roman" w:hAnsi="Calibri" w:cs="Calibri"/>
                <w:color w:val="000000"/>
                <w:sz w:val="16"/>
                <w:szCs w:val="16"/>
                <w:lang w:val="en-US" w:eastAsia="ru-RU"/>
              </w:rPr>
              <w:t>incl</w:t>
            </w:r>
            <w:proofErr w:type="spellEnd"/>
            <w:r w:rsidRPr="00DF76B5">
              <w:rPr>
                <w:rFonts w:ascii="Calibri" w:eastAsia="Times New Roman" w:hAnsi="Calibri" w:cs="Calibri"/>
                <w:color w:val="000000"/>
                <w:sz w:val="16"/>
                <w:szCs w:val="16"/>
                <w:lang w:val="en-US" w:eastAsia="ru-RU"/>
              </w:rPr>
              <w:t xml:space="preserve"> FGE </w:t>
            </w:r>
            <w:proofErr w:type="spellStart"/>
            <w:r w:rsidRPr="00DF76B5">
              <w:rPr>
                <w:rFonts w:ascii="Calibri" w:eastAsia="Times New Roman" w:hAnsi="Calibri" w:cs="Calibri"/>
                <w:color w:val="000000"/>
                <w:sz w:val="16"/>
                <w:szCs w:val="16"/>
                <w:lang w:val="en-US" w:eastAsia="ru-RU"/>
              </w:rPr>
              <w:t>Impl</w:t>
            </w:r>
            <w:proofErr w:type="spellEnd"/>
          </w:p>
        </w:tc>
        <w:tc>
          <w:tcPr>
            <w:tcW w:w="567"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GLO DRF 2, Outcome 2.3;           </w:t>
            </w:r>
          </w:p>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GLO DRF 4, Outcome 4.1, 4.2;    </w:t>
            </w:r>
          </w:p>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GLO DRF 5, Outcome 5.2</w:t>
            </w:r>
          </w:p>
        </w:tc>
        <w:tc>
          <w:tcPr>
            <w:tcW w:w="992" w:type="dxa"/>
            <w:shd w:val="clear" w:color="auto" w:fill="auto"/>
            <w:hideMark/>
          </w:tcPr>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eastAsia="ru-RU"/>
              </w:rPr>
              <w:t xml:space="preserve">DRF 2.3;            </w:t>
            </w:r>
          </w:p>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eastAsia="ru-RU"/>
              </w:rPr>
              <w:t xml:space="preserve">DRF 4.1, 4.2;     </w:t>
            </w:r>
          </w:p>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5.2</w:t>
            </w:r>
          </w:p>
        </w:tc>
        <w:tc>
          <w:tcPr>
            <w:tcW w:w="850"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SRO</w:t>
            </w:r>
          </w:p>
        </w:tc>
        <w:tc>
          <w:tcPr>
            <w:tcW w:w="70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Government, GE NGOs, UNCT, EC, Norway, private sector, FGE grantee</w:t>
            </w:r>
          </w:p>
        </w:tc>
        <w:tc>
          <w:tcPr>
            <w:tcW w:w="1276"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Mar-12, Nov-12</w:t>
            </w:r>
          </w:p>
        </w:tc>
        <w:tc>
          <w:tcPr>
            <w:tcW w:w="1951"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US$ 10,000 [EECA AWP, </w:t>
            </w:r>
            <w:proofErr w:type="spellStart"/>
            <w:r w:rsidRPr="00DF76B5">
              <w:rPr>
                <w:rFonts w:ascii="Calibri" w:eastAsia="Times New Roman" w:hAnsi="Calibri" w:cs="Calibri"/>
                <w:color w:val="000000"/>
                <w:sz w:val="16"/>
                <w:szCs w:val="16"/>
                <w:lang w:val="en-US" w:eastAsia="ru-RU"/>
              </w:rPr>
              <w:t>FfGE</w:t>
            </w:r>
            <w:proofErr w:type="spellEnd"/>
            <w:r w:rsidRPr="00DF76B5">
              <w:rPr>
                <w:rFonts w:ascii="Calibri" w:eastAsia="Times New Roman" w:hAnsi="Calibri" w:cs="Calibri"/>
                <w:color w:val="000000"/>
                <w:sz w:val="16"/>
                <w:szCs w:val="16"/>
                <w:lang w:val="en-US" w:eastAsia="ru-RU"/>
              </w:rPr>
              <w:t>, FGE]</w:t>
            </w:r>
          </w:p>
        </w:tc>
        <w:tc>
          <w:tcPr>
            <w:tcW w:w="1167" w:type="dxa"/>
            <w:shd w:val="clear" w:color="auto" w:fill="auto"/>
            <w:hideMark/>
          </w:tcPr>
          <w:p w:rsidR="00DA1C31" w:rsidRDefault="00DA1C31">
            <w:r w:rsidRPr="00B801E0">
              <w:rPr>
                <w:rFonts w:ascii="Calibri" w:eastAsia="Times New Roman" w:hAnsi="Calibri" w:cs="Calibri"/>
                <w:color w:val="000000"/>
                <w:sz w:val="16"/>
                <w:szCs w:val="16"/>
                <w:lang w:val="en-US" w:eastAsia="ru-RU"/>
              </w:rPr>
              <w:t>Completed</w:t>
            </w:r>
          </w:p>
        </w:tc>
        <w:tc>
          <w:tcPr>
            <w:tcW w:w="992"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p>
        </w:tc>
      </w:tr>
      <w:tr w:rsidR="00FA3A19" w:rsidRPr="00DF76B5" w:rsidTr="00DA1C31">
        <w:trPr>
          <w:trHeight w:val="204"/>
        </w:trPr>
        <w:tc>
          <w:tcPr>
            <w:tcW w:w="1985"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5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843"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850"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70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76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2208"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276"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951"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1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r>
      <w:tr w:rsidR="00FA3A19" w:rsidRPr="00DF76B5" w:rsidTr="00DA1C31">
        <w:trPr>
          <w:trHeight w:val="204"/>
        </w:trPr>
        <w:tc>
          <w:tcPr>
            <w:tcW w:w="1985"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5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843"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850"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70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76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2208"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276"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951"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1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r>
      <w:tr w:rsidR="00FA3A19" w:rsidRPr="006E0A39" w:rsidTr="00DA1C31">
        <w:trPr>
          <w:trHeight w:val="276"/>
        </w:trPr>
        <w:tc>
          <w:tcPr>
            <w:tcW w:w="15309" w:type="dxa"/>
            <w:gridSpan w:val="12"/>
            <w:shd w:val="clear" w:color="000000" w:fill="D8D8D8"/>
            <w:hideMark/>
          </w:tcPr>
          <w:p w:rsidR="00FA3A19" w:rsidRPr="00DF76B5" w:rsidRDefault="00FA3A19" w:rsidP="00DF76B5">
            <w:pPr>
              <w:spacing w:after="0" w:line="240" w:lineRule="auto"/>
              <w:rPr>
                <w:rFonts w:ascii="Calibri" w:eastAsia="Times New Roman" w:hAnsi="Calibri" w:cs="Calibri"/>
                <w:color w:val="000000"/>
                <w:sz w:val="20"/>
                <w:szCs w:val="20"/>
                <w:lang w:val="en-US" w:eastAsia="ru-RU"/>
              </w:rPr>
            </w:pPr>
            <w:r w:rsidRPr="00DF76B5">
              <w:rPr>
                <w:rFonts w:ascii="Calibri" w:eastAsia="Times New Roman" w:hAnsi="Calibri" w:cs="Calibri"/>
                <w:color w:val="000000"/>
                <w:sz w:val="20"/>
                <w:szCs w:val="20"/>
                <w:lang w:val="en-US" w:eastAsia="ru-RU"/>
              </w:rPr>
              <w:t xml:space="preserve">2a) EVALUATIONS managed by Country / Sub-regional / Regional Office e.g. outcome, thematic, </w:t>
            </w:r>
            <w:proofErr w:type="spellStart"/>
            <w:r w:rsidRPr="00DF76B5">
              <w:rPr>
                <w:rFonts w:ascii="Calibri" w:eastAsia="Times New Roman" w:hAnsi="Calibri" w:cs="Calibri"/>
                <w:color w:val="000000"/>
                <w:sz w:val="20"/>
                <w:szCs w:val="20"/>
                <w:lang w:val="en-US" w:eastAsia="ru-RU"/>
              </w:rPr>
              <w:t>programme</w:t>
            </w:r>
            <w:proofErr w:type="spellEnd"/>
            <w:r w:rsidRPr="00DF76B5">
              <w:rPr>
                <w:rFonts w:ascii="Calibri" w:eastAsia="Times New Roman" w:hAnsi="Calibri" w:cs="Calibri"/>
                <w:color w:val="000000"/>
                <w:sz w:val="20"/>
                <w:szCs w:val="20"/>
                <w:lang w:val="en-US" w:eastAsia="ru-RU"/>
              </w:rPr>
              <w:t xml:space="preserve"> evaluations, etc.</w:t>
            </w:r>
          </w:p>
        </w:tc>
      </w:tr>
      <w:tr w:rsidR="00FA3A19" w:rsidRPr="00DF76B5" w:rsidTr="00DA1C31">
        <w:trPr>
          <w:trHeight w:val="344"/>
        </w:trPr>
        <w:tc>
          <w:tcPr>
            <w:tcW w:w="1985"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Final Evaluation of Women for Equality Peace and Development in Georgia project</w:t>
            </w:r>
          </w:p>
        </w:tc>
        <w:tc>
          <w:tcPr>
            <w:tcW w:w="5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GLO DRF 4, Outcome 4.1, 4.2, 4.5</w:t>
            </w: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4.1, 4.2, 4.5</w:t>
            </w:r>
          </w:p>
        </w:tc>
        <w:tc>
          <w:tcPr>
            <w:tcW w:w="850"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SRO</w:t>
            </w:r>
          </w:p>
        </w:tc>
        <w:tc>
          <w:tcPr>
            <w:tcW w:w="70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Government, GE &amp; peace NGOs, UNCT, Government of Norway</w:t>
            </w:r>
          </w:p>
        </w:tc>
        <w:tc>
          <w:tcPr>
            <w:tcW w:w="1276" w:type="dxa"/>
            <w:shd w:val="clear" w:color="auto" w:fill="auto"/>
            <w:hideMark/>
          </w:tcPr>
          <w:p w:rsidR="00FA3A19" w:rsidRPr="005C0445" w:rsidRDefault="005C0445" w:rsidP="00DF76B5">
            <w:pPr>
              <w:spacing w:after="0" w:line="240" w:lineRule="auto"/>
              <w:jc w:val="right"/>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eastAsia="ru-RU"/>
              </w:rPr>
              <w:t>Oct-Dec-12</w:t>
            </w:r>
          </w:p>
        </w:tc>
        <w:tc>
          <w:tcPr>
            <w:tcW w:w="1951"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US$40,000 [WEPD]</w:t>
            </w:r>
          </w:p>
        </w:tc>
        <w:tc>
          <w:tcPr>
            <w:tcW w:w="1167" w:type="dxa"/>
            <w:shd w:val="clear" w:color="auto" w:fill="auto"/>
            <w:hideMark/>
          </w:tcPr>
          <w:p w:rsidR="00FA3A19" w:rsidRPr="00C72893" w:rsidRDefault="006E0A39" w:rsidP="005C0445">
            <w:pPr>
              <w:spacing w:after="0" w:line="240" w:lineRule="auto"/>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completed</w:t>
            </w: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r>
      <w:tr w:rsidR="00FA3A19" w:rsidRPr="00DF76B5" w:rsidTr="00DA1C31">
        <w:trPr>
          <w:trHeight w:val="270"/>
        </w:trPr>
        <w:tc>
          <w:tcPr>
            <w:tcW w:w="1985"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Mid-term Evaluation of Women's Economic Empowerment project in Moldova</w:t>
            </w:r>
          </w:p>
        </w:tc>
        <w:tc>
          <w:tcPr>
            <w:tcW w:w="5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GLO DRF 2, Outcome 2.1, 2.2, 2.3</w:t>
            </w: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2.1, 2.2, 2.3</w:t>
            </w:r>
          </w:p>
        </w:tc>
        <w:tc>
          <w:tcPr>
            <w:tcW w:w="850"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SRO</w:t>
            </w:r>
          </w:p>
        </w:tc>
        <w:tc>
          <w:tcPr>
            <w:tcW w:w="70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Government, GE NGOs, UNCT, </w:t>
            </w:r>
            <w:proofErr w:type="spellStart"/>
            <w:r w:rsidRPr="00DF76B5">
              <w:rPr>
                <w:rFonts w:ascii="Calibri" w:eastAsia="Times New Roman" w:hAnsi="Calibri" w:cs="Calibri"/>
                <w:color w:val="000000"/>
                <w:sz w:val="16"/>
                <w:szCs w:val="16"/>
                <w:lang w:val="en-US" w:eastAsia="ru-RU"/>
              </w:rPr>
              <w:t>Sida</w:t>
            </w:r>
            <w:proofErr w:type="spellEnd"/>
          </w:p>
        </w:tc>
        <w:tc>
          <w:tcPr>
            <w:tcW w:w="1276" w:type="dxa"/>
            <w:shd w:val="clear" w:color="auto" w:fill="auto"/>
            <w:hideMark/>
          </w:tcPr>
          <w:p w:rsidR="00FA3A19" w:rsidRPr="00DF76B5" w:rsidRDefault="00FA3A19" w:rsidP="005C0445">
            <w:pPr>
              <w:spacing w:after="0" w:line="240" w:lineRule="auto"/>
              <w:jc w:val="right"/>
              <w:rPr>
                <w:rFonts w:ascii="Calibri" w:eastAsia="Times New Roman" w:hAnsi="Calibri" w:cs="Calibri"/>
                <w:color w:val="000000"/>
                <w:sz w:val="16"/>
                <w:szCs w:val="16"/>
                <w:lang w:eastAsia="ru-RU"/>
              </w:rPr>
            </w:pPr>
            <w:proofErr w:type="spellStart"/>
            <w:r w:rsidRPr="00DF76B5">
              <w:rPr>
                <w:rFonts w:ascii="Calibri" w:eastAsia="Times New Roman" w:hAnsi="Calibri" w:cs="Calibri"/>
                <w:color w:val="000000"/>
                <w:sz w:val="16"/>
                <w:szCs w:val="16"/>
                <w:lang w:eastAsia="ru-RU"/>
              </w:rPr>
              <w:t>Ju</w:t>
            </w:r>
            <w:r w:rsidR="005C0445">
              <w:rPr>
                <w:rFonts w:ascii="Calibri" w:eastAsia="Times New Roman" w:hAnsi="Calibri" w:cs="Calibri"/>
                <w:color w:val="000000"/>
                <w:sz w:val="16"/>
                <w:szCs w:val="16"/>
                <w:lang w:val="en-US" w:eastAsia="ru-RU"/>
              </w:rPr>
              <w:t>ly</w:t>
            </w:r>
            <w:proofErr w:type="spellEnd"/>
            <w:r w:rsidR="005C0445">
              <w:rPr>
                <w:rFonts w:ascii="Calibri" w:eastAsia="Times New Roman" w:hAnsi="Calibri" w:cs="Calibri"/>
                <w:color w:val="000000"/>
                <w:sz w:val="16"/>
                <w:szCs w:val="16"/>
                <w:lang w:val="en-US" w:eastAsia="ru-RU"/>
              </w:rPr>
              <w:t>-Nov</w:t>
            </w:r>
            <w:r w:rsidRPr="00DF76B5">
              <w:rPr>
                <w:rFonts w:ascii="Calibri" w:eastAsia="Times New Roman" w:hAnsi="Calibri" w:cs="Calibri"/>
                <w:color w:val="000000"/>
                <w:sz w:val="16"/>
                <w:szCs w:val="16"/>
                <w:lang w:eastAsia="ru-RU"/>
              </w:rPr>
              <w:t>-12</w:t>
            </w:r>
          </w:p>
        </w:tc>
        <w:tc>
          <w:tcPr>
            <w:tcW w:w="1951"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US$40,000 [WEE]</w:t>
            </w:r>
          </w:p>
        </w:tc>
        <w:tc>
          <w:tcPr>
            <w:tcW w:w="1167" w:type="dxa"/>
            <w:shd w:val="clear" w:color="auto" w:fill="auto"/>
            <w:hideMark/>
          </w:tcPr>
          <w:p w:rsidR="00FA3A19" w:rsidRPr="005C0445" w:rsidRDefault="005C0445" w:rsidP="005C0445">
            <w:pPr>
              <w:spacing w:after="0" w:line="240" w:lineRule="auto"/>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completed</w:t>
            </w: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r>
      <w:tr w:rsidR="00FA3A19" w:rsidRPr="00DF76B5" w:rsidTr="00DA1C31">
        <w:trPr>
          <w:trHeight w:val="466"/>
        </w:trPr>
        <w:tc>
          <w:tcPr>
            <w:tcW w:w="1985"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p>
        </w:tc>
        <w:tc>
          <w:tcPr>
            <w:tcW w:w="5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843"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850"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70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76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2208"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p>
        </w:tc>
        <w:tc>
          <w:tcPr>
            <w:tcW w:w="1276" w:type="dxa"/>
            <w:shd w:val="clear" w:color="auto" w:fill="auto"/>
            <w:hideMark/>
          </w:tcPr>
          <w:p w:rsidR="00FA3A19" w:rsidRPr="00C72893" w:rsidRDefault="00FA3A19" w:rsidP="00C72893">
            <w:pPr>
              <w:spacing w:after="0" w:line="240" w:lineRule="auto"/>
              <w:jc w:val="right"/>
              <w:rPr>
                <w:rFonts w:ascii="Calibri" w:eastAsia="Times New Roman" w:hAnsi="Calibri" w:cs="Calibri"/>
                <w:color w:val="000000"/>
                <w:sz w:val="16"/>
                <w:szCs w:val="16"/>
                <w:lang w:val="en-US" w:eastAsia="ru-RU"/>
              </w:rPr>
            </w:pPr>
          </w:p>
        </w:tc>
        <w:tc>
          <w:tcPr>
            <w:tcW w:w="1951"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1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r>
      <w:tr w:rsidR="00FA3A19" w:rsidRPr="00DF76B5" w:rsidTr="00DA1C31">
        <w:trPr>
          <w:trHeight w:val="204"/>
        </w:trPr>
        <w:tc>
          <w:tcPr>
            <w:tcW w:w="1985"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5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843"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850"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70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76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2208"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276"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951"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1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r>
      <w:tr w:rsidR="00FA3A19" w:rsidRPr="006E0A39" w:rsidTr="00DA1C31">
        <w:trPr>
          <w:trHeight w:val="492"/>
        </w:trPr>
        <w:tc>
          <w:tcPr>
            <w:tcW w:w="15309" w:type="dxa"/>
            <w:gridSpan w:val="12"/>
            <w:shd w:val="clear" w:color="000000" w:fill="D8D8D8"/>
            <w:hideMark/>
          </w:tcPr>
          <w:p w:rsidR="00FA3A19" w:rsidRPr="00DF76B5" w:rsidRDefault="00FA3A19" w:rsidP="00DF76B5">
            <w:pPr>
              <w:spacing w:after="0" w:line="240" w:lineRule="auto"/>
              <w:rPr>
                <w:rFonts w:ascii="Calibri" w:eastAsia="Times New Roman" w:hAnsi="Calibri" w:cs="Calibri"/>
                <w:color w:val="000000"/>
                <w:sz w:val="20"/>
                <w:szCs w:val="20"/>
                <w:lang w:val="en-US" w:eastAsia="ru-RU"/>
              </w:rPr>
            </w:pPr>
            <w:r w:rsidRPr="00DF76B5">
              <w:rPr>
                <w:rFonts w:ascii="Calibri" w:eastAsia="Times New Roman" w:hAnsi="Calibri" w:cs="Calibri"/>
                <w:color w:val="000000"/>
                <w:sz w:val="20"/>
                <w:szCs w:val="20"/>
                <w:lang w:val="en-US" w:eastAsia="ru-RU"/>
              </w:rPr>
              <w:t>2b) Other EVALUATIONS in which Country / Sub-regional / Regional Office is involved but NOT managing e.g. evaluations managed by HQ Evaluation Office, Trust Fund on VAW, UNDEF, donors, etc.</w:t>
            </w:r>
          </w:p>
        </w:tc>
      </w:tr>
      <w:tr w:rsidR="00FA3A19" w:rsidRPr="00DF76B5" w:rsidTr="00DA1C31">
        <w:trPr>
          <w:trHeight w:val="368"/>
        </w:trPr>
        <w:tc>
          <w:tcPr>
            <w:tcW w:w="1985"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Mid-term review of Increasing Accountability in Financing for Gender Equality (</w:t>
            </w:r>
            <w:proofErr w:type="spellStart"/>
            <w:r w:rsidRPr="00DF76B5">
              <w:rPr>
                <w:rFonts w:ascii="Calibri" w:eastAsia="Times New Roman" w:hAnsi="Calibri" w:cs="Calibri"/>
                <w:color w:val="000000"/>
                <w:sz w:val="16"/>
                <w:szCs w:val="16"/>
                <w:lang w:val="en-US" w:eastAsia="ru-RU"/>
              </w:rPr>
              <w:t>FfGE</w:t>
            </w:r>
            <w:proofErr w:type="spellEnd"/>
            <w:r w:rsidRPr="00DF76B5">
              <w:rPr>
                <w:rFonts w:ascii="Calibri" w:eastAsia="Times New Roman" w:hAnsi="Calibri" w:cs="Calibri"/>
                <w:color w:val="000000"/>
                <w:sz w:val="16"/>
                <w:szCs w:val="16"/>
                <w:lang w:val="en-US" w:eastAsia="ru-RU"/>
              </w:rPr>
              <w:t>) - Kyrgyzstan and Ukraine project</w:t>
            </w:r>
          </w:p>
        </w:tc>
        <w:tc>
          <w:tcPr>
            <w:tcW w:w="5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GLO DRF 5, Outcome 5.2</w:t>
            </w: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5.2</w:t>
            </w:r>
          </w:p>
        </w:tc>
        <w:tc>
          <w:tcPr>
            <w:tcW w:w="850"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HQ</w:t>
            </w:r>
          </w:p>
        </w:tc>
        <w:tc>
          <w:tcPr>
            <w:tcW w:w="70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ECON</w:t>
            </w:r>
          </w:p>
        </w:tc>
        <w:tc>
          <w:tcPr>
            <w:tcW w:w="76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Government, GE NGOs, UNCT, EC</w:t>
            </w:r>
          </w:p>
        </w:tc>
        <w:tc>
          <w:tcPr>
            <w:tcW w:w="1276" w:type="dxa"/>
            <w:shd w:val="clear" w:color="auto" w:fill="auto"/>
            <w:hideMark/>
          </w:tcPr>
          <w:p w:rsidR="00FA3A19" w:rsidRPr="00DF76B5" w:rsidRDefault="00FA3A19" w:rsidP="00DF76B5">
            <w:pPr>
              <w:spacing w:after="0" w:line="240" w:lineRule="auto"/>
              <w:jc w:val="right"/>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Dec-12</w:t>
            </w:r>
          </w:p>
        </w:tc>
        <w:tc>
          <w:tcPr>
            <w:tcW w:w="1951"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n/a</w:t>
            </w:r>
          </w:p>
        </w:tc>
        <w:tc>
          <w:tcPr>
            <w:tcW w:w="1167" w:type="dxa"/>
            <w:shd w:val="clear" w:color="auto" w:fill="auto"/>
            <w:hideMark/>
          </w:tcPr>
          <w:p w:rsidR="00FA3A19" w:rsidRPr="006E0A39" w:rsidRDefault="006E0A39" w:rsidP="00DF76B5">
            <w:pPr>
              <w:spacing w:after="0" w:line="240" w:lineRule="auto"/>
              <w:rPr>
                <w:rFonts w:ascii="Calibri" w:eastAsia="Times New Roman" w:hAnsi="Calibri" w:cs="Calibri"/>
                <w:color w:val="000000"/>
                <w:sz w:val="16"/>
                <w:szCs w:val="16"/>
                <w:lang w:val="en-GB" w:eastAsia="ru-RU"/>
              </w:rPr>
            </w:pPr>
            <w:r>
              <w:rPr>
                <w:rFonts w:ascii="Calibri" w:eastAsia="Times New Roman" w:hAnsi="Calibri" w:cs="Calibri"/>
                <w:color w:val="000000"/>
                <w:sz w:val="16"/>
                <w:szCs w:val="16"/>
                <w:lang w:val="en-GB" w:eastAsia="ru-RU"/>
              </w:rPr>
              <w:t>Managed by HQ</w:t>
            </w: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r>
      <w:tr w:rsidR="00FA3A19" w:rsidRPr="00DF76B5" w:rsidTr="00DA1C31">
        <w:trPr>
          <w:trHeight w:val="456"/>
        </w:trPr>
        <w:tc>
          <w:tcPr>
            <w:tcW w:w="1985"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Annual review for UN JP on Gender Equality</w:t>
            </w:r>
          </w:p>
        </w:tc>
        <w:tc>
          <w:tcPr>
            <w:tcW w:w="5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 xml:space="preserve"> GLO DRF 3, Outcome 3.1, 3.3</w:t>
            </w: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3.1, 3.3</w:t>
            </w:r>
          </w:p>
        </w:tc>
        <w:tc>
          <w:tcPr>
            <w:tcW w:w="850"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UNDP</w:t>
            </w:r>
          </w:p>
        </w:tc>
        <w:tc>
          <w:tcPr>
            <w:tcW w:w="70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Georgia</w:t>
            </w:r>
          </w:p>
        </w:tc>
        <w:tc>
          <w:tcPr>
            <w:tcW w:w="76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 (UNDP)</w:t>
            </w:r>
          </w:p>
        </w:tc>
        <w:tc>
          <w:tcPr>
            <w:tcW w:w="2208"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Government, GE NGOs, VAW servicing agencies and NGOs, UNCT, </w:t>
            </w:r>
            <w:proofErr w:type="spellStart"/>
            <w:r w:rsidRPr="00DF76B5">
              <w:rPr>
                <w:rFonts w:ascii="Calibri" w:eastAsia="Times New Roman" w:hAnsi="Calibri" w:cs="Calibri"/>
                <w:color w:val="000000"/>
                <w:sz w:val="16"/>
                <w:szCs w:val="16"/>
                <w:lang w:val="en-US" w:eastAsia="ru-RU"/>
              </w:rPr>
              <w:t>Sida</w:t>
            </w:r>
            <w:proofErr w:type="spellEnd"/>
            <w:r w:rsidRPr="00DF76B5">
              <w:rPr>
                <w:rFonts w:ascii="Calibri" w:eastAsia="Times New Roman" w:hAnsi="Calibri" w:cs="Calibri"/>
                <w:color w:val="000000"/>
                <w:sz w:val="16"/>
                <w:szCs w:val="16"/>
                <w:lang w:val="en-US" w:eastAsia="ru-RU"/>
              </w:rPr>
              <w:t>, private sector and sports agencies</w:t>
            </w:r>
          </w:p>
        </w:tc>
        <w:tc>
          <w:tcPr>
            <w:tcW w:w="1276" w:type="dxa"/>
            <w:shd w:val="clear" w:color="auto" w:fill="auto"/>
            <w:hideMark/>
          </w:tcPr>
          <w:p w:rsidR="00FA3A19" w:rsidRPr="00DF76B5" w:rsidRDefault="00FA3A19" w:rsidP="00DF76B5">
            <w:pPr>
              <w:spacing w:after="0" w:line="240" w:lineRule="auto"/>
              <w:jc w:val="right"/>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Dec-12</w:t>
            </w:r>
          </w:p>
        </w:tc>
        <w:tc>
          <w:tcPr>
            <w:tcW w:w="1951"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n/a</w:t>
            </w:r>
          </w:p>
        </w:tc>
        <w:tc>
          <w:tcPr>
            <w:tcW w:w="11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pending</w:t>
            </w:r>
          </w:p>
        </w:tc>
        <w:tc>
          <w:tcPr>
            <w:tcW w:w="992" w:type="dxa"/>
            <w:shd w:val="clear" w:color="auto" w:fill="auto"/>
            <w:hideMark/>
          </w:tcPr>
          <w:p w:rsidR="00FA3A19" w:rsidRPr="00DA1C31" w:rsidRDefault="00FA3A19" w:rsidP="00DF76B5">
            <w:pPr>
              <w:spacing w:after="0" w:line="240" w:lineRule="auto"/>
              <w:rPr>
                <w:rFonts w:ascii="Calibri" w:eastAsia="Times New Roman" w:hAnsi="Calibri" w:cs="Calibri"/>
                <w:color w:val="000000"/>
                <w:sz w:val="16"/>
                <w:szCs w:val="16"/>
                <w:lang w:val="en-GB" w:eastAsia="ru-RU"/>
              </w:rPr>
            </w:pPr>
          </w:p>
        </w:tc>
      </w:tr>
      <w:tr w:rsidR="00FA3A19" w:rsidRPr="006E0A39" w:rsidTr="00DA1C31">
        <w:trPr>
          <w:trHeight w:val="139"/>
        </w:trPr>
        <w:tc>
          <w:tcPr>
            <w:tcW w:w="1985"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Mid-term Evaluation of Fund for Gender Equality (Implementation Grant) </w:t>
            </w:r>
            <w:r w:rsidRPr="00DF76B5">
              <w:rPr>
                <w:rFonts w:ascii="Calibri" w:eastAsia="Times New Roman" w:hAnsi="Calibri" w:cs="Calibri"/>
                <w:color w:val="000000"/>
                <w:sz w:val="16"/>
                <w:szCs w:val="16"/>
                <w:lang w:val="en-US" w:eastAsia="ru-RU"/>
              </w:rPr>
              <w:lastRenderedPageBreak/>
              <w:t>project in Kyrgyzstan</w:t>
            </w:r>
          </w:p>
        </w:tc>
        <w:tc>
          <w:tcPr>
            <w:tcW w:w="5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lastRenderedPageBreak/>
              <w:t>Y</w:t>
            </w:r>
          </w:p>
        </w:tc>
        <w:tc>
          <w:tcPr>
            <w:tcW w:w="1843"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GLO DRF 2, Outcome 2.3</w:t>
            </w: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2.3</w:t>
            </w:r>
          </w:p>
        </w:tc>
        <w:tc>
          <w:tcPr>
            <w:tcW w:w="850"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HQ</w:t>
            </w:r>
          </w:p>
        </w:tc>
        <w:tc>
          <w:tcPr>
            <w:tcW w:w="70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FGE</w:t>
            </w:r>
          </w:p>
        </w:tc>
        <w:tc>
          <w:tcPr>
            <w:tcW w:w="76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 (FGE)</w:t>
            </w:r>
          </w:p>
        </w:tc>
        <w:tc>
          <w:tcPr>
            <w:tcW w:w="2208"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Government, GE NGOs, UNCT, FGE grantee</w:t>
            </w:r>
          </w:p>
        </w:tc>
        <w:tc>
          <w:tcPr>
            <w:tcW w:w="1276" w:type="dxa"/>
            <w:shd w:val="clear" w:color="auto" w:fill="auto"/>
            <w:hideMark/>
          </w:tcPr>
          <w:p w:rsidR="00FA3A19" w:rsidRPr="00DF76B5" w:rsidRDefault="00C72893" w:rsidP="00DF76B5">
            <w:pPr>
              <w:spacing w:after="0" w:line="240" w:lineRule="auto"/>
              <w:jc w:val="right"/>
              <w:rPr>
                <w:rFonts w:ascii="Calibri" w:eastAsia="Times New Roman" w:hAnsi="Calibri" w:cs="Calibri"/>
                <w:color w:val="000000"/>
                <w:sz w:val="16"/>
                <w:szCs w:val="16"/>
                <w:lang w:eastAsia="ru-RU"/>
              </w:rPr>
            </w:pPr>
            <w:r>
              <w:rPr>
                <w:rFonts w:ascii="Calibri" w:eastAsia="Times New Roman" w:hAnsi="Calibri" w:cs="Calibri"/>
                <w:color w:val="000000"/>
                <w:sz w:val="16"/>
                <w:szCs w:val="16"/>
                <w:lang w:val="en-US" w:eastAsia="ru-RU"/>
              </w:rPr>
              <w:t>Dec</w:t>
            </w:r>
            <w:r w:rsidR="00FA3A19" w:rsidRPr="00DF76B5">
              <w:rPr>
                <w:rFonts w:ascii="Calibri" w:eastAsia="Times New Roman" w:hAnsi="Calibri" w:cs="Calibri"/>
                <w:color w:val="000000"/>
                <w:sz w:val="16"/>
                <w:szCs w:val="16"/>
                <w:lang w:eastAsia="ru-RU"/>
              </w:rPr>
              <w:t>-12</w:t>
            </w:r>
          </w:p>
        </w:tc>
        <w:tc>
          <w:tcPr>
            <w:tcW w:w="1951"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n/a</w:t>
            </w:r>
          </w:p>
        </w:tc>
        <w:tc>
          <w:tcPr>
            <w:tcW w:w="1167" w:type="dxa"/>
            <w:shd w:val="clear" w:color="auto" w:fill="auto"/>
            <w:hideMark/>
          </w:tcPr>
          <w:p w:rsidR="00FA3A19" w:rsidRDefault="006E0A39" w:rsidP="00DF76B5">
            <w:pPr>
              <w:spacing w:after="0" w:line="240" w:lineRule="auto"/>
              <w:rPr>
                <w:rFonts w:ascii="Calibri" w:eastAsia="Times New Roman" w:hAnsi="Calibri" w:cs="Calibri"/>
                <w:color w:val="000000"/>
                <w:sz w:val="16"/>
                <w:szCs w:val="16"/>
                <w:lang w:val="en-GB" w:eastAsia="ru-RU"/>
              </w:rPr>
            </w:pPr>
            <w:r w:rsidRPr="006E0A39">
              <w:rPr>
                <w:rFonts w:ascii="Calibri" w:eastAsia="Times New Roman" w:hAnsi="Calibri" w:cs="Calibri"/>
                <w:color w:val="000000"/>
                <w:sz w:val="16"/>
                <w:szCs w:val="16"/>
                <w:lang w:val="en-GB" w:eastAsia="ru-RU"/>
              </w:rPr>
              <w:t>P</w:t>
            </w:r>
            <w:r w:rsidR="00FA3A19" w:rsidRPr="006E0A39">
              <w:rPr>
                <w:rFonts w:ascii="Calibri" w:eastAsia="Times New Roman" w:hAnsi="Calibri" w:cs="Calibri"/>
                <w:color w:val="000000"/>
                <w:sz w:val="16"/>
                <w:szCs w:val="16"/>
                <w:lang w:val="en-GB" w:eastAsia="ru-RU"/>
              </w:rPr>
              <w:t>ending</w:t>
            </w:r>
          </w:p>
          <w:p w:rsidR="006E0A39" w:rsidRPr="006E0A39" w:rsidRDefault="006E0A39" w:rsidP="00DF76B5">
            <w:pPr>
              <w:spacing w:after="0" w:line="240" w:lineRule="auto"/>
              <w:rPr>
                <w:rFonts w:ascii="Calibri" w:eastAsia="Times New Roman" w:hAnsi="Calibri" w:cs="Calibri"/>
                <w:color w:val="000000"/>
                <w:sz w:val="16"/>
                <w:szCs w:val="16"/>
                <w:lang w:val="en-GB" w:eastAsia="ru-RU"/>
              </w:rPr>
            </w:pPr>
          </w:p>
        </w:tc>
        <w:tc>
          <w:tcPr>
            <w:tcW w:w="992" w:type="dxa"/>
            <w:shd w:val="clear" w:color="auto" w:fill="auto"/>
            <w:hideMark/>
          </w:tcPr>
          <w:p w:rsidR="00FA3A19" w:rsidRPr="006E0A39" w:rsidRDefault="00DA1C31" w:rsidP="00DA1C31">
            <w:pPr>
              <w:spacing w:after="0" w:line="240" w:lineRule="auto"/>
              <w:ind w:left="-108"/>
              <w:rPr>
                <w:rFonts w:ascii="Calibri" w:eastAsia="Times New Roman" w:hAnsi="Calibri" w:cs="Calibri"/>
                <w:color w:val="000000"/>
                <w:sz w:val="16"/>
                <w:szCs w:val="16"/>
                <w:lang w:val="en-GB" w:eastAsia="ru-RU"/>
              </w:rPr>
            </w:pPr>
            <w:r>
              <w:rPr>
                <w:rFonts w:ascii="Calibri" w:eastAsia="Times New Roman" w:hAnsi="Calibri" w:cs="Calibri"/>
                <w:color w:val="000000"/>
                <w:sz w:val="16"/>
                <w:szCs w:val="16"/>
                <w:lang w:val="en-GB" w:eastAsia="ru-RU"/>
              </w:rPr>
              <w:t>Managed by KGZ CO and grantees</w:t>
            </w:r>
          </w:p>
        </w:tc>
      </w:tr>
      <w:tr w:rsidR="00FA3A19" w:rsidRPr="00DF76B5" w:rsidTr="00DA1C31">
        <w:trPr>
          <w:trHeight w:val="281"/>
        </w:trPr>
        <w:tc>
          <w:tcPr>
            <w:tcW w:w="1985"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lastRenderedPageBreak/>
              <w:t>Mid-term review of Joint Integrated Local Development Programme in Moldova</w:t>
            </w:r>
          </w:p>
        </w:tc>
        <w:tc>
          <w:tcPr>
            <w:tcW w:w="5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FA3A19"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GLO DRF 2, Outcome 2.4;           </w:t>
            </w:r>
          </w:p>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GLO DRF 5, Outcome 5.1</w:t>
            </w:r>
          </w:p>
        </w:tc>
        <w:tc>
          <w:tcPr>
            <w:tcW w:w="992" w:type="dxa"/>
            <w:shd w:val="clear" w:color="auto" w:fill="auto"/>
            <w:hideMark/>
          </w:tcPr>
          <w:p w:rsidR="00FA3A19"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eastAsia="ru-RU"/>
              </w:rPr>
              <w:t xml:space="preserve">DRF 2.4; </w:t>
            </w:r>
          </w:p>
          <w:p w:rsidR="00FA3A19" w:rsidRDefault="00FA3A19" w:rsidP="00DF76B5">
            <w:pPr>
              <w:spacing w:after="0" w:line="240" w:lineRule="auto"/>
              <w:rPr>
                <w:rFonts w:ascii="Calibri" w:eastAsia="Times New Roman" w:hAnsi="Calibri" w:cs="Calibri"/>
                <w:color w:val="000000"/>
                <w:sz w:val="16"/>
                <w:szCs w:val="16"/>
                <w:lang w:val="en-US" w:eastAsia="ru-RU"/>
              </w:rPr>
            </w:pPr>
          </w:p>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5.1</w:t>
            </w:r>
          </w:p>
        </w:tc>
        <w:tc>
          <w:tcPr>
            <w:tcW w:w="850"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UNDP</w:t>
            </w:r>
          </w:p>
        </w:tc>
        <w:tc>
          <w:tcPr>
            <w:tcW w:w="70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Moldova</w:t>
            </w:r>
          </w:p>
        </w:tc>
        <w:tc>
          <w:tcPr>
            <w:tcW w:w="76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 (UNDP)</w:t>
            </w:r>
          </w:p>
        </w:tc>
        <w:tc>
          <w:tcPr>
            <w:tcW w:w="2208"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Government, GE NGOs, UNDP, UNCT, </w:t>
            </w:r>
            <w:proofErr w:type="spellStart"/>
            <w:r w:rsidRPr="00DF76B5">
              <w:rPr>
                <w:rFonts w:ascii="Calibri" w:eastAsia="Times New Roman" w:hAnsi="Calibri" w:cs="Calibri"/>
                <w:color w:val="000000"/>
                <w:sz w:val="16"/>
                <w:szCs w:val="16"/>
                <w:lang w:val="en-US" w:eastAsia="ru-RU"/>
              </w:rPr>
              <w:t>Sida</w:t>
            </w:r>
            <w:proofErr w:type="spellEnd"/>
          </w:p>
        </w:tc>
        <w:tc>
          <w:tcPr>
            <w:tcW w:w="1276" w:type="dxa"/>
            <w:shd w:val="clear" w:color="auto" w:fill="auto"/>
            <w:hideMark/>
          </w:tcPr>
          <w:p w:rsidR="00FA3A19" w:rsidRPr="00DF76B5" w:rsidRDefault="00FA3A19" w:rsidP="00DF76B5">
            <w:pPr>
              <w:spacing w:after="0" w:line="240" w:lineRule="auto"/>
              <w:jc w:val="right"/>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Jun-12</w:t>
            </w:r>
          </w:p>
        </w:tc>
        <w:tc>
          <w:tcPr>
            <w:tcW w:w="1951"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n/a</w:t>
            </w:r>
          </w:p>
        </w:tc>
        <w:tc>
          <w:tcPr>
            <w:tcW w:w="1167" w:type="dxa"/>
            <w:shd w:val="clear" w:color="auto" w:fill="auto"/>
            <w:hideMark/>
          </w:tcPr>
          <w:p w:rsidR="00FA3A19" w:rsidRPr="00C72893" w:rsidRDefault="00C72893" w:rsidP="00DF76B5">
            <w:pPr>
              <w:spacing w:after="0" w:line="240" w:lineRule="auto"/>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completed</w:t>
            </w: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r>
      <w:tr w:rsidR="00FA3A19" w:rsidRPr="00DF76B5" w:rsidTr="00DA1C31">
        <w:trPr>
          <w:trHeight w:val="159"/>
        </w:trPr>
        <w:tc>
          <w:tcPr>
            <w:tcW w:w="1985"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Final Evaluation by UN TF project in Moldova</w:t>
            </w:r>
          </w:p>
        </w:tc>
        <w:tc>
          <w:tcPr>
            <w:tcW w:w="5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 xml:space="preserve"> GLO DRF 3, Outcome 3.1</w:t>
            </w: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3.1</w:t>
            </w:r>
          </w:p>
        </w:tc>
        <w:tc>
          <w:tcPr>
            <w:tcW w:w="850"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Resonance NGO</w:t>
            </w:r>
          </w:p>
        </w:tc>
        <w:tc>
          <w:tcPr>
            <w:tcW w:w="70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Moldova</w:t>
            </w:r>
          </w:p>
        </w:tc>
        <w:tc>
          <w:tcPr>
            <w:tcW w:w="76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Government, GE NGOs</w:t>
            </w:r>
          </w:p>
        </w:tc>
        <w:tc>
          <w:tcPr>
            <w:tcW w:w="1276" w:type="dxa"/>
            <w:shd w:val="clear" w:color="auto" w:fill="auto"/>
            <w:hideMark/>
          </w:tcPr>
          <w:p w:rsidR="00FA3A19" w:rsidRPr="00DF76B5" w:rsidRDefault="00FA3A19" w:rsidP="00DF76B5">
            <w:pPr>
              <w:spacing w:after="0" w:line="240" w:lineRule="auto"/>
              <w:jc w:val="right"/>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Jan-12</w:t>
            </w:r>
          </w:p>
        </w:tc>
        <w:tc>
          <w:tcPr>
            <w:tcW w:w="1951"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n/a</w:t>
            </w:r>
          </w:p>
        </w:tc>
        <w:tc>
          <w:tcPr>
            <w:tcW w:w="1167" w:type="dxa"/>
            <w:shd w:val="clear" w:color="auto" w:fill="auto"/>
            <w:hideMark/>
          </w:tcPr>
          <w:p w:rsidR="00FA3A19" w:rsidRPr="00C72893" w:rsidRDefault="00C72893" w:rsidP="00DF76B5">
            <w:pPr>
              <w:spacing w:after="0" w:line="240" w:lineRule="auto"/>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completed</w:t>
            </w: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r>
      <w:tr w:rsidR="00FA3A19" w:rsidRPr="00DF76B5" w:rsidTr="00DA1C31">
        <w:trPr>
          <w:trHeight w:val="179"/>
        </w:trPr>
        <w:tc>
          <w:tcPr>
            <w:tcW w:w="1985"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Final Evaluation by UN TF project in Tajikistan</w:t>
            </w:r>
          </w:p>
        </w:tc>
        <w:tc>
          <w:tcPr>
            <w:tcW w:w="5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 xml:space="preserve"> GLO DRF 3, Outcome 3.1</w:t>
            </w: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3.1</w:t>
            </w:r>
          </w:p>
        </w:tc>
        <w:tc>
          <w:tcPr>
            <w:tcW w:w="850"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Childs rights Center</w:t>
            </w:r>
          </w:p>
        </w:tc>
        <w:tc>
          <w:tcPr>
            <w:tcW w:w="70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Tajikistan</w:t>
            </w:r>
          </w:p>
        </w:tc>
        <w:tc>
          <w:tcPr>
            <w:tcW w:w="76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Government, Women's Committee, GE NGOs, UNCT</w:t>
            </w:r>
          </w:p>
        </w:tc>
        <w:tc>
          <w:tcPr>
            <w:tcW w:w="1276" w:type="dxa"/>
            <w:shd w:val="clear" w:color="auto" w:fill="auto"/>
            <w:hideMark/>
          </w:tcPr>
          <w:p w:rsidR="00FA3A19" w:rsidRPr="00DF76B5" w:rsidRDefault="00FA3A19" w:rsidP="00DF76B5">
            <w:pPr>
              <w:spacing w:after="0" w:line="240" w:lineRule="auto"/>
              <w:jc w:val="right"/>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Apr-12</w:t>
            </w:r>
          </w:p>
        </w:tc>
        <w:tc>
          <w:tcPr>
            <w:tcW w:w="1951"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n/a</w:t>
            </w:r>
          </w:p>
        </w:tc>
        <w:tc>
          <w:tcPr>
            <w:tcW w:w="1167" w:type="dxa"/>
            <w:shd w:val="clear" w:color="auto" w:fill="auto"/>
            <w:hideMark/>
          </w:tcPr>
          <w:p w:rsidR="00FA3A19" w:rsidRPr="00C72893" w:rsidRDefault="006E0A39" w:rsidP="00DF76B5">
            <w:pPr>
              <w:spacing w:after="0" w:line="240" w:lineRule="auto"/>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completed</w:t>
            </w: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r>
      <w:tr w:rsidR="00FA3A19" w:rsidRPr="00DF76B5" w:rsidTr="00DA1C31">
        <w:trPr>
          <w:trHeight w:val="204"/>
        </w:trPr>
        <w:tc>
          <w:tcPr>
            <w:tcW w:w="1985"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5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843"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850"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70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76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2208"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276"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951"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1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r>
      <w:tr w:rsidR="00FA3A19" w:rsidRPr="006E0A39" w:rsidTr="00DA1C31">
        <w:trPr>
          <w:trHeight w:val="276"/>
        </w:trPr>
        <w:tc>
          <w:tcPr>
            <w:tcW w:w="15309" w:type="dxa"/>
            <w:gridSpan w:val="12"/>
            <w:shd w:val="clear" w:color="000000" w:fill="D8D8D8"/>
            <w:hideMark/>
          </w:tcPr>
          <w:p w:rsidR="00FA3A19" w:rsidRPr="00DF76B5" w:rsidRDefault="00FA3A19" w:rsidP="00DF76B5">
            <w:pPr>
              <w:spacing w:after="0" w:line="240" w:lineRule="auto"/>
              <w:rPr>
                <w:rFonts w:ascii="Calibri" w:eastAsia="Times New Roman" w:hAnsi="Calibri" w:cs="Calibri"/>
                <w:color w:val="000000"/>
                <w:sz w:val="20"/>
                <w:szCs w:val="20"/>
                <w:lang w:val="en-US" w:eastAsia="ru-RU"/>
              </w:rPr>
            </w:pPr>
            <w:r w:rsidRPr="00DF76B5">
              <w:rPr>
                <w:rFonts w:ascii="Calibri" w:eastAsia="Times New Roman" w:hAnsi="Calibri" w:cs="Calibri"/>
                <w:color w:val="000000"/>
                <w:sz w:val="20"/>
                <w:szCs w:val="20"/>
                <w:lang w:val="en-US" w:eastAsia="ru-RU"/>
              </w:rPr>
              <w:t>3) RESEARCH Activities und</w:t>
            </w:r>
            <w:r w:rsidR="009E2210">
              <w:rPr>
                <w:rFonts w:ascii="Calibri" w:eastAsia="Times New Roman" w:hAnsi="Calibri" w:cs="Calibri"/>
                <w:color w:val="000000"/>
                <w:sz w:val="20"/>
                <w:szCs w:val="20"/>
                <w:lang w:val="en-US" w:eastAsia="ru-RU"/>
              </w:rPr>
              <w:t>e</w:t>
            </w:r>
            <w:r w:rsidRPr="00DF76B5">
              <w:rPr>
                <w:rFonts w:ascii="Calibri" w:eastAsia="Times New Roman" w:hAnsi="Calibri" w:cs="Calibri"/>
                <w:color w:val="000000"/>
                <w:sz w:val="20"/>
                <w:szCs w:val="20"/>
                <w:lang w:val="en-US" w:eastAsia="ru-RU"/>
              </w:rPr>
              <w:t>rtaken by the Country / Sub-regional / Regional Office with regard to the monitoring and evaluation needs of the Annual Work Plans</w:t>
            </w:r>
          </w:p>
        </w:tc>
      </w:tr>
      <w:tr w:rsidR="00FA3A19" w:rsidRPr="00DF76B5" w:rsidTr="00DA1C31">
        <w:trPr>
          <w:trHeight w:val="506"/>
        </w:trPr>
        <w:tc>
          <w:tcPr>
            <w:tcW w:w="1985"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Sub-regional study on Women’s Contribution to Economic Development in Eastern Europe and Central Asia</w:t>
            </w:r>
          </w:p>
        </w:tc>
        <w:tc>
          <w:tcPr>
            <w:tcW w:w="5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GLO DRF 5, Outcome 5.2</w:t>
            </w: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5.2</w:t>
            </w:r>
          </w:p>
        </w:tc>
        <w:tc>
          <w:tcPr>
            <w:tcW w:w="850"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SRO</w:t>
            </w:r>
          </w:p>
        </w:tc>
        <w:tc>
          <w:tcPr>
            <w:tcW w:w="70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Government, GE NGOs, UNCTs, donors, private sector, network of gender economists</w:t>
            </w:r>
          </w:p>
        </w:tc>
        <w:tc>
          <w:tcPr>
            <w:tcW w:w="1276"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2012-2013</w:t>
            </w:r>
          </w:p>
        </w:tc>
        <w:tc>
          <w:tcPr>
            <w:tcW w:w="1951"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US$100,000 [EECA AWP]</w:t>
            </w:r>
          </w:p>
        </w:tc>
        <w:tc>
          <w:tcPr>
            <w:tcW w:w="11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initiated</w:t>
            </w: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r>
      <w:tr w:rsidR="00FA3A19" w:rsidRPr="00DF76B5" w:rsidTr="00DA1C31">
        <w:trPr>
          <w:trHeight w:val="276"/>
        </w:trPr>
        <w:tc>
          <w:tcPr>
            <w:tcW w:w="15309" w:type="dxa"/>
            <w:gridSpan w:val="12"/>
            <w:shd w:val="clear" w:color="000000" w:fill="A5A5A5"/>
            <w:hideMark/>
          </w:tcPr>
          <w:p w:rsidR="00FA3A19" w:rsidRPr="00DF76B5" w:rsidRDefault="00FA3A19" w:rsidP="00DF76B5">
            <w:pPr>
              <w:spacing w:after="0" w:line="240" w:lineRule="auto"/>
              <w:rPr>
                <w:rFonts w:ascii="Calibri" w:eastAsia="Times New Roman" w:hAnsi="Calibri" w:cs="Calibri"/>
                <w:color w:val="000000"/>
                <w:sz w:val="20"/>
                <w:szCs w:val="20"/>
                <w:lang w:eastAsia="ru-RU"/>
              </w:rPr>
            </w:pPr>
            <w:r w:rsidRPr="00DF76B5">
              <w:rPr>
                <w:rFonts w:ascii="Calibri" w:eastAsia="Times New Roman" w:hAnsi="Calibri" w:cs="Calibri"/>
                <w:color w:val="000000"/>
                <w:sz w:val="20"/>
                <w:szCs w:val="20"/>
                <w:lang w:eastAsia="ru-RU"/>
              </w:rPr>
              <w:t>2013</w:t>
            </w:r>
          </w:p>
        </w:tc>
      </w:tr>
      <w:tr w:rsidR="00FA3A19" w:rsidRPr="006E0A39" w:rsidTr="00DA1C31">
        <w:trPr>
          <w:trHeight w:val="552"/>
        </w:trPr>
        <w:tc>
          <w:tcPr>
            <w:tcW w:w="15309" w:type="dxa"/>
            <w:gridSpan w:val="12"/>
            <w:shd w:val="clear" w:color="000000" w:fill="D8D8D8"/>
            <w:hideMark/>
          </w:tcPr>
          <w:p w:rsidR="00FA3A19" w:rsidRPr="00DF76B5" w:rsidRDefault="00FA3A19" w:rsidP="00DF76B5">
            <w:pPr>
              <w:spacing w:after="0" w:line="240" w:lineRule="auto"/>
              <w:rPr>
                <w:rFonts w:ascii="Calibri" w:eastAsia="Times New Roman" w:hAnsi="Calibri" w:cs="Calibri"/>
                <w:color w:val="000000"/>
                <w:sz w:val="20"/>
                <w:szCs w:val="20"/>
                <w:lang w:val="en-US" w:eastAsia="ru-RU"/>
              </w:rPr>
            </w:pPr>
            <w:r w:rsidRPr="00DF76B5">
              <w:rPr>
                <w:rFonts w:ascii="Calibri" w:eastAsia="Times New Roman" w:hAnsi="Calibri" w:cs="Calibri"/>
                <w:color w:val="000000"/>
                <w:sz w:val="20"/>
                <w:szCs w:val="20"/>
                <w:lang w:val="en-US" w:eastAsia="ru-RU"/>
              </w:rPr>
              <w:t>1) MONITORING activities undertaken by the Country / Sub-regional / regional Office e.g. partner visits, (Repeat) baselines, Reviews, UN Women Annual Report, Annual Programme and UNDAF Review Process, etc.</w:t>
            </w:r>
          </w:p>
        </w:tc>
      </w:tr>
      <w:tr w:rsidR="00FA3A19" w:rsidRPr="00DF76B5" w:rsidTr="00DA1C31">
        <w:trPr>
          <w:trHeight w:val="221"/>
        </w:trPr>
        <w:tc>
          <w:tcPr>
            <w:tcW w:w="1985"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 xml:space="preserve">UN W </w:t>
            </w:r>
            <w:proofErr w:type="spellStart"/>
            <w:r w:rsidRPr="00DF76B5">
              <w:rPr>
                <w:rFonts w:ascii="Calibri" w:eastAsia="Times New Roman" w:hAnsi="Calibri" w:cs="Calibri"/>
                <w:color w:val="000000"/>
                <w:sz w:val="16"/>
                <w:szCs w:val="16"/>
                <w:lang w:eastAsia="ru-RU"/>
              </w:rPr>
              <w:t>Annual</w:t>
            </w:r>
            <w:proofErr w:type="spellEnd"/>
            <w:r w:rsidRPr="00DF76B5">
              <w:rPr>
                <w:rFonts w:ascii="Calibri" w:eastAsia="Times New Roman" w:hAnsi="Calibri" w:cs="Calibri"/>
                <w:color w:val="000000"/>
                <w:sz w:val="16"/>
                <w:szCs w:val="16"/>
                <w:lang w:eastAsia="ru-RU"/>
              </w:rPr>
              <w:t xml:space="preserve"> </w:t>
            </w:r>
            <w:proofErr w:type="spellStart"/>
            <w:r w:rsidRPr="00DF76B5">
              <w:rPr>
                <w:rFonts w:ascii="Calibri" w:eastAsia="Times New Roman" w:hAnsi="Calibri" w:cs="Calibri"/>
                <w:color w:val="000000"/>
                <w:sz w:val="16"/>
                <w:szCs w:val="16"/>
                <w:lang w:eastAsia="ru-RU"/>
              </w:rPr>
              <w:t>report</w:t>
            </w:r>
            <w:proofErr w:type="spellEnd"/>
          </w:p>
        </w:tc>
        <w:tc>
          <w:tcPr>
            <w:tcW w:w="5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All</w:t>
            </w: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All</w:t>
            </w:r>
          </w:p>
        </w:tc>
        <w:tc>
          <w:tcPr>
            <w:tcW w:w="850"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SRO</w:t>
            </w:r>
          </w:p>
        </w:tc>
        <w:tc>
          <w:tcPr>
            <w:tcW w:w="70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Programme and Operations SRO, project managers</w:t>
            </w:r>
          </w:p>
        </w:tc>
        <w:tc>
          <w:tcPr>
            <w:tcW w:w="1276"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Nov-13-Dec-13</w:t>
            </w:r>
          </w:p>
        </w:tc>
        <w:tc>
          <w:tcPr>
            <w:tcW w:w="1951"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US$ 5,000 [% of Deputy RPD salary, EECA AWP]</w:t>
            </w:r>
          </w:p>
        </w:tc>
        <w:tc>
          <w:tcPr>
            <w:tcW w:w="11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pending</w:t>
            </w: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r>
      <w:tr w:rsidR="00FA3A19" w:rsidRPr="00DF76B5" w:rsidTr="00DA1C31">
        <w:trPr>
          <w:trHeight w:val="255"/>
        </w:trPr>
        <w:tc>
          <w:tcPr>
            <w:tcW w:w="1985"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UN W Internal Mid-year review</w:t>
            </w:r>
          </w:p>
        </w:tc>
        <w:tc>
          <w:tcPr>
            <w:tcW w:w="5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1843"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All</w:t>
            </w: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All</w:t>
            </w:r>
          </w:p>
        </w:tc>
        <w:tc>
          <w:tcPr>
            <w:tcW w:w="850"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SRO</w:t>
            </w:r>
          </w:p>
        </w:tc>
        <w:tc>
          <w:tcPr>
            <w:tcW w:w="70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Programme and Operations SRO, project managers</w:t>
            </w:r>
          </w:p>
        </w:tc>
        <w:tc>
          <w:tcPr>
            <w:tcW w:w="1276" w:type="dxa"/>
            <w:shd w:val="clear" w:color="auto" w:fill="auto"/>
            <w:hideMark/>
          </w:tcPr>
          <w:p w:rsidR="00FA3A19" w:rsidRPr="00DF76B5" w:rsidRDefault="00FA3A19" w:rsidP="00DF76B5">
            <w:pPr>
              <w:spacing w:after="0" w:line="240" w:lineRule="auto"/>
              <w:jc w:val="right"/>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Jun-13</w:t>
            </w:r>
          </w:p>
        </w:tc>
        <w:tc>
          <w:tcPr>
            <w:tcW w:w="1951"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US$ 5,000 [% of Deputy RPD salary, EECA AWP]</w:t>
            </w:r>
          </w:p>
        </w:tc>
        <w:tc>
          <w:tcPr>
            <w:tcW w:w="11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pending</w:t>
            </w: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r>
      <w:tr w:rsidR="00FA3A19" w:rsidRPr="00DF76B5" w:rsidTr="00DA1C31">
        <w:trPr>
          <w:trHeight w:val="274"/>
        </w:trPr>
        <w:tc>
          <w:tcPr>
            <w:tcW w:w="1985"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Monitoring </w:t>
            </w:r>
            <w:r w:rsidR="00AB6CA4">
              <w:rPr>
                <w:rFonts w:ascii="Calibri" w:eastAsia="Times New Roman" w:hAnsi="Calibri" w:cs="Calibri"/>
                <w:color w:val="000000"/>
                <w:sz w:val="16"/>
                <w:szCs w:val="16"/>
                <w:lang w:val="en-US" w:eastAsia="ru-RU"/>
              </w:rPr>
              <w:t xml:space="preserve">reviews &amp; </w:t>
            </w:r>
            <w:r w:rsidRPr="00DF76B5">
              <w:rPr>
                <w:rFonts w:ascii="Calibri" w:eastAsia="Times New Roman" w:hAnsi="Calibri" w:cs="Calibri"/>
                <w:color w:val="000000"/>
                <w:sz w:val="16"/>
                <w:szCs w:val="16"/>
                <w:lang w:val="en-US" w:eastAsia="ru-RU"/>
              </w:rPr>
              <w:t xml:space="preserve">missions / Ukraine under EECA SRO AWP, </w:t>
            </w:r>
            <w:proofErr w:type="spellStart"/>
            <w:r w:rsidRPr="00DF76B5">
              <w:rPr>
                <w:rFonts w:ascii="Calibri" w:eastAsia="Times New Roman" w:hAnsi="Calibri" w:cs="Calibri"/>
                <w:color w:val="000000"/>
                <w:sz w:val="16"/>
                <w:szCs w:val="16"/>
                <w:lang w:val="en-US" w:eastAsia="ru-RU"/>
              </w:rPr>
              <w:t>incl</w:t>
            </w:r>
            <w:proofErr w:type="spellEnd"/>
            <w:r w:rsidRPr="00DF76B5">
              <w:rPr>
                <w:rFonts w:ascii="Calibri" w:eastAsia="Times New Roman" w:hAnsi="Calibri" w:cs="Calibri"/>
                <w:color w:val="000000"/>
                <w:sz w:val="16"/>
                <w:szCs w:val="16"/>
                <w:lang w:val="en-US" w:eastAsia="ru-RU"/>
              </w:rPr>
              <w:t xml:space="preserve"> FGE CAT grantee, UN TF grantee, </w:t>
            </w:r>
            <w:proofErr w:type="spellStart"/>
            <w:r w:rsidRPr="00DF76B5">
              <w:rPr>
                <w:rFonts w:ascii="Calibri" w:eastAsia="Times New Roman" w:hAnsi="Calibri" w:cs="Calibri"/>
                <w:color w:val="000000"/>
                <w:sz w:val="16"/>
                <w:szCs w:val="16"/>
                <w:lang w:val="en-US" w:eastAsia="ru-RU"/>
              </w:rPr>
              <w:t>FfGE</w:t>
            </w:r>
            <w:proofErr w:type="spellEnd"/>
          </w:p>
        </w:tc>
        <w:tc>
          <w:tcPr>
            <w:tcW w:w="5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FA3A19"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GLO DRF 3, Outcome 3.1;           </w:t>
            </w:r>
          </w:p>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GLO DRF 5, Outcome 5.1, 5.2</w:t>
            </w: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3.1;            DRF 5.1, 5.2</w:t>
            </w:r>
          </w:p>
        </w:tc>
        <w:tc>
          <w:tcPr>
            <w:tcW w:w="850"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SRO</w:t>
            </w:r>
          </w:p>
        </w:tc>
        <w:tc>
          <w:tcPr>
            <w:tcW w:w="70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Government, GE NGOs, UNDP, EC</w:t>
            </w:r>
          </w:p>
        </w:tc>
        <w:tc>
          <w:tcPr>
            <w:tcW w:w="1276" w:type="dxa"/>
            <w:shd w:val="clear" w:color="auto" w:fill="auto"/>
            <w:hideMark/>
          </w:tcPr>
          <w:p w:rsidR="00FA3A19" w:rsidRPr="00DF76B5" w:rsidRDefault="00FA3A19" w:rsidP="00DF76B5">
            <w:pPr>
              <w:spacing w:after="0" w:line="240" w:lineRule="auto"/>
              <w:jc w:val="right"/>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May-13</w:t>
            </w:r>
          </w:p>
        </w:tc>
        <w:tc>
          <w:tcPr>
            <w:tcW w:w="1951"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US$ 5,000 [EECA AWP, FfGE]</w:t>
            </w:r>
          </w:p>
        </w:tc>
        <w:tc>
          <w:tcPr>
            <w:tcW w:w="1167" w:type="dxa"/>
            <w:shd w:val="clear" w:color="auto" w:fill="auto"/>
            <w:hideMark/>
          </w:tcPr>
          <w:p w:rsidR="00FA3A19" w:rsidRPr="00DA1C31" w:rsidRDefault="00DA1C31" w:rsidP="00DF76B5">
            <w:pPr>
              <w:spacing w:after="0" w:line="240" w:lineRule="auto"/>
              <w:rPr>
                <w:rFonts w:ascii="Calibri" w:eastAsia="Times New Roman" w:hAnsi="Calibri" w:cs="Calibri"/>
                <w:color w:val="000000"/>
                <w:sz w:val="16"/>
                <w:szCs w:val="16"/>
                <w:lang w:val="en-GB" w:eastAsia="ru-RU"/>
              </w:rPr>
            </w:pPr>
            <w:r>
              <w:rPr>
                <w:rFonts w:ascii="Calibri" w:eastAsia="Times New Roman" w:hAnsi="Calibri" w:cs="Calibri"/>
                <w:color w:val="000000"/>
                <w:sz w:val="16"/>
                <w:szCs w:val="16"/>
                <w:lang w:val="en-GB" w:eastAsia="ru-RU"/>
              </w:rPr>
              <w:t>ongoing</w:t>
            </w: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r>
      <w:tr w:rsidR="00DA1C31" w:rsidRPr="00DF76B5" w:rsidTr="00DA1C31">
        <w:trPr>
          <w:trHeight w:val="1428"/>
        </w:trPr>
        <w:tc>
          <w:tcPr>
            <w:tcW w:w="1985"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Monitoring </w:t>
            </w:r>
            <w:r>
              <w:rPr>
                <w:rFonts w:ascii="Calibri" w:eastAsia="Times New Roman" w:hAnsi="Calibri" w:cs="Calibri"/>
                <w:color w:val="000000"/>
                <w:sz w:val="16"/>
                <w:szCs w:val="16"/>
                <w:lang w:val="en-US" w:eastAsia="ru-RU"/>
              </w:rPr>
              <w:t xml:space="preserve">reviews &amp; </w:t>
            </w:r>
            <w:r w:rsidRPr="00DF76B5">
              <w:rPr>
                <w:rFonts w:ascii="Calibri" w:eastAsia="Times New Roman" w:hAnsi="Calibri" w:cs="Calibri"/>
                <w:color w:val="000000"/>
                <w:sz w:val="16"/>
                <w:szCs w:val="16"/>
                <w:lang w:val="en-US" w:eastAsia="ru-RU"/>
              </w:rPr>
              <w:t>missions / Georgia under EECA SRO AWP, WEPD, JP on GE</w:t>
            </w:r>
            <w:r>
              <w:rPr>
                <w:rFonts w:ascii="Calibri" w:eastAsia="Times New Roman" w:hAnsi="Calibri" w:cs="Calibri"/>
                <w:color w:val="000000"/>
                <w:sz w:val="16"/>
                <w:szCs w:val="16"/>
                <w:lang w:val="en-US" w:eastAsia="ru-RU"/>
              </w:rPr>
              <w:t>, UNDAF Annual review</w:t>
            </w:r>
          </w:p>
        </w:tc>
        <w:tc>
          <w:tcPr>
            <w:tcW w:w="567"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GLO DRF 2, Outcome 2.2;          </w:t>
            </w:r>
          </w:p>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GLO DRF 3, Outcome 3.1, 3.3;      </w:t>
            </w:r>
          </w:p>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GLO DRF 4, Outcome 4.1, 4.2, 4.5; </w:t>
            </w:r>
          </w:p>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GLO DRF 5, Outcome 5.1</w:t>
            </w:r>
          </w:p>
        </w:tc>
        <w:tc>
          <w:tcPr>
            <w:tcW w:w="992" w:type="dxa"/>
            <w:shd w:val="clear" w:color="auto" w:fill="auto"/>
            <w:hideMark/>
          </w:tcPr>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eastAsia="ru-RU"/>
              </w:rPr>
              <w:t xml:space="preserve">DRF 2.2;           DRF 3.1, 3.3;     </w:t>
            </w:r>
          </w:p>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eastAsia="ru-RU"/>
              </w:rPr>
              <w:t xml:space="preserve">DRF 4.1, 4.2, 4.5; </w:t>
            </w:r>
          </w:p>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5.1</w:t>
            </w:r>
          </w:p>
        </w:tc>
        <w:tc>
          <w:tcPr>
            <w:tcW w:w="850"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SRO</w:t>
            </w:r>
          </w:p>
        </w:tc>
        <w:tc>
          <w:tcPr>
            <w:tcW w:w="70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Government, GE &amp; peace NGOs, UNCT, </w:t>
            </w:r>
            <w:proofErr w:type="spellStart"/>
            <w:r w:rsidRPr="00DF76B5">
              <w:rPr>
                <w:rFonts w:ascii="Calibri" w:eastAsia="Times New Roman" w:hAnsi="Calibri" w:cs="Calibri"/>
                <w:color w:val="000000"/>
                <w:sz w:val="16"/>
                <w:szCs w:val="16"/>
                <w:lang w:val="en-US" w:eastAsia="ru-RU"/>
              </w:rPr>
              <w:t>Sida</w:t>
            </w:r>
            <w:proofErr w:type="spellEnd"/>
            <w:r w:rsidRPr="00DF76B5">
              <w:rPr>
                <w:rFonts w:ascii="Calibri" w:eastAsia="Times New Roman" w:hAnsi="Calibri" w:cs="Calibri"/>
                <w:color w:val="000000"/>
                <w:sz w:val="16"/>
                <w:szCs w:val="16"/>
                <w:lang w:val="en-US" w:eastAsia="ru-RU"/>
              </w:rPr>
              <w:t>, EC</w:t>
            </w:r>
          </w:p>
        </w:tc>
        <w:tc>
          <w:tcPr>
            <w:tcW w:w="1276" w:type="dxa"/>
            <w:shd w:val="clear" w:color="auto" w:fill="auto"/>
            <w:hideMark/>
          </w:tcPr>
          <w:p w:rsidR="00DA1C31" w:rsidRPr="00DF76B5" w:rsidRDefault="00DA1C31" w:rsidP="00DF76B5">
            <w:pPr>
              <w:spacing w:after="0" w:line="240" w:lineRule="auto"/>
              <w:jc w:val="right"/>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May-13</w:t>
            </w:r>
          </w:p>
        </w:tc>
        <w:tc>
          <w:tcPr>
            <w:tcW w:w="1951"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US$ 5,000 [EECA AWP, JG on GE, WEPD]</w:t>
            </w:r>
          </w:p>
        </w:tc>
        <w:tc>
          <w:tcPr>
            <w:tcW w:w="1167" w:type="dxa"/>
            <w:shd w:val="clear" w:color="auto" w:fill="auto"/>
            <w:hideMark/>
          </w:tcPr>
          <w:p w:rsidR="00DA1C31" w:rsidRDefault="00DA1C31">
            <w:r w:rsidRPr="003E1CCA">
              <w:rPr>
                <w:rFonts w:ascii="Calibri" w:eastAsia="Times New Roman" w:hAnsi="Calibri" w:cs="Calibri"/>
                <w:color w:val="000000"/>
                <w:sz w:val="16"/>
                <w:szCs w:val="16"/>
                <w:lang w:val="en-GB" w:eastAsia="ru-RU"/>
              </w:rPr>
              <w:t>ongoing</w:t>
            </w:r>
          </w:p>
        </w:tc>
        <w:tc>
          <w:tcPr>
            <w:tcW w:w="992"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p>
        </w:tc>
      </w:tr>
      <w:tr w:rsidR="00DA1C31" w:rsidRPr="00DF76B5" w:rsidTr="00DA1C31">
        <w:trPr>
          <w:trHeight w:val="843"/>
        </w:trPr>
        <w:tc>
          <w:tcPr>
            <w:tcW w:w="1985" w:type="dxa"/>
            <w:shd w:val="clear" w:color="auto" w:fill="auto"/>
            <w:hideMark/>
          </w:tcPr>
          <w:p w:rsidR="00DA1C31" w:rsidRPr="00DF76B5" w:rsidRDefault="00DA1C31" w:rsidP="003368B1">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Monitoring </w:t>
            </w:r>
            <w:r>
              <w:rPr>
                <w:rFonts w:ascii="Calibri" w:eastAsia="Times New Roman" w:hAnsi="Calibri" w:cs="Calibri"/>
                <w:color w:val="000000"/>
                <w:sz w:val="16"/>
                <w:szCs w:val="16"/>
                <w:lang w:val="en-US" w:eastAsia="ru-RU"/>
              </w:rPr>
              <w:t xml:space="preserve">reviews &amp; </w:t>
            </w:r>
            <w:r w:rsidRPr="00DF76B5">
              <w:rPr>
                <w:rFonts w:ascii="Calibri" w:eastAsia="Times New Roman" w:hAnsi="Calibri" w:cs="Calibri"/>
                <w:color w:val="000000"/>
                <w:sz w:val="16"/>
                <w:szCs w:val="16"/>
                <w:lang w:val="en-US" w:eastAsia="ru-RU"/>
              </w:rPr>
              <w:t xml:space="preserve">missions / </w:t>
            </w:r>
            <w:r>
              <w:rPr>
                <w:rFonts w:ascii="Calibri" w:eastAsia="Times New Roman" w:hAnsi="Calibri" w:cs="Calibri"/>
                <w:color w:val="000000"/>
                <w:sz w:val="16"/>
                <w:szCs w:val="16"/>
                <w:lang w:val="en-US" w:eastAsia="ru-RU"/>
              </w:rPr>
              <w:t>Kazakhstan</w:t>
            </w:r>
            <w:r w:rsidRPr="00DF76B5">
              <w:rPr>
                <w:rFonts w:ascii="Calibri" w:eastAsia="Times New Roman" w:hAnsi="Calibri" w:cs="Calibri"/>
                <w:color w:val="000000"/>
                <w:sz w:val="16"/>
                <w:szCs w:val="16"/>
                <w:lang w:val="en-US" w:eastAsia="ru-RU"/>
              </w:rPr>
              <w:t xml:space="preserve"> under EECA SRO AWP, </w:t>
            </w:r>
            <w:proofErr w:type="spellStart"/>
            <w:r>
              <w:rPr>
                <w:rFonts w:ascii="Calibri" w:eastAsia="Times New Roman" w:hAnsi="Calibri" w:cs="Calibri"/>
                <w:color w:val="000000"/>
                <w:sz w:val="16"/>
                <w:szCs w:val="16"/>
                <w:lang w:val="en-US" w:eastAsia="ru-RU"/>
              </w:rPr>
              <w:t>incl</w:t>
            </w:r>
            <w:proofErr w:type="spellEnd"/>
            <w:r>
              <w:rPr>
                <w:rFonts w:ascii="Calibri" w:eastAsia="Times New Roman" w:hAnsi="Calibri" w:cs="Calibri"/>
                <w:color w:val="000000"/>
                <w:sz w:val="16"/>
                <w:szCs w:val="16"/>
                <w:lang w:val="en-US" w:eastAsia="ru-RU"/>
              </w:rPr>
              <w:t xml:space="preserve"> UNDAF Annual review</w:t>
            </w:r>
          </w:p>
        </w:tc>
        <w:tc>
          <w:tcPr>
            <w:tcW w:w="567" w:type="dxa"/>
            <w:shd w:val="clear" w:color="auto" w:fill="auto"/>
            <w:hideMark/>
          </w:tcPr>
          <w:p w:rsidR="00DA1C31" w:rsidRPr="00DF76B5" w:rsidRDefault="00DA1C31" w:rsidP="003368B1">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DA1C31" w:rsidRDefault="00DA1C31" w:rsidP="003368B1">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w:t>
            </w:r>
            <w:r>
              <w:rPr>
                <w:rFonts w:ascii="Calibri" w:eastAsia="Times New Roman" w:hAnsi="Calibri" w:cs="Calibri"/>
                <w:color w:val="000000"/>
                <w:sz w:val="16"/>
                <w:szCs w:val="16"/>
                <w:lang w:val="en-US" w:eastAsia="ru-RU"/>
              </w:rPr>
              <w:t xml:space="preserve">LO DRF 2, Outcome 2.4; </w:t>
            </w:r>
          </w:p>
          <w:p w:rsidR="00DA1C31" w:rsidRPr="00DF76B5" w:rsidRDefault="00DA1C31" w:rsidP="003368B1">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GLO DRF 3, Outcome 3.1, 3.3</w:t>
            </w:r>
          </w:p>
        </w:tc>
        <w:tc>
          <w:tcPr>
            <w:tcW w:w="992" w:type="dxa"/>
            <w:shd w:val="clear" w:color="auto" w:fill="auto"/>
            <w:hideMark/>
          </w:tcPr>
          <w:p w:rsidR="00DA1C31" w:rsidRPr="00AB6CA4" w:rsidRDefault="00DA1C31" w:rsidP="003368B1">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eastAsia="ru-RU"/>
              </w:rPr>
              <w:t>DRF 2.</w:t>
            </w:r>
            <w:r>
              <w:rPr>
                <w:rFonts w:ascii="Calibri" w:eastAsia="Times New Roman" w:hAnsi="Calibri" w:cs="Calibri"/>
                <w:color w:val="000000"/>
                <w:sz w:val="16"/>
                <w:szCs w:val="16"/>
                <w:lang w:val="en-US" w:eastAsia="ru-RU"/>
              </w:rPr>
              <w:t>4</w:t>
            </w:r>
            <w:r w:rsidRPr="00DF76B5">
              <w:rPr>
                <w:rFonts w:ascii="Calibri" w:eastAsia="Times New Roman" w:hAnsi="Calibri" w:cs="Calibri"/>
                <w:color w:val="000000"/>
                <w:sz w:val="16"/>
                <w:szCs w:val="16"/>
                <w:lang w:eastAsia="ru-RU"/>
              </w:rPr>
              <w:t>;           DRF 3.1, 3.3</w:t>
            </w:r>
          </w:p>
        </w:tc>
        <w:tc>
          <w:tcPr>
            <w:tcW w:w="850" w:type="dxa"/>
            <w:shd w:val="clear" w:color="auto" w:fill="auto"/>
            <w:hideMark/>
          </w:tcPr>
          <w:p w:rsidR="00DA1C31" w:rsidRPr="00DF76B5" w:rsidRDefault="00DA1C31" w:rsidP="003368B1">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SRO</w:t>
            </w:r>
          </w:p>
        </w:tc>
        <w:tc>
          <w:tcPr>
            <w:tcW w:w="709" w:type="dxa"/>
            <w:shd w:val="clear" w:color="auto" w:fill="auto"/>
            <w:hideMark/>
          </w:tcPr>
          <w:p w:rsidR="00DA1C31" w:rsidRPr="00DF76B5" w:rsidRDefault="00DA1C31" w:rsidP="003368B1">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DA1C31" w:rsidRPr="00DF76B5" w:rsidRDefault="00DA1C31" w:rsidP="003368B1">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DA1C31" w:rsidRPr="00DF76B5" w:rsidRDefault="00DA1C31" w:rsidP="003368B1">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Government, GE NGOs, UNCT</w:t>
            </w:r>
            <w:r>
              <w:rPr>
                <w:rFonts w:ascii="Calibri" w:eastAsia="Times New Roman" w:hAnsi="Calibri" w:cs="Calibri"/>
                <w:color w:val="000000"/>
                <w:sz w:val="16"/>
                <w:szCs w:val="16"/>
                <w:lang w:val="en-US" w:eastAsia="ru-RU"/>
              </w:rPr>
              <w:t>, private sector</w:t>
            </w:r>
          </w:p>
        </w:tc>
        <w:tc>
          <w:tcPr>
            <w:tcW w:w="1276" w:type="dxa"/>
            <w:shd w:val="clear" w:color="auto" w:fill="auto"/>
            <w:hideMark/>
          </w:tcPr>
          <w:p w:rsidR="00DA1C31" w:rsidRPr="00AB6CA4" w:rsidRDefault="00DA1C31" w:rsidP="00AB6CA4">
            <w:pPr>
              <w:spacing w:after="0" w:line="240" w:lineRule="auto"/>
              <w:jc w:val="right"/>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 xml:space="preserve">Mar-13, Jun-13, </w:t>
            </w:r>
            <w:r w:rsidRPr="00DF76B5">
              <w:rPr>
                <w:rFonts w:ascii="Calibri" w:eastAsia="Times New Roman" w:hAnsi="Calibri" w:cs="Calibri"/>
                <w:color w:val="000000"/>
                <w:sz w:val="16"/>
                <w:szCs w:val="16"/>
                <w:lang w:eastAsia="ru-RU"/>
              </w:rPr>
              <w:t>Sep-1</w:t>
            </w:r>
            <w:r>
              <w:rPr>
                <w:rFonts w:ascii="Calibri" w:eastAsia="Times New Roman" w:hAnsi="Calibri" w:cs="Calibri"/>
                <w:color w:val="000000"/>
                <w:sz w:val="16"/>
                <w:szCs w:val="16"/>
                <w:lang w:val="en-US" w:eastAsia="ru-RU"/>
              </w:rPr>
              <w:t>3, Dec-13</w:t>
            </w:r>
          </w:p>
        </w:tc>
        <w:tc>
          <w:tcPr>
            <w:tcW w:w="1951" w:type="dxa"/>
            <w:shd w:val="clear" w:color="auto" w:fill="auto"/>
            <w:hideMark/>
          </w:tcPr>
          <w:p w:rsidR="00DA1C31" w:rsidRPr="00DF76B5" w:rsidRDefault="00DA1C31" w:rsidP="003368B1">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US$ 5,000 [EECA AWP]</w:t>
            </w:r>
          </w:p>
        </w:tc>
        <w:tc>
          <w:tcPr>
            <w:tcW w:w="1167" w:type="dxa"/>
            <w:shd w:val="clear" w:color="auto" w:fill="auto"/>
            <w:hideMark/>
          </w:tcPr>
          <w:p w:rsidR="00DA1C31" w:rsidRDefault="00DA1C31">
            <w:r w:rsidRPr="003E1CCA">
              <w:rPr>
                <w:rFonts w:ascii="Calibri" w:eastAsia="Times New Roman" w:hAnsi="Calibri" w:cs="Calibri"/>
                <w:color w:val="000000"/>
                <w:sz w:val="16"/>
                <w:szCs w:val="16"/>
                <w:lang w:val="en-GB" w:eastAsia="ru-RU"/>
              </w:rPr>
              <w:t>ongoing</w:t>
            </w:r>
          </w:p>
        </w:tc>
        <w:tc>
          <w:tcPr>
            <w:tcW w:w="992" w:type="dxa"/>
            <w:shd w:val="clear" w:color="auto" w:fill="auto"/>
            <w:hideMark/>
          </w:tcPr>
          <w:p w:rsidR="00DA1C31" w:rsidRPr="00DF76B5" w:rsidRDefault="00DA1C31" w:rsidP="003368B1">
            <w:pPr>
              <w:spacing w:after="0" w:line="240" w:lineRule="auto"/>
              <w:rPr>
                <w:rFonts w:ascii="Calibri" w:eastAsia="Times New Roman" w:hAnsi="Calibri" w:cs="Calibri"/>
                <w:color w:val="000000"/>
                <w:sz w:val="16"/>
                <w:szCs w:val="16"/>
                <w:lang w:eastAsia="ru-RU"/>
              </w:rPr>
            </w:pPr>
          </w:p>
        </w:tc>
      </w:tr>
      <w:tr w:rsidR="00DA1C31" w:rsidRPr="00DF76B5" w:rsidTr="00DA1C31">
        <w:trPr>
          <w:trHeight w:val="394"/>
        </w:trPr>
        <w:tc>
          <w:tcPr>
            <w:tcW w:w="1985"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Monitoring </w:t>
            </w:r>
            <w:r>
              <w:rPr>
                <w:rFonts w:ascii="Calibri" w:eastAsia="Times New Roman" w:hAnsi="Calibri" w:cs="Calibri"/>
                <w:color w:val="000000"/>
                <w:sz w:val="16"/>
                <w:szCs w:val="16"/>
                <w:lang w:val="en-US" w:eastAsia="ru-RU"/>
              </w:rPr>
              <w:t xml:space="preserve">reviews &amp; </w:t>
            </w:r>
            <w:r w:rsidRPr="00DF76B5">
              <w:rPr>
                <w:rFonts w:ascii="Calibri" w:eastAsia="Times New Roman" w:hAnsi="Calibri" w:cs="Calibri"/>
                <w:color w:val="000000"/>
                <w:sz w:val="16"/>
                <w:szCs w:val="16"/>
                <w:lang w:val="en-US" w:eastAsia="ru-RU"/>
              </w:rPr>
              <w:t>missions / Uzbekistan under EECA SRO AWP</w:t>
            </w:r>
            <w:r>
              <w:rPr>
                <w:rFonts w:ascii="Calibri" w:eastAsia="Times New Roman" w:hAnsi="Calibri" w:cs="Calibri"/>
                <w:color w:val="000000"/>
                <w:sz w:val="16"/>
                <w:szCs w:val="16"/>
                <w:lang w:val="en-US" w:eastAsia="ru-RU"/>
              </w:rPr>
              <w:t>, UNDAF Annual review</w:t>
            </w:r>
          </w:p>
        </w:tc>
        <w:tc>
          <w:tcPr>
            <w:tcW w:w="567"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GLO DRF 2, Outcome 2.2, 2.3;   </w:t>
            </w:r>
          </w:p>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GLO DRF 4, Outcome 4.1, 4.2;   </w:t>
            </w:r>
          </w:p>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GLO DRF 5, Outcome 5.1, 5.2</w:t>
            </w:r>
          </w:p>
        </w:tc>
        <w:tc>
          <w:tcPr>
            <w:tcW w:w="992" w:type="dxa"/>
            <w:shd w:val="clear" w:color="auto" w:fill="auto"/>
            <w:hideMark/>
          </w:tcPr>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eastAsia="ru-RU"/>
              </w:rPr>
              <w:t xml:space="preserve">DRF 2.2, 2.3;    </w:t>
            </w:r>
          </w:p>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eastAsia="ru-RU"/>
              </w:rPr>
              <w:t xml:space="preserve">DRF 4.1, 4.2;     </w:t>
            </w:r>
          </w:p>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5.1, 5.2</w:t>
            </w:r>
          </w:p>
        </w:tc>
        <w:tc>
          <w:tcPr>
            <w:tcW w:w="850"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SRO</w:t>
            </w:r>
          </w:p>
        </w:tc>
        <w:tc>
          <w:tcPr>
            <w:tcW w:w="70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Government, Women's Committee, GE NGOs, UNCT</w:t>
            </w:r>
          </w:p>
        </w:tc>
        <w:tc>
          <w:tcPr>
            <w:tcW w:w="1276" w:type="dxa"/>
            <w:shd w:val="clear" w:color="auto" w:fill="auto"/>
            <w:hideMark/>
          </w:tcPr>
          <w:p w:rsidR="00DA1C31" w:rsidRPr="00DF76B5" w:rsidRDefault="00DA1C31" w:rsidP="00DF76B5">
            <w:pPr>
              <w:spacing w:after="0" w:line="240" w:lineRule="auto"/>
              <w:jc w:val="right"/>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Sep-13</w:t>
            </w:r>
          </w:p>
        </w:tc>
        <w:tc>
          <w:tcPr>
            <w:tcW w:w="1951"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US$ 3,000 [EECA AWP]</w:t>
            </w:r>
          </w:p>
        </w:tc>
        <w:tc>
          <w:tcPr>
            <w:tcW w:w="1167" w:type="dxa"/>
            <w:shd w:val="clear" w:color="auto" w:fill="auto"/>
            <w:hideMark/>
          </w:tcPr>
          <w:p w:rsidR="00DA1C31" w:rsidRDefault="00DA1C31">
            <w:r>
              <w:rPr>
                <w:rFonts w:ascii="Calibri" w:eastAsia="Times New Roman" w:hAnsi="Calibri" w:cs="Calibri"/>
                <w:color w:val="000000"/>
                <w:sz w:val="16"/>
                <w:szCs w:val="16"/>
                <w:lang w:val="en-GB" w:eastAsia="ru-RU"/>
              </w:rPr>
              <w:t>pending</w:t>
            </w:r>
          </w:p>
        </w:tc>
        <w:tc>
          <w:tcPr>
            <w:tcW w:w="992"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p>
        </w:tc>
      </w:tr>
      <w:tr w:rsidR="00DA1C31" w:rsidRPr="00DF76B5" w:rsidTr="00DA1C31">
        <w:trPr>
          <w:trHeight w:val="691"/>
        </w:trPr>
        <w:tc>
          <w:tcPr>
            <w:tcW w:w="1985"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Monitoring </w:t>
            </w:r>
            <w:r>
              <w:rPr>
                <w:rFonts w:ascii="Calibri" w:eastAsia="Times New Roman" w:hAnsi="Calibri" w:cs="Calibri"/>
                <w:color w:val="000000"/>
                <w:sz w:val="16"/>
                <w:szCs w:val="16"/>
                <w:lang w:val="en-US" w:eastAsia="ru-RU"/>
              </w:rPr>
              <w:t xml:space="preserve">reviews &amp; </w:t>
            </w:r>
            <w:r w:rsidRPr="00DF76B5">
              <w:rPr>
                <w:rFonts w:ascii="Calibri" w:eastAsia="Times New Roman" w:hAnsi="Calibri" w:cs="Calibri"/>
                <w:color w:val="000000"/>
                <w:sz w:val="16"/>
                <w:szCs w:val="16"/>
                <w:lang w:val="en-US" w:eastAsia="ru-RU"/>
              </w:rPr>
              <w:t xml:space="preserve">missions / Tajikistan under EECA SRO AWP, </w:t>
            </w:r>
            <w:proofErr w:type="spellStart"/>
            <w:r w:rsidRPr="00DF76B5">
              <w:rPr>
                <w:rFonts w:ascii="Calibri" w:eastAsia="Times New Roman" w:hAnsi="Calibri" w:cs="Calibri"/>
                <w:color w:val="000000"/>
                <w:sz w:val="16"/>
                <w:szCs w:val="16"/>
                <w:lang w:val="en-US" w:eastAsia="ru-RU"/>
              </w:rPr>
              <w:t>incl</w:t>
            </w:r>
            <w:proofErr w:type="spellEnd"/>
            <w:r w:rsidRPr="00DF76B5">
              <w:rPr>
                <w:rFonts w:ascii="Calibri" w:eastAsia="Times New Roman" w:hAnsi="Calibri" w:cs="Calibri"/>
                <w:color w:val="000000"/>
                <w:sz w:val="16"/>
                <w:szCs w:val="16"/>
                <w:lang w:val="en-US" w:eastAsia="ru-RU"/>
              </w:rPr>
              <w:t xml:space="preserve"> GDG</w:t>
            </w:r>
            <w:r>
              <w:rPr>
                <w:rFonts w:ascii="Calibri" w:eastAsia="Times New Roman" w:hAnsi="Calibri" w:cs="Calibri"/>
                <w:color w:val="000000"/>
                <w:sz w:val="16"/>
                <w:szCs w:val="16"/>
                <w:lang w:val="en-US" w:eastAsia="ru-RU"/>
              </w:rPr>
              <w:t>, UNDAF Annual review</w:t>
            </w:r>
          </w:p>
        </w:tc>
        <w:tc>
          <w:tcPr>
            <w:tcW w:w="567"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GLO DRF 2, Outcome 2.1, 2.3, 2.4; </w:t>
            </w:r>
          </w:p>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GLO DRF 3, Outcome 3.1;            </w:t>
            </w:r>
          </w:p>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lastRenderedPageBreak/>
              <w:t xml:space="preserve">GLO DRF 4, Outcome 4.1, 4.2;   </w:t>
            </w:r>
          </w:p>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GLO DRF 5, Outcome 5.2</w:t>
            </w:r>
          </w:p>
        </w:tc>
        <w:tc>
          <w:tcPr>
            <w:tcW w:w="992" w:type="dxa"/>
            <w:shd w:val="clear" w:color="auto" w:fill="auto"/>
            <w:hideMark/>
          </w:tcPr>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eastAsia="ru-RU"/>
              </w:rPr>
              <w:lastRenderedPageBreak/>
              <w:t xml:space="preserve">DRF 2.1, 2.3, 2.4; </w:t>
            </w:r>
          </w:p>
          <w:p w:rsidR="00DA1C31" w:rsidRDefault="00DA1C31" w:rsidP="00DF76B5">
            <w:pPr>
              <w:spacing w:after="0" w:line="240" w:lineRule="auto"/>
              <w:rPr>
                <w:rFonts w:ascii="Calibri" w:eastAsia="Times New Roman" w:hAnsi="Calibri" w:cs="Calibri"/>
                <w:color w:val="000000"/>
                <w:sz w:val="16"/>
                <w:szCs w:val="16"/>
                <w:lang w:val="en-US" w:eastAsia="ru-RU"/>
              </w:rPr>
            </w:pPr>
          </w:p>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eastAsia="ru-RU"/>
              </w:rPr>
              <w:t xml:space="preserve">DRF 3.1;            </w:t>
            </w:r>
            <w:r w:rsidRPr="00DF76B5">
              <w:rPr>
                <w:rFonts w:ascii="Calibri" w:eastAsia="Times New Roman" w:hAnsi="Calibri" w:cs="Calibri"/>
                <w:color w:val="000000"/>
                <w:sz w:val="16"/>
                <w:szCs w:val="16"/>
                <w:lang w:eastAsia="ru-RU"/>
              </w:rPr>
              <w:lastRenderedPageBreak/>
              <w:t xml:space="preserve">DRF 4.1, 4.2;     </w:t>
            </w:r>
          </w:p>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5.2</w:t>
            </w:r>
          </w:p>
        </w:tc>
        <w:tc>
          <w:tcPr>
            <w:tcW w:w="850"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lastRenderedPageBreak/>
              <w:t>SRO</w:t>
            </w:r>
          </w:p>
        </w:tc>
        <w:tc>
          <w:tcPr>
            <w:tcW w:w="70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Government, GE NGOs, UNCT, donors</w:t>
            </w:r>
          </w:p>
        </w:tc>
        <w:tc>
          <w:tcPr>
            <w:tcW w:w="1276" w:type="dxa"/>
            <w:shd w:val="clear" w:color="auto" w:fill="auto"/>
            <w:hideMark/>
          </w:tcPr>
          <w:p w:rsidR="00DA1C31" w:rsidRPr="00DF76B5" w:rsidRDefault="00DA1C31" w:rsidP="00DF76B5">
            <w:pPr>
              <w:spacing w:after="0" w:line="240" w:lineRule="auto"/>
              <w:jc w:val="right"/>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Apr-13</w:t>
            </w:r>
          </w:p>
        </w:tc>
        <w:tc>
          <w:tcPr>
            <w:tcW w:w="1951"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US$ 5,000 [EECA AWP, GDG, LM]</w:t>
            </w:r>
          </w:p>
        </w:tc>
        <w:tc>
          <w:tcPr>
            <w:tcW w:w="1167" w:type="dxa"/>
            <w:shd w:val="clear" w:color="auto" w:fill="auto"/>
            <w:hideMark/>
          </w:tcPr>
          <w:p w:rsidR="00DA1C31" w:rsidRDefault="00DA1C31">
            <w:r w:rsidRPr="003E1CCA">
              <w:rPr>
                <w:rFonts w:ascii="Calibri" w:eastAsia="Times New Roman" w:hAnsi="Calibri" w:cs="Calibri"/>
                <w:color w:val="000000"/>
                <w:sz w:val="16"/>
                <w:szCs w:val="16"/>
                <w:lang w:val="en-GB" w:eastAsia="ru-RU"/>
              </w:rPr>
              <w:t>ongoing</w:t>
            </w:r>
          </w:p>
        </w:tc>
        <w:tc>
          <w:tcPr>
            <w:tcW w:w="992"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p>
        </w:tc>
      </w:tr>
      <w:tr w:rsidR="00DA1C31" w:rsidRPr="00DF76B5" w:rsidTr="00DA1C31">
        <w:trPr>
          <w:trHeight w:val="1428"/>
        </w:trPr>
        <w:tc>
          <w:tcPr>
            <w:tcW w:w="1985"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lastRenderedPageBreak/>
              <w:t xml:space="preserve">Monitoring </w:t>
            </w:r>
            <w:r>
              <w:rPr>
                <w:rFonts w:ascii="Calibri" w:eastAsia="Times New Roman" w:hAnsi="Calibri" w:cs="Calibri"/>
                <w:color w:val="000000"/>
                <w:sz w:val="16"/>
                <w:szCs w:val="16"/>
                <w:lang w:val="en-US" w:eastAsia="ru-RU"/>
              </w:rPr>
              <w:t xml:space="preserve">reviews &amp; </w:t>
            </w:r>
            <w:r w:rsidRPr="00DF76B5">
              <w:rPr>
                <w:rFonts w:ascii="Calibri" w:eastAsia="Times New Roman" w:hAnsi="Calibri" w:cs="Calibri"/>
                <w:color w:val="000000"/>
                <w:sz w:val="16"/>
                <w:szCs w:val="16"/>
                <w:lang w:val="en-US" w:eastAsia="ru-RU"/>
              </w:rPr>
              <w:t xml:space="preserve">missions / Moldova under EECA SRO AWP, </w:t>
            </w:r>
            <w:proofErr w:type="spellStart"/>
            <w:r w:rsidRPr="00DF76B5">
              <w:rPr>
                <w:rFonts w:ascii="Calibri" w:eastAsia="Times New Roman" w:hAnsi="Calibri" w:cs="Calibri"/>
                <w:color w:val="000000"/>
                <w:sz w:val="16"/>
                <w:szCs w:val="16"/>
                <w:lang w:val="en-US" w:eastAsia="ru-RU"/>
              </w:rPr>
              <w:t>incl</w:t>
            </w:r>
            <w:proofErr w:type="spellEnd"/>
            <w:r w:rsidRPr="00DF76B5">
              <w:rPr>
                <w:rFonts w:ascii="Calibri" w:eastAsia="Times New Roman" w:hAnsi="Calibri" w:cs="Calibri"/>
                <w:color w:val="000000"/>
                <w:sz w:val="16"/>
                <w:szCs w:val="16"/>
                <w:lang w:val="en-US" w:eastAsia="ru-RU"/>
              </w:rPr>
              <w:t xml:space="preserve"> WEE, JILDP</w:t>
            </w:r>
            <w:r>
              <w:rPr>
                <w:rFonts w:ascii="Calibri" w:eastAsia="Times New Roman" w:hAnsi="Calibri" w:cs="Calibri"/>
                <w:color w:val="000000"/>
                <w:sz w:val="16"/>
                <w:szCs w:val="16"/>
                <w:lang w:val="en-US" w:eastAsia="ru-RU"/>
              </w:rPr>
              <w:t>, UNDAF Annual review</w:t>
            </w:r>
          </w:p>
        </w:tc>
        <w:tc>
          <w:tcPr>
            <w:tcW w:w="567"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GLO DRF 2, Outcome 2.1, 2.2, 2.3, 2.4, 2.5;                                            </w:t>
            </w:r>
          </w:p>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GLO DRF 3, Outcome 3.3;            </w:t>
            </w:r>
          </w:p>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GLO DRF 5, Outcome 5.1, 5.2</w:t>
            </w:r>
          </w:p>
        </w:tc>
        <w:tc>
          <w:tcPr>
            <w:tcW w:w="992"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2.1, 2.2, 2.3,  2.4, 2.5;              DRF 3.3;            DRF 5.1, 5.2</w:t>
            </w:r>
          </w:p>
        </w:tc>
        <w:tc>
          <w:tcPr>
            <w:tcW w:w="850"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SRO</w:t>
            </w:r>
          </w:p>
        </w:tc>
        <w:tc>
          <w:tcPr>
            <w:tcW w:w="70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 (UNDP)</w:t>
            </w:r>
          </w:p>
        </w:tc>
        <w:tc>
          <w:tcPr>
            <w:tcW w:w="2208"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Government, GE NGOs, UNDP, UNCT, </w:t>
            </w:r>
            <w:proofErr w:type="spellStart"/>
            <w:r w:rsidRPr="00DF76B5">
              <w:rPr>
                <w:rFonts w:ascii="Calibri" w:eastAsia="Times New Roman" w:hAnsi="Calibri" w:cs="Calibri"/>
                <w:color w:val="000000"/>
                <w:sz w:val="16"/>
                <w:szCs w:val="16"/>
                <w:lang w:val="en-US" w:eastAsia="ru-RU"/>
              </w:rPr>
              <w:t>Sida</w:t>
            </w:r>
            <w:proofErr w:type="spellEnd"/>
          </w:p>
        </w:tc>
        <w:tc>
          <w:tcPr>
            <w:tcW w:w="1276" w:type="dxa"/>
            <w:shd w:val="clear" w:color="auto" w:fill="auto"/>
            <w:hideMark/>
          </w:tcPr>
          <w:p w:rsidR="00DA1C31" w:rsidRPr="00DF76B5" w:rsidRDefault="00DA1C31" w:rsidP="00DF76B5">
            <w:pPr>
              <w:spacing w:after="0" w:line="240" w:lineRule="auto"/>
              <w:jc w:val="right"/>
              <w:rPr>
                <w:rFonts w:ascii="Calibri" w:eastAsia="Times New Roman" w:hAnsi="Calibri" w:cs="Calibri"/>
                <w:color w:val="000000"/>
                <w:sz w:val="16"/>
                <w:szCs w:val="16"/>
                <w:lang w:eastAsia="ru-RU"/>
              </w:rPr>
            </w:pPr>
            <w:r>
              <w:rPr>
                <w:rFonts w:ascii="Calibri" w:eastAsia="Times New Roman" w:hAnsi="Calibri" w:cs="Calibri"/>
                <w:color w:val="000000"/>
                <w:sz w:val="16"/>
                <w:szCs w:val="16"/>
                <w:lang w:val="en-GB" w:eastAsia="ru-RU"/>
              </w:rPr>
              <w:t>Jan-</w:t>
            </w:r>
            <w:r w:rsidRPr="00DF76B5">
              <w:rPr>
                <w:rFonts w:ascii="Calibri" w:eastAsia="Times New Roman" w:hAnsi="Calibri" w:cs="Calibri"/>
                <w:color w:val="000000"/>
                <w:sz w:val="16"/>
                <w:szCs w:val="16"/>
                <w:lang w:eastAsia="ru-RU"/>
              </w:rPr>
              <w:t>Sep-13</w:t>
            </w:r>
          </w:p>
        </w:tc>
        <w:tc>
          <w:tcPr>
            <w:tcW w:w="1951"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US$ 3,000 [EECA AWP, JILDP, WEE]</w:t>
            </w:r>
          </w:p>
        </w:tc>
        <w:tc>
          <w:tcPr>
            <w:tcW w:w="1167" w:type="dxa"/>
            <w:shd w:val="clear" w:color="auto" w:fill="auto"/>
            <w:hideMark/>
          </w:tcPr>
          <w:p w:rsidR="00DA1C31" w:rsidRDefault="00DA1C31">
            <w:r w:rsidRPr="003E1CCA">
              <w:rPr>
                <w:rFonts w:ascii="Calibri" w:eastAsia="Times New Roman" w:hAnsi="Calibri" w:cs="Calibri"/>
                <w:color w:val="000000"/>
                <w:sz w:val="16"/>
                <w:szCs w:val="16"/>
                <w:lang w:val="en-GB" w:eastAsia="ru-RU"/>
              </w:rPr>
              <w:t>ongoing</w:t>
            </w:r>
          </w:p>
        </w:tc>
        <w:tc>
          <w:tcPr>
            <w:tcW w:w="992"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p>
        </w:tc>
      </w:tr>
      <w:tr w:rsidR="00DA1C31" w:rsidRPr="00DF76B5" w:rsidTr="00DA1C31">
        <w:trPr>
          <w:trHeight w:val="244"/>
        </w:trPr>
        <w:tc>
          <w:tcPr>
            <w:tcW w:w="1985"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Monitoring </w:t>
            </w:r>
            <w:r>
              <w:rPr>
                <w:rFonts w:ascii="Calibri" w:eastAsia="Times New Roman" w:hAnsi="Calibri" w:cs="Calibri"/>
                <w:color w:val="000000"/>
                <w:sz w:val="16"/>
                <w:szCs w:val="16"/>
                <w:lang w:val="en-US" w:eastAsia="ru-RU"/>
              </w:rPr>
              <w:t xml:space="preserve">reviews &amp; </w:t>
            </w:r>
            <w:r w:rsidRPr="00DF76B5">
              <w:rPr>
                <w:rFonts w:ascii="Calibri" w:eastAsia="Times New Roman" w:hAnsi="Calibri" w:cs="Calibri"/>
                <w:color w:val="000000"/>
                <w:sz w:val="16"/>
                <w:szCs w:val="16"/>
                <w:lang w:val="en-US" w:eastAsia="ru-RU"/>
              </w:rPr>
              <w:t>missions / Azerbaijan under EECA SRO AWP</w:t>
            </w:r>
          </w:p>
        </w:tc>
        <w:tc>
          <w:tcPr>
            <w:tcW w:w="567"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GLO DRF 2, Outcome  2.4, 2.5</w:t>
            </w:r>
          </w:p>
        </w:tc>
        <w:tc>
          <w:tcPr>
            <w:tcW w:w="992"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2.4, 2.5</w:t>
            </w:r>
          </w:p>
        </w:tc>
        <w:tc>
          <w:tcPr>
            <w:tcW w:w="850"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SRO</w:t>
            </w:r>
          </w:p>
        </w:tc>
        <w:tc>
          <w:tcPr>
            <w:tcW w:w="70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Government, GE NGOs, UNCT</w:t>
            </w:r>
          </w:p>
        </w:tc>
        <w:tc>
          <w:tcPr>
            <w:tcW w:w="1276" w:type="dxa"/>
            <w:shd w:val="clear" w:color="auto" w:fill="auto"/>
            <w:hideMark/>
          </w:tcPr>
          <w:p w:rsidR="00DA1C31" w:rsidRPr="00DF76B5" w:rsidRDefault="00DA1C31" w:rsidP="00DF76B5">
            <w:pPr>
              <w:spacing w:after="0" w:line="240" w:lineRule="auto"/>
              <w:jc w:val="right"/>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Oct-13</w:t>
            </w:r>
          </w:p>
        </w:tc>
        <w:tc>
          <w:tcPr>
            <w:tcW w:w="1951"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US$ 1,000 [EECA AWP]</w:t>
            </w:r>
          </w:p>
        </w:tc>
        <w:tc>
          <w:tcPr>
            <w:tcW w:w="1167" w:type="dxa"/>
            <w:shd w:val="clear" w:color="auto" w:fill="auto"/>
            <w:hideMark/>
          </w:tcPr>
          <w:p w:rsidR="00DA1C31" w:rsidRDefault="00DA1C31">
            <w:r w:rsidRPr="003E1CCA">
              <w:rPr>
                <w:rFonts w:ascii="Calibri" w:eastAsia="Times New Roman" w:hAnsi="Calibri" w:cs="Calibri"/>
                <w:color w:val="000000"/>
                <w:sz w:val="16"/>
                <w:szCs w:val="16"/>
                <w:lang w:val="en-GB" w:eastAsia="ru-RU"/>
              </w:rPr>
              <w:t>ongoing</w:t>
            </w:r>
          </w:p>
        </w:tc>
        <w:tc>
          <w:tcPr>
            <w:tcW w:w="992"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p>
        </w:tc>
      </w:tr>
      <w:tr w:rsidR="00DA1C31" w:rsidRPr="00DF76B5" w:rsidTr="00DA1C31">
        <w:trPr>
          <w:trHeight w:val="366"/>
        </w:trPr>
        <w:tc>
          <w:tcPr>
            <w:tcW w:w="1985"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Monitoring </w:t>
            </w:r>
            <w:r>
              <w:rPr>
                <w:rFonts w:ascii="Calibri" w:eastAsia="Times New Roman" w:hAnsi="Calibri" w:cs="Calibri"/>
                <w:color w:val="000000"/>
                <w:sz w:val="16"/>
                <w:szCs w:val="16"/>
                <w:lang w:val="en-US" w:eastAsia="ru-RU"/>
              </w:rPr>
              <w:t xml:space="preserve">reviews &amp; </w:t>
            </w:r>
            <w:r w:rsidRPr="00DF76B5">
              <w:rPr>
                <w:rFonts w:ascii="Calibri" w:eastAsia="Times New Roman" w:hAnsi="Calibri" w:cs="Calibri"/>
                <w:color w:val="000000"/>
                <w:sz w:val="16"/>
                <w:szCs w:val="16"/>
                <w:lang w:val="en-US" w:eastAsia="ru-RU"/>
              </w:rPr>
              <w:t xml:space="preserve">missions / Kyrgyzstan  under EECA SRO AWP, </w:t>
            </w:r>
            <w:proofErr w:type="spellStart"/>
            <w:r w:rsidRPr="00DF76B5">
              <w:rPr>
                <w:rFonts w:ascii="Calibri" w:eastAsia="Times New Roman" w:hAnsi="Calibri" w:cs="Calibri"/>
                <w:color w:val="000000"/>
                <w:sz w:val="16"/>
                <w:szCs w:val="16"/>
                <w:lang w:val="en-US" w:eastAsia="ru-RU"/>
              </w:rPr>
              <w:t>incl</w:t>
            </w:r>
            <w:proofErr w:type="spellEnd"/>
            <w:r w:rsidRPr="00DF76B5">
              <w:rPr>
                <w:rFonts w:ascii="Calibri" w:eastAsia="Times New Roman" w:hAnsi="Calibri" w:cs="Calibri"/>
                <w:color w:val="000000"/>
                <w:sz w:val="16"/>
                <w:szCs w:val="16"/>
                <w:lang w:val="en-US" w:eastAsia="ru-RU"/>
              </w:rPr>
              <w:t xml:space="preserve"> FGE </w:t>
            </w:r>
            <w:proofErr w:type="spellStart"/>
            <w:r w:rsidRPr="00DF76B5">
              <w:rPr>
                <w:rFonts w:ascii="Calibri" w:eastAsia="Times New Roman" w:hAnsi="Calibri" w:cs="Calibri"/>
                <w:color w:val="000000"/>
                <w:sz w:val="16"/>
                <w:szCs w:val="16"/>
                <w:lang w:val="en-US" w:eastAsia="ru-RU"/>
              </w:rPr>
              <w:t>Impl</w:t>
            </w:r>
            <w:proofErr w:type="spellEnd"/>
          </w:p>
        </w:tc>
        <w:tc>
          <w:tcPr>
            <w:tcW w:w="567"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GLO DRF 2, Outcome 2.3;           </w:t>
            </w:r>
          </w:p>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GLO DRF 4, Outcome 4.1, 4.2;    </w:t>
            </w:r>
          </w:p>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GLO DRF 5, Outcome 5.2</w:t>
            </w:r>
          </w:p>
        </w:tc>
        <w:tc>
          <w:tcPr>
            <w:tcW w:w="992" w:type="dxa"/>
            <w:shd w:val="clear" w:color="auto" w:fill="auto"/>
            <w:hideMark/>
          </w:tcPr>
          <w:p w:rsidR="00DA1C31"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eastAsia="ru-RU"/>
              </w:rPr>
              <w:t xml:space="preserve">DRF 2.3;            DRF 4.1, 4.2;     </w:t>
            </w:r>
          </w:p>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5.2</w:t>
            </w:r>
          </w:p>
        </w:tc>
        <w:tc>
          <w:tcPr>
            <w:tcW w:w="850"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SRO</w:t>
            </w:r>
          </w:p>
        </w:tc>
        <w:tc>
          <w:tcPr>
            <w:tcW w:w="70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Government, GE NGOs, UNCT, EC, Norway, private sector, FGE grantee</w:t>
            </w:r>
          </w:p>
        </w:tc>
        <w:tc>
          <w:tcPr>
            <w:tcW w:w="1276"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Feb-13, Sep-13</w:t>
            </w:r>
          </w:p>
        </w:tc>
        <w:tc>
          <w:tcPr>
            <w:tcW w:w="1951"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US$ 10,000 [EECA AWP, </w:t>
            </w:r>
            <w:proofErr w:type="spellStart"/>
            <w:r w:rsidRPr="00DF76B5">
              <w:rPr>
                <w:rFonts w:ascii="Calibri" w:eastAsia="Times New Roman" w:hAnsi="Calibri" w:cs="Calibri"/>
                <w:color w:val="000000"/>
                <w:sz w:val="16"/>
                <w:szCs w:val="16"/>
                <w:lang w:val="en-US" w:eastAsia="ru-RU"/>
              </w:rPr>
              <w:t>FfGE</w:t>
            </w:r>
            <w:proofErr w:type="spellEnd"/>
            <w:r w:rsidRPr="00DF76B5">
              <w:rPr>
                <w:rFonts w:ascii="Calibri" w:eastAsia="Times New Roman" w:hAnsi="Calibri" w:cs="Calibri"/>
                <w:color w:val="000000"/>
                <w:sz w:val="16"/>
                <w:szCs w:val="16"/>
                <w:lang w:val="en-US" w:eastAsia="ru-RU"/>
              </w:rPr>
              <w:t>, FGE]</w:t>
            </w:r>
          </w:p>
        </w:tc>
        <w:tc>
          <w:tcPr>
            <w:tcW w:w="1167" w:type="dxa"/>
            <w:shd w:val="clear" w:color="auto" w:fill="auto"/>
            <w:hideMark/>
          </w:tcPr>
          <w:p w:rsidR="00DA1C31" w:rsidRDefault="00DA1C31">
            <w:r w:rsidRPr="003E1CCA">
              <w:rPr>
                <w:rFonts w:ascii="Calibri" w:eastAsia="Times New Roman" w:hAnsi="Calibri" w:cs="Calibri"/>
                <w:color w:val="000000"/>
                <w:sz w:val="16"/>
                <w:szCs w:val="16"/>
                <w:lang w:val="en-GB" w:eastAsia="ru-RU"/>
              </w:rPr>
              <w:t>ongoing</w:t>
            </w:r>
          </w:p>
        </w:tc>
        <w:tc>
          <w:tcPr>
            <w:tcW w:w="992" w:type="dxa"/>
            <w:shd w:val="clear" w:color="auto" w:fill="auto"/>
            <w:hideMark/>
          </w:tcPr>
          <w:p w:rsidR="00DA1C31" w:rsidRPr="00DF76B5" w:rsidRDefault="00DA1C31" w:rsidP="00DF76B5">
            <w:pPr>
              <w:spacing w:after="0" w:line="240" w:lineRule="auto"/>
              <w:rPr>
                <w:rFonts w:ascii="Calibri" w:eastAsia="Times New Roman" w:hAnsi="Calibri" w:cs="Calibri"/>
                <w:color w:val="000000"/>
                <w:sz w:val="16"/>
                <w:szCs w:val="16"/>
                <w:lang w:eastAsia="ru-RU"/>
              </w:rPr>
            </w:pPr>
          </w:p>
        </w:tc>
      </w:tr>
      <w:tr w:rsidR="00FA3A19" w:rsidRPr="00DF76B5" w:rsidTr="00DA1C31">
        <w:trPr>
          <w:trHeight w:val="204"/>
        </w:trPr>
        <w:tc>
          <w:tcPr>
            <w:tcW w:w="1985"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5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843"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850"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70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76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2208"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276"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951"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1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r>
      <w:tr w:rsidR="00FA3A19" w:rsidRPr="00DF76B5" w:rsidTr="00DA1C31">
        <w:trPr>
          <w:trHeight w:val="204"/>
        </w:trPr>
        <w:tc>
          <w:tcPr>
            <w:tcW w:w="1985"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5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843"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850"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70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76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2208"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276"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951"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11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r>
      <w:tr w:rsidR="00FA3A19" w:rsidRPr="006E0A39" w:rsidTr="00DA1C31">
        <w:trPr>
          <w:trHeight w:val="276"/>
        </w:trPr>
        <w:tc>
          <w:tcPr>
            <w:tcW w:w="15309" w:type="dxa"/>
            <w:gridSpan w:val="12"/>
            <w:shd w:val="clear" w:color="000000" w:fill="D8D8D8"/>
            <w:hideMark/>
          </w:tcPr>
          <w:p w:rsidR="00FA3A19" w:rsidRPr="00DF76B5" w:rsidRDefault="00FA3A19" w:rsidP="00DF76B5">
            <w:pPr>
              <w:spacing w:after="0" w:line="240" w:lineRule="auto"/>
              <w:rPr>
                <w:rFonts w:ascii="Calibri" w:eastAsia="Times New Roman" w:hAnsi="Calibri" w:cs="Calibri"/>
                <w:color w:val="000000"/>
                <w:sz w:val="20"/>
                <w:szCs w:val="20"/>
                <w:lang w:val="en-US" w:eastAsia="ru-RU"/>
              </w:rPr>
            </w:pPr>
            <w:r w:rsidRPr="00DF76B5">
              <w:rPr>
                <w:rFonts w:ascii="Calibri" w:eastAsia="Times New Roman" w:hAnsi="Calibri" w:cs="Calibri"/>
                <w:color w:val="000000"/>
                <w:sz w:val="20"/>
                <w:szCs w:val="20"/>
                <w:lang w:val="en-US" w:eastAsia="ru-RU"/>
              </w:rPr>
              <w:t xml:space="preserve">2a) EVALUATIONS managed by Country / Sub-regional / Regional Office e.g. outcome, thematic, </w:t>
            </w:r>
            <w:proofErr w:type="spellStart"/>
            <w:r w:rsidRPr="00DF76B5">
              <w:rPr>
                <w:rFonts w:ascii="Calibri" w:eastAsia="Times New Roman" w:hAnsi="Calibri" w:cs="Calibri"/>
                <w:color w:val="000000"/>
                <w:sz w:val="20"/>
                <w:szCs w:val="20"/>
                <w:lang w:val="en-US" w:eastAsia="ru-RU"/>
              </w:rPr>
              <w:t>programme</w:t>
            </w:r>
            <w:proofErr w:type="spellEnd"/>
            <w:r w:rsidRPr="00DF76B5">
              <w:rPr>
                <w:rFonts w:ascii="Calibri" w:eastAsia="Times New Roman" w:hAnsi="Calibri" w:cs="Calibri"/>
                <w:color w:val="000000"/>
                <w:sz w:val="20"/>
                <w:szCs w:val="20"/>
                <w:lang w:val="en-US" w:eastAsia="ru-RU"/>
              </w:rPr>
              <w:t xml:space="preserve"> evaluations, etc.</w:t>
            </w:r>
          </w:p>
        </w:tc>
      </w:tr>
      <w:tr w:rsidR="00FA3A19" w:rsidRPr="00DF76B5" w:rsidTr="00DA1C31">
        <w:trPr>
          <w:trHeight w:val="362"/>
        </w:trPr>
        <w:tc>
          <w:tcPr>
            <w:tcW w:w="1985"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Final Evaluation of Women's Economic Empowerment project in Moldova</w:t>
            </w:r>
          </w:p>
        </w:tc>
        <w:tc>
          <w:tcPr>
            <w:tcW w:w="567"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GLO DRF 2, Outcome 2.1, 2.2, 2.3</w:t>
            </w:r>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2.1, 2.2, 2.3</w:t>
            </w:r>
          </w:p>
        </w:tc>
        <w:tc>
          <w:tcPr>
            <w:tcW w:w="850"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SRO</w:t>
            </w:r>
          </w:p>
        </w:tc>
        <w:tc>
          <w:tcPr>
            <w:tcW w:w="70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Government, GE NGOs, UNCT, </w:t>
            </w:r>
            <w:proofErr w:type="spellStart"/>
            <w:r w:rsidRPr="00DF76B5">
              <w:rPr>
                <w:rFonts w:ascii="Calibri" w:eastAsia="Times New Roman" w:hAnsi="Calibri" w:cs="Calibri"/>
                <w:color w:val="000000"/>
                <w:sz w:val="16"/>
                <w:szCs w:val="16"/>
                <w:lang w:val="en-US" w:eastAsia="ru-RU"/>
              </w:rPr>
              <w:t>Sida</w:t>
            </w:r>
            <w:proofErr w:type="spellEnd"/>
          </w:p>
        </w:tc>
        <w:tc>
          <w:tcPr>
            <w:tcW w:w="1276" w:type="dxa"/>
            <w:shd w:val="clear" w:color="auto" w:fill="auto"/>
            <w:hideMark/>
          </w:tcPr>
          <w:p w:rsidR="00FA3A19" w:rsidRPr="00DF76B5" w:rsidRDefault="00DA1C31" w:rsidP="00DF76B5">
            <w:pPr>
              <w:spacing w:after="0" w:line="240" w:lineRule="auto"/>
              <w:jc w:val="right"/>
              <w:rPr>
                <w:rFonts w:ascii="Calibri" w:eastAsia="Times New Roman" w:hAnsi="Calibri" w:cs="Calibri"/>
                <w:color w:val="000000"/>
                <w:sz w:val="16"/>
                <w:szCs w:val="16"/>
                <w:lang w:eastAsia="ru-RU"/>
              </w:rPr>
            </w:pPr>
            <w:r>
              <w:rPr>
                <w:rFonts w:ascii="Calibri" w:eastAsia="Times New Roman" w:hAnsi="Calibri" w:cs="Calibri"/>
                <w:color w:val="000000"/>
                <w:sz w:val="16"/>
                <w:szCs w:val="16"/>
                <w:lang w:val="en-GB" w:eastAsia="ru-RU"/>
              </w:rPr>
              <w:t>August</w:t>
            </w:r>
            <w:r w:rsidR="00FA3A19" w:rsidRPr="00DF76B5">
              <w:rPr>
                <w:rFonts w:ascii="Calibri" w:eastAsia="Times New Roman" w:hAnsi="Calibri" w:cs="Calibri"/>
                <w:color w:val="000000"/>
                <w:sz w:val="16"/>
                <w:szCs w:val="16"/>
                <w:lang w:eastAsia="ru-RU"/>
              </w:rPr>
              <w:t>-13</w:t>
            </w:r>
          </w:p>
        </w:tc>
        <w:tc>
          <w:tcPr>
            <w:tcW w:w="1951"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US$60,000 [WEE]</w:t>
            </w:r>
          </w:p>
        </w:tc>
        <w:tc>
          <w:tcPr>
            <w:tcW w:w="1167" w:type="dxa"/>
            <w:shd w:val="clear" w:color="auto" w:fill="auto"/>
            <w:hideMark/>
          </w:tcPr>
          <w:p w:rsidR="00FA3A19" w:rsidRPr="006E0A39" w:rsidRDefault="00FA3A19" w:rsidP="00DF76B5">
            <w:pPr>
              <w:spacing w:after="0" w:line="240" w:lineRule="auto"/>
              <w:rPr>
                <w:rFonts w:ascii="Calibri" w:eastAsia="Times New Roman" w:hAnsi="Calibri" w:cs="Calibri"/>
                <w:color w:val="000000"/>
                <w:sz w:val="16"/>
                <w:szCs w:val="16"/>
                <w:lang w:val="en-GB" w:eastAsia="ru-RU"/>
              </w:rPr>
            </w:pPr>
            <w:proofErr w:type="spellStart"/>
            <w:r w:rsidRPr="00DF76B5">
              <w:rPr>
                <w:rFonts w:ascii="Calibri" w:eastAsia="Times New Roman" w:hAnsi="Calibri" w:cs="Calibri"/>
                <w:color w:val="000000"/>
                <w:sz w:val="16"/>
                <w:szCs w:val="16"/>
                <w:lang w:eastAsia="ru-RU"/>
              </w:rPr>
              <w:t>pending</w:t>
            </w:r>
            <w:proofErr w:type="spellEnd"/>
          </w:p>
        </w:tc>
        <w:tc>
          <w:tcPr>
            <w:tcW w:w="992" w:type="dxa"/>
            <w:shd w:val="clear" w:color="auto" w:fill="auto"/>
            <w:hideMark/>
          </w:tcPr>
          <w:p w:rsidR="00FA3A19" w:rsidRPr="00DF76B5" w:rsidRDefault="00FA3A19" w:rsidP="00DF76B5">
            <w:pPr>
              <w:spacing w:after="0" w:line="240" w:lineRule="auto"/>
              <w:rPr>
                <w:rFonts w:ascii="Calibri" w:eastAsia="Times New Roman" w:hAnsi="Calibri" w:cs="Calibri"/>
                <w:color w:val="000000"/>
                <w:sz w:val="16"/>
                <w:szCs w:val="16"/>
                <w:lang w:eastAsia="ru-RU"/>
              </w:rPr>
            </w:pPr>
          </w:p>
        </w:tc>
      </w:tr>
      <w:tr w:rsidR="00C72893" w:rsidRPr="00DF76B5" w:rsidTr="00DA1C31">
        <w:trPr>
          <w:trHeight w:val="204"/>
        </w:trPr>
        <w:tc>
          <w:tcPr>
            <w:tcW w:w="1985" w:type="dxa"/>
            <w:shd w:val="clear" w:color="auto" w:fill="auto"/>
            <w:hideMark/>
          </w:tcPr>
          <w:p w:rsidR="00C72893" w:rsidRPr="00DF76B5" w:rsidRDefault="00C72893" w:rsidP="00C72893">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Final Evaluation of Women connect across conflicts: Building accountability for implementation of the UN SCR 1325, 1820, 1888, 1889 Cross-regional project</w:t>
            </w:r>
          </w:p>
        </w:tc>
        <w:tc>
          <w:tcPr>
            <w:tcW w:w="567" w:type="dxa"/>
            <w:shd w:val="clear" w:color="auto" w:fill="auto"/>
            <w:hideMark/>
          </w:tcPr>
          <w:p w:rsidR="00C72893" w:rsidRPr="00DF76B5" w:rsidRDefault="00C72893" w:rsidP="00C72893">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C72893" w:rsidRPr="00DF76B5" w:rsidRDefault="00C72893" w:rsidP="00C72893">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 xml:space="preserve">GLO DRF 4, </w:t>
            </w:r>
            <w:proofErr w:type="spellStart"/>
            <w:r w:rsidRPr="00DF76B5">
              <w:rPr>
                <w:rFonts w:ascii="Calibri" w:eastAsia="Times New Roman" w:hAnsi="Calibri" w:cs="Calibri"/>
                <w:color w:val="000000"/>
                <w:sz w:val="16"/>
                <w:szCs w:val="16"/>
                <w:lang w:eastAsia="ru-RU"/>
              </w:rPr>
              <w:t>Outcome</w:t>
            </w:r>
            <w:proofErr w:type="spellEnd"/>
            <w:r w:rsidRPr="00DF76B5">
              <w:rPr>
                <w:rFonts w:ascii="Calibri" w:eastAsia="Times New Roman" w:hAnsi="Calibri" w:cs="Calibri"/>
                <w:color w:val="000000"/>
                <w:sz w:val="16"/>
                <w:szCs w:val="16"/>
                <w:lang w:eastAsia="ru-RU"/>
              </w:rPr>
              <w:t xml:space="preserve"> 4.1, 4.5</w:t>
            </w:r>
          </w:p>
        </w:tc>
        <w:tc>
          <w:tcPr>
            <w:tcW w:w="992" w:type="dxa"/>
            <w:shd w:val="clear" w:color="auto" w:fill="auto"/>
            <w:hideMark/>
          </w:tcPr>
          <w:p w:rsidR="00C72893" w:rsidRPr="00DF76B5" w:rsidRDefault="00C72893" w:rsidP="00C72893">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4.1, 4.5</w:t>
            </w:r>
          </w:p>
        </w:tc>
        <w:tc>
          <w:tcPr>
            <w:tcW w:w="850" w:type="dxa"/>
            <w:shd w:val="clear" w:color="auto" w:fill="auto"/>
            <w:hideMark/>
          </w:tcPr>
          <w:p w:rsidR="00C72893" w:rsidRPr="00DF76B5" w:rsidRDefault="00C72893" w:rsidP="00C72893">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SRO</w:t>
            </w:r>
          </w:p>
        </w:tc>
        <w:tc>
          <w:tcPr>
            <w:tcW w:w="709" w:type="dxa"/>
            <w:shd w:val="clear" w:color="auto" w:fill="auto"/>
            <w:hideMark/>
          </w:tcPr>
          <w:p w:rsidR="00C72893" w:rsidRPr="00DF76B5" w:rsidRDefault="00C72893" w:rsidP="00C72893">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C72893" w:rsidRPr="00DF76B5" w:rsidRDefault="00C72893" w:rsidP="00C72893">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C72893" w:rsidRPr="00DF76B5" w:rsidRDefault="00C72893" w:rsidP="00C72893">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Government, GE &amp; peace NGOs, UNCT, </w:t>
            </w:r>
            <w:proofErr w:type="spellStart"/>
            <w:r w:rsidRPr="00DF76B5">
              <w:rPr>
                <w:rFonts w:ascii="Calibri" w:eastAsia="Times New Roman" w:hAnsi="Calibri" w:cs="Calibri"/>
                <w:color w:val="000000"/>
                <w:sz w:val="16"/>
                <w:szCs w:val="16"/>
                <w:lang w:val="en-US" w:eastAsia="ru-RU"/>
              </w:rPr>
              <w:t>Sida</w:t>
            </w:r>
            <w:proofErr w:type="spellEnd"/>
            <w:r w:rsidRPr="00DF76B5">
              <w:rPr>
                <w:rFonts w:ascii="Calibri" w:eastAsia="Times New Roman" w:hAnsi="Calibri" w:cs="Calibri"/>
                <w:color w:val="000000"/>
                <w:sz w:val="16"/>
                <w:szCs w:val="16"/>
                <w:lang w:val="en-US" w:eastAsia="ru-RU"/>
              </w:rPr>
              <w:t>, EC</w:t>
            </w:r>
          </w:p>
        </w:tc>
        <w:tc>
          <w:tcPr>
            <w:tcW w:w="1276" w:type="dxa"/>
            <w:shd w:val="clear" w:color="auto" w:fill="auto"/>
            <w:hideMark/>
          </w:tcPr>
          <w:p w:rsidR="00C72893" w:rsidRPr="00C72893" w:rsidRDefault="00DA1C31" w:rsidP="00C72893">
            <w:pPr>
              <w:spacing w:after="0" w:line="240" w:lineRule="auto"/>
              <w:jc w:val="right"/>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May</w:t>
            </w:r>
            <w:r w:rsidR="00C72893" w:rsidRPr="00DF76B5">
              <w:rPr>
                <w:rFonts w:ascii="Calibri" w:eastAsia="Times New Roman" w:hAnsi="Calibri" w:cs="Calibri"/>
                <w:color w:val="000000"/>
                <w:sz w:val="16"/>
                <w:szCs w:val="16"/>
                <w:lang w:eastAsia="ru-RU"/>
              </w:rPr>
              <w:t>-1</w:t>
            </w:r>
            <w:r w:rsidR="00C72893">
              <w:rPr>
                <w:rFonts w:ascii="Calibri" w:eastAsia="Times New Roman" w:hAnsi="Calibri" w:cs="Calibri"/>
                <w:color w:val="000000"/>
                <w:sz w:val="16"/>
                <w:szCs w:val="16"/>
                <w:lang w:val="en-US" w:eastAsia="ru-RU"/>
              </w:rPr>
              <w:t>3</w:t>
            </w:r>
          </w:p>
        </w:tc>
        <w:tc>
          <w:tcPr>
            <w:tcW w:w="1951" w:type="dxa"/>
            <w:shd w:val="clear" w:color="auto" w:fill="auto"/>
            <w:hideMark/>
          </w:tcPr>
          <w:p w:rsidR="00C72893" w:rsidRPr="00DF76B5" w:rsidRDefault="00C72893" w:rsidP="00C72893">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US$37,900 [</w:t>
            </w:r>
            <w:proofErr w:type="spellStart"/>
            <w:r w:rsidRPr="00DF76B5">
              <w:rPr>
                <w:rFonts w:ascii="Calibri" w:eastAsia="Times New Roman" w:hAnsi="Calibri" w:cs="Calibri"/>
                <w:color w:val="000000"/>
                <w:sz w:val="16"/>
                <w:szCs w:val="16"/>
                <w:lang w:eastAsia="ru-RU"/>
              </w:rPr>
              <w:t>X-reg'l</w:t>
            </w:r>
            <w:proofErr w:type="spellEnd"/>
            <w:r w:rsidRPr="00DF76B5">
              <w:rPr>
                <w:rFonts w:ascii="Calibri" w:eastAsia="Times New Roman" w:hAnsi="Calibri" w:cs="Calibri"/>
                <w:color w:val="000000"/>
                <w:sz w:val="16"/>
                <w:szCs w:val="16"/>
                <w:lang w:eastAsia="ru-RU"/>
              </w:rPr>
              <w:t>]</w:t>
            </w:r>
          </w:p>
        </w:tc>
        <w:tc>
          <w:tcPr>
            <w:tcW w:w="1167" w:type="dxa"/>
            <w:shd w:val="clear" w:color="auto" w:fill="auto"/>
            <w:hideMark/>
          </w:tcPr>
          <w:p w:rsidR="00C72893" w:rsidRPr="006E0A39" w:rsidRDefault="006E0A39" w:rsidP="00C72893">
            <w:pPr>
              <w:spacing w:after="0" w:line="240" w:lineRule="auto"/>
              <w:rPr>
                <w:rFonts w:ascii="Calibri" w:eastAsia="Times New Roman" w:hAnsi="Calibri" w:cs="Calibri"/>
                <w:color w:val="000000"/>
                <w:sz w:val="16"/>
                <w:szCs w:val="16"/>
                <w:lang w:val="en-GB" w:eastAsia="ru-RU"/>
              </w:rPr>
            </w:pPr>
            <w:r>
              <w:rPr>
                <w:rFonts w:ascii="Calibri" w:eastAsia="Times New Roman" w:hAnsi="Calibri" w:cs="Calibri"/>
                <w:color w:val="000000"/>
                <w:sz w:val="16"/>
                <w:szCs w:val="16"/>
                <w:lang w:val="en-GB" w:eastAsia="ru-RU"/>
              </w:rPr>
              <w:t>ongoing</w:t>
            </w:r>
          </w:p>
        </w:tc>
        <w:tc>
          <w:tcPr>
            <w:tcW w:w="992"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r>
      <w:tr w:rsidR="00C72893" w:rsidRPr="006E0A39" w:rsidTr="00DA1C31">
        <w:trPr>
          <w:trHeight w:val="492"/>
        </w:trPr>
        <w:tc>
          <w:tcPr>
            <w:tcW w:w="15309" w:type="dxa"/>
            <w:gridSpan w:val="12"/>
            <w:shd w:val="clear" w:color="000000" w:fill="D8D8D8"/>
            <w:hideMark/>
          </w:tcPr>
          <w:p w:rsidR="00C72893" w:rsidRPr="00DF76B5" w:rsidRDefault="00C72893" w:rsidP="00DF76B5">
            <w:pPr>
              <w:spacing w:after="0" w:line="240" w:lineRule="auto"/>
              <w:rPr>
                <w:rFonts w:ascii="Calibri" w:eastAsia="Times New Roman" w:hAnsi="Calibri" w:cs="Calibri"/>
                <w:color w:val="000000"/>
                <w:sz w:val="20"/>
                <w:szCs w:val="20"/>
                <w:lang w:val="en-US" w:eastAsia="ru-RU"/>
              </w:rPr>
            </w:pPr>
            <w:r w:rsidRPr="00DF76B5">
              <w:rPr>
                <w:rFonts w:ascii="Calibri" w:eastAsia="Times New Roman" w:hAnsi="Calibri" w:cs="Calibri"/>
                <w:color w:val="000000"/>
                <w:sz w:val="20"/>
                <w:szCs w:val="20"/>
                <w:lang w:val="en-US" w:eastAsia="ru-RU"/>
              </w:rPr>
              <w:t>2b) Other EVALUATIONS in which Country / Sub-regional / Regional Office is involved but NOT managing e.g. evaluations managed by HQ Evaluation Office, Trust Fund on VAW, UNDEF, donors, etc.</w:t>
            </w:r>
          </w:p>
        </w:tc>
      </w:tr>
      <w:tr w:rsidR="00C72893" w:rsidRPr="00DF76B5" w:rsidTr="00DA1C31">
        <w:trPr>
          <w:trHeight w:val="270"/>
        </w:trPr>
        <w:tc>
          <w:tcPr>
            <w:tcW w:w="1985"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Annual review for UN JP on Gender Equality</w:t>
            </w:r>
          </w:p>
        </w:tc>
        <w:tc>
          <w:tcPr>
            <w:tcW w:w="567"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 xml:space="preserve"> GLO DRF 3, Outcome 3.1, 3.3</w:t>
            </w:r>
          </w:p>
        </w:tc>
        <w:tc>
          <w:tcPr>
            <w:tcW w:w="992"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3.1, 3.3</w:t>
            </w:r>
          </w:p>
        </w:tc>
        <w:tc>
          <w:tcPr>
            <w:tcW w:w="850"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UNDP</w:t>
            </w:r>
          </w:p>
        </w:tc>
        <w:tc>
          <w:tcPr>
            <w:tcW w:w="709"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Georgia</w:t>
            </w:r>
          </w:p>
        </w:tc>
        <w:tc>
          <w:tcPr>
            <w:tcW w:w="769"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 (UNDP)</w:t>
            </w:r>
          </w:p>
        </w:tc>
        <w:tc>
          <w:tcPr>
            <w:tcW w:w="2208"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Government, GE NGOs, VAW servicing agencies and NGOs, UNCT, </w:t>
            </w:r>
            <w:proofErr w:type="spellStart"/>
            <w:r w:rsidRPr="00DF76B5">
              <w:rPr>
                <w:rFonts w:ascii="Calibri" w:eastAsia="Times New Roman" w:hAnsi="Calibri" w:cs="Calibri"/>
                <w:color w:val="000000"/>
                <w:sz w:val="16"/>
                <w:szCs w:val="16"/>
                <w:lang w:val="en-US" w:eastAsia="ru-RU"/>
              </w:rPr>
              <w:t>Sida</w:t>
            </w:r>
            <w:proofErr w:type="spellEnd"/>
            <w:r w:rsidRPr="00DF76B5">
              <w:rPr>
                <w:rFonts w:ascii="Calibri" w:eastAsia="Times New Roman" w:hAnsi="Calibri" w:cs="Calibri"/>
                <w:color w:val="000000"/>
                <w:sz w:val="16"/>
                <w:szCs w:val="16"/>
                <w:lang w:val="en-US" w:eastAsia="ru-RU"/>
              </w:rPr>
              <w:t>, private sector and sports agencies</w:t>
            </w:r>
          </w:p>
        </w:tc>
        <w:tc>
          <w:tcPr>
            <w:tcW w:w="1276" w:type="dxa"/>
            <w:shd w:val="clear" w:color="auto" w:fill="auto"/>
            <w:hideMark/>
          </w:tcPr>
          <w:p w:rsidR="00C72893" w:rsidRPr="00DF76B5" w:rsidRDefault="00C72893" w:rsidP="00DF76B5">
            <w:pPr>
              <w:spacing w:after="0" w:line="240" w:lineRule="auto"/>
              <w:jc w:val="right"/>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Dec-13</w:t>
            </w:r>
          </w:p>
        </w:tc>
        <w:tc>
          <w:tcPr>
            <w:tcW w:w="1951"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n/a</w:t>
            </w:r>
          </w:p>
        </w:tc>
        <w:tc>
          <w:tcPr>
            <w:tcW w:w="1167"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pending</w:t>
            </w:r>
          </w:p>
        </w:tc>
        <w:tc>
          <w:tcPr>
            <w:tcW w:w="992"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r>
      <w:tr w:rsidR="00C72893" w:rsidRPr="00DF76B5" w:rsidTr="00DA1C31">
        <w:trPr>
          <w:trHeight w:val="338"/>
        </w:trPr>
        <w:tc>
          <w:tcPr>
            <w:tcW w:w="1985"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Final Evaluation of Fund for Gender Equality (Implementation Grant) project in Kyrgyzstan</w:t>
            </w:r>
          </w:p>
        </w:tc>
        <w:tc>
          <w:tcPr>
            <w:tcW w:w="567"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GLO DRF 2, Outcome 2.3</w:t>
            </w:r>
          </w:p>
        </w:tc>
        <w:tc>
          <w:tcPr>
            <w:tcW w:w="992"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2.3</w:t>
            </w:r>
          </w:p>
        </w:tc>
        <w:tc>
          <w:tcPr>
            <w:tcW w:w="850"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HQ</w:t>
            </w:r>
          </w:p>
        </w:tc>
        <w:tc>
          <w:tcPr>
            <w:tcW w:w="709"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FGE</w:t>
            </w:r>
          </w:p>
        </w:tc>
        <w:tc>
          <w:tcPr>
            <w:tcW w:w="769"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 (FGE)</w:t>
            </w:r>
          </w:p>
        </w:tc>
        <w:tc>
          <w:tcPr>
            <w:tcW w:w="2208"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Government, GE NGOs, UNCT, FGE grantee</w:t>
            </w:r>
          </w:p>
        </w:tc>
        <w:tc>
          <w:tcPr>
            <w:tcW w:w="1276" w:type="dxa"/>
            <w:shd w:val="clear" w:color="auto" w:fill="auto"/>
            <w:hideMark/>
          </w:tcPr>
          <w:p w:rsidR="00C72893" w:rsidRPr="00DF76B5" w:rsidRDefault="00C72893" w:rsidP="00DF76B5">
            <w:pPr>
              <w:spacing w:after="0" w:line="240" w:lineRule="auto"/>
              <w:jc w:val="right"/>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Dec-13</w:t>
            </w:r>
          </w:p>
        </w:tc>
        <w:tc>
          <w:tcPr>
            <w:tcW w:w="1951"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n/a</w:t>
            </w:r>
          </w:p>
        </w:tc>
        <w:tc>
          <w:tcPr>
            <w:tcW w:w="1167"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pending</w:t>
            </w:r>
          </w:p>
        </w:tc>
        <w:tc>
          <w:tcPr>
            <w:tcW w:w="992"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r>
      <w:tr w:rsidR="00C72893" w:rsidRPr="00DF76B5" w:rsidTr="00DA1C31">
        <w:trPr>
          <w:trHeight w:val="250"/>
        </w:trPr>
        <w:tc>
          <w:tcPr>
            <w:tcW w:w="1985"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Final Evaluation of Joint Central Asia Regional </w:t>
            </w:r>
            <w:proofErr w:type="spellStart"/>
            <w:r w:rsidRPr="00DF76B5">
              <w:rPr>
                <w:rFonts w:ascii="Calibri" w:eastAsia="Times New Roman" w:hAnsi="Calibri" w:cs="Calibri"/>
                <w:color w:val="000000"/>
                <w:sz w:val="16"/>
                <w:szCs w:val="16"/>
                <w:lang w:val="en-US" w:eastAsia="ru-RU"/>
              </w:rPr>
              <w:t>Mirgration</w:t>
            </w:r>
            <w:proofErr w:type="spellEnd"/>
            <w:r w:rsidRPr="00DF76B5">
              <w:rPr>
                <w:rFonts w:ascii="Calibri" w:eastAsia="Times New Roman" w:hAnsi="Calibri" w:cs="Calibri"/>
                <w:color w:val="000000"/>
                <w:sz w:val="16"/>
                <w:szCs w:val="16"/>
                <w:lang w:val="en-US" w:eastAsia="ru-RU"/>
              </w:rPr>
              <w:t xml:space="preserve"> Program</w:t>
            </w:r>
          </w:p>
        </w:tc>
        <w:tc>
          <w:tcPr>
            <w:tcW w:w="567"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w:t>
            </w:r>
          </w:p>
        </w:tc>
        <w:tc>
          <w:tcPr>
            <w:tcW w:w="1843"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GLO DRF 2, Outcome 2.1, 2.3, 2.4</w:t>
            </w:r>
          </w:p>
        </w:tc>
        <w:tc>
          <w:tcPr>
            <w:tcW w:w="992"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2.1, 2.3, 2.4</w:t>
            </w:r>
          </w:p>
        </w:tc>
        <w:tc>
          <w:tcPr>
            <w:tcW w:w="850"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DFID</w:t>
            </w:r>
          </w:p>
        </w:tc>
        <w:tc>
          <w:tcPr>
            <w:tcW w:w="709"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UK</w:t>
            </w:r>
          </w:p>
        </w:tc>
        <w:tc>
          <w:tcPr>
            <w:tcW w:w="769"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Y (DFID)</w:t>
            </w:r>
          </w:p>
        </w:tc>
        <w:tc>
          <w:tcPr>
            <w:tcW w:w="2208"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Government, GE NGOs, UNCT, WB, IOM, DFID</w:t>
            </w:r>
          </w:p>
        </w:tc>
        <w:tc>
          <w:tcPr>
            <w:tcW w:w="1276" w:type="dxa"/>
            <w:shd w:val="clear" w:color="auto" w:fill="auto"/>
            <w:hideMark/>
          </w:tcPr>
          <w:p w:rsidR="00C72893" w:rsidRPr="00DF76B5" w:rsidRDefault="00DA1C31" w:rsidP="00DF76B5">
            <w:pPr>
              <w:spacing w:after="0" w:line="240" w:lineRule="auto"/>
              <w:jc w:val="right"/>
              <w:rPr>
                <w:rFonts w:ascii="Calibri" w:eastAsia="Times New Roman" w:hAnsi="Calibri" w:cs="Calibri"/>
                <w:color w:val="000000"/>
                <w:sz w:val="16"/>
                <w:szCs w:val="16"/>
                <w:lang w:eastAsia="ru-RU"/>
              </w:rPr>
            </w:pPr>
            <w:r>
              <w:rPr>
                <w:rFonts w:ascii="Calibri" w:eastAsia="Times New Roman" w:hAnsi="Calibri" w:cs="Calibri"/>
                <w:color w:val="000000"/>
                <w:sz w:val="16"/>
                <w:szCs w:val="16"/>
                <w:lang w:val="en-GB" w:eastAsia="ru-RU"/>
              </w:rPr>
              <w:t>May</w:t>
            </w:r>
            <w:r w:rsidR="00C72893" w:rsidRPr="00DF76B5">
              <w:rPr>
                <w:rFonts w:ascii="Calibri" w:eastAsia="Times New Roman" w:hAnsi="Calibri" w:cs="Calibri"/>
                <w:color w:val="000000"/>
                <w:sz w:val="16"/>
                <w:szCs w:val="16"/>
                <w:lang w:eastAsia="ru-RU"/>
              </w:rPr>
              <w:t>-13</w:t>
            </w:r>
          </w:p>
        </w:tc>
        <w:tc>
          <w:tcPr>
            <w:tcW w:w="1951"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n/a</w:t>
            </w:r>
          </w:p>
        </w:tc>
        <w:tc>
          <w:tcPr>
            <w:tcW w:w="1167" w:type="dxa"/>
            <w:shd w:val="clear" w:color="auto" w:fill="auto"/>
            <w:hideMark/>
          </w:tcPr>
          <w:p w:rsidR="00C72893" w:rsidRPr="00DA1C31" w:rsidRDefault="00DA1C31" w:rsidP="00DF76B5">
            <w:pPr>
              <w:spacing w:after="0" w:line="240" w:lineRule="auto"/>
              <w:rPr>
                <w:rFonts w:ascii="Calibri" w:eastAsia="Times New Roman" w:hAnsi="Calibri" w:cs="Calibri"/>
                <w:color w:val="000000"/>
                <w:sz w:val="16"/>
                <w:szCs w:val="16"/>
                <w:lang w:val="en-GB" w:eastAsia="ru-RU"/>
              </w:rPr>
            </w:pPr>
            <w:r>
              <w:rPr>
                <w:rFonts w:ascii="Calibri" w:eastAsia="Times New Roman" w:hAnsi="Calibri" w:cs="Calibri"/>
                <w:color w:val="000000"/>
                <w:sz w:val="16"/>
                <w:szCs w:val="16"/>
                <w:lang w:val="en-GB" w:eastAsia="ru-RU"/>
              </w:rPr>
              <w:t>ongoing</w:t>
            </w:r>
          </w:p>
        </w:tc>
        <w:tc>
          <w:tcPr>
            <w:tcW w:w="992"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r>
      <w:tr w:rsidR="00C72893" w:rsidRPr="00DF76B5" w:rsidTr="00DA1C31">
        <w:trPr>
          <w:trHeight w:val="204"/>
        </w:trPr>
        <w:tc>
          <w:tcPr>
            <w:tcW w:w="1985"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c>
          <w:tcPr>
            <w:tcW w:w="567"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c>
          <w:tcPr>
            <w:tcW w:w="1843"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c>
          <w:tcPr>
            <w:tcW w:w="992"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c>
          <w:tcPr>
            <w:tcW w:w="850"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c>
          <w:tcPr>
            <w:tcW w:w="709"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c>
          <w:tcPr>
            <w:tcW w:w="769"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c>
          <w:tcPr>
            <w:tcW w:w="2208"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c>
          <w:tcPr>
            <w:tcW w:w="1276"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c>
          <w:tcPr>
            <w:tcW w:w="1951"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c>
          <w:tcPr>
            <w:tcW w:w="1167"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c>
          <w:tcPr>
            <w:tcW w:w="992"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r>
      <w:tr w:rsidR="00C72893" w:rsidRPr="006E0A39" w:rsidTr="00DA1C31">
        <w:trPr>
          <w:trHeight w:val="276"/>
        </w:trPr>
        <w:tc>
          <w:tcPr>
            <w:tcW w:w="15309" w:type="dxa"/>
            <w:gridSpan w:val="12"/>
            <w:shd w:val="clear" w:color="000000" w:fill="D8D8D8"/>
            <w:hideMark/>
          </w:tcPr>
          <w:p w:rsidR="00C72893" w:rsidRPr="00DF76B5" w:rsidRDefault="00C72893" w:rsidP="00DF76B5">
            <w:pPr>
              <w:spacing w:after="0" w:line="240" w:lineRule="auto"/>
              <w:rPr>
                <w:rFonts w:ascii="Calibri" w:eastAsia="Times New Roman" w:hAnsi="Calibri" w:cs="Calibri"/>
                <w:color w:val="000000"/>
                <w:sz w:val="20"/>
                <w:szCs w:val="20"/>
                <w:lang w:val="en-US" w:eastAsia="ru-RU"/>
              </w:rPr>
            </w:pPr>
            <w:r w:rsidRPr="00DF76B5">
              <w:rPr>
                <w:rFonts w:ascii="Calibri" w:eastAsia="Times New Roman" w:hAnsi="Calibri" w:cs="Calibri"/>
                <w:color w:val="000000"/>
                <w:sz w:val="20"/>
                <w:szCs w:val="20"/>
                <w:lang w:val="en-US" w:eastAsia="ru-RU"/>
              </w:rPr>
              <w:t>3) RESEARCH Activities und</w:t>
            </w:r>
            <w:r>
              <w:rPr>
                <w:rFonts w:ascii="Calibri" w:eastAsia="Times New Roman" w:hAnsi="Calibri" w:cs="Calibri"/>
                <w:color w:val="000000"/>
                <w:sz w:val="20"/>
                <w:szCs w:val="20"/>
                <w:lang w:val="en-US" w:eastAsia="ru-RU"/>
              </w:rPr>
              <w:t>e</w:t>
            </w:r>
            <w:r w:rsidRPr="00DF76B5">
              <w:rPr>
                <w:rFonts w:ascii="Calibri" w:eastAsia="Times New Roman" w:hAnsi="Calibri" w:cs="Calibri"/>
                <w:color w:val="000000"/>
                <w:sz w:val="20"/>
                <w:szCs w:val="20"/>
                <w:lang w:val="en-US" w:eastAsia="ru-RU"/>
              </w:rPr>
              <w:t>rtaken by the Country / Sub-regional / Regional Office with regard to the monitoring and evaluation needs of the Annual Work Plans</w:t>
            </w:r>
          </w:p>
        </w:tc>
      </w:tr>
      <w:tr w:rsidR="00C72893" w:rsidRPr="00DF76B5" w:rsidTr="00DA1C31">
        <w:trPr>
          <w:trHeight w:val="294"/>
        </w:trPr>
        <w:tc>
          <w:tcPr>
            <w:tcW w:w="1985"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 xml:space="preserve">Sub-regional study on Women’s Contribution to Economic Development in </w:t>
            </w:r>
            <w:r w:rsidRPr="00DF76B5">
              <w:rPr>
                <w:rFonts w:ascii="Calibri" w:eastAsia="Times New Roman" w:hAnsi="Calibri" w:cs="Calibri"/>
                <w:color w:val="000000"/>
                <w:sz w:val="16"/>
                <w:szCs w:val="16"/>
                <w:lang w:val="en-US" w:eastAsia="ru-RU"/>
              </w:rPr>
              <w:lastRenderedPageBreak/>
              <w:t>Eastern Europe and Central Asia</w:t>
            </w:r>
          </w:p>
        </w:tc>
        <w:tc>
          <w:tcPr>
            <w:tcW w:w="567"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lastRenderedPageBreak/>
              <w:t>Y</w:t>
            </w:r>
          </w:p>
        </w:tc>
        <w:tc>
          <w:tcPr>
            <w:tcW w:w="1843"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GLO DRF 5, Outcome 5.2</w:t>
            </w:r>
          </w:p>
        </w:tc>
        <w:tc>
          <w:tcPr>
            <w:tcW w:w="992"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DRF 5.2</w:t>
            </w:r>
          </w:p>
        </w:tc>
        <w:tc>
          <w:tcPr>
            <w:tcW w:w="850"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SRO</w:t>
            </w:r>
          </w:p>
        </w:tc>
        <w:tc>
          <w:tcPr>
            <w:tcW w:w="709"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EECA</w:t>
            </w:r>
          </w:p>
        </w:tc>
        <w:tc>
          <w:tcPr>
            <w:tcW w:w="769"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N</w:t>
            </w:r>
          </w:p>
        </w:tc>
        <w:tc>
          <w:tcPr>
            <w:tcW w:w="2208"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val="en-US" w:eastAsia="ru-RU"/>
              </w:rPr>
            </w:pPr>
            <w:r w:rsidRPr="00DF76B5">
              <w:rPr>
                <w:rFonts w:ascii="Calibri" w:eastAsia="Times New Roman" w:hAnsi="Calibri" w:cs="Calibri"/>
                <w:color w:val="000000"/>
                <w:sz w:val="16"/>
                <w:szCs w:val="16"/>
                <w:lang w:val="en-US" w:eastAsia="ru-RU"/>
              </w:rPr>
              <w:t>Government, GE NGOs, UNCTs, donors, private sector, network of gender economists</w:t>
            </w:r>
          </w:p>
        </w:tc>
        <w:tc>
          <w:tcPr>
            <w:tcW w:w="1276"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2012-2013</w:t>
            </w:r>
          </w:p>
        </w:tc>
        <w:tc>
          <w:tcPr>
            <w:tcW w:w="1951"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US$100,000 [EECA AWP]</w:t>
            </w:r>
          </w:p>
        </w:tc>
        <w:tc>
          <w:tcPr>
            <w:tcW w:w="1167"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r w:rsidRPr="00DF76B5">
              <w:rPr>
                <w:rFonts w:ascii="Calibri" w:eastAsia="Times New Roman" w:hAnsi="Calibri" w:cs="Calibri"/>
                <w:color w:val="000000"/>
                <w:sz w:val="16"/>
                <w:szCs w:val="16"/>
                <w:lang w:eastAsia="ru-RU"/>
              </w:rPr>
              <w:t>initiated</w:t>
            </w:r>
          </w:p>
        </w:tc>
        <w:tc>
          <w:tcPr>
            <w:tcW w:w="992"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r>
      <w:tr w:rsidR="00C72893" w:rsidRPr="00DF76B5" w:rsidTr="00DA1C31">
        <w:trPr>
          <w:trHeight w:val="294"/>
        </w:trPr>
        <w:tc>
          <w:tcPr>
            <w:tcW w:w="1985"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val="en-US" w:eastAsia="ru-RU"/>
              </w:rPr>
            </w:pPr>
          </w:p>
        </w:tc>
        <w:tc>
          <w:tcPr>
            <w:tcW w:w="567"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c>
          <w:tcPr>
            <w:tcW w:w="1843"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c>
          <w:tcPr>
            <w:tcW w:w="992"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c>
          <w:tcPr>
            <w:tcW w:w="850"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c>
          <w:tcPr>
            <w:tcW w:w="709"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c>
          <w:tcPr>
            <w:tcW w:w="769"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c>
          <w:tcPr>
            <w:tcW w:w="2208"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val="en-US" w:eastAsia="ru-RU"/>
              </w:rPr>
            </w:pPr>
          </w:p>
        </w:tc>
        <w:tc>
          <w:tcPr>
            <w:tcW w:w="1276"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c>
          <w:tcPr>
            <w:tcW w:w="1951"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c>
          <w:tcPr>
            <w:tcW w:w="1167"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c>
          <w:tcPr>
            <w:tcW w:w="992" w:type="dxa"/>
            <w:shd w:val="clear" w:color="auto" w:fill="auto"/>
            <w:hideMark/>
          </w:tcPr>
          <w:p w:rsidR="00C72893" w:rsidRPr="00DF76B5" w:rsidRDefault="00C72893" w:rsidP="00DF76B5">
            <w:pPr>
              <w:spacing w:after="0" w:line="240" w:lineRule="auto"/>
              <w:rPr>
                <w:rFonts w:ascii="Calibri" w:eastAsia="Times New Roman" w:hAnsi="Calibri" w:cs="Calibri"/>
                <w:color w:val="000000"/>
                <w:sz w:val="16"/>
                <w:szCs w:val="16"/>
                <w:lang w:eastAsia="ru-RU"/>
              </w:rPr>
            </w:pPr>
          </w:p>
        </w:tc>
      </w:tr>
    </w:tbl>
    <w:p w:rsidR="00FA6DCC" w:rsidRDefault="00FA6DCC">
      <w:pPr>
        <w:rPr>
          <w:lang w:val="en-US"/>
        </w:rPr>
      </w:pPr>
    </w:p>
    <w:p w:rsidR="00AB6CA4" w:rsidRDefault="00AB6CA4" w:rsidP="00AB6CA4">
      <w:pPr>
        <w:jc w:val="center"/>
        <w:rPr>
          <w:b/>
          <w:sz w:val="24"/>
          <w:szCs w:val="24"/>
          <w:lang w:val="en-US"/>
        </w:rPr>
      </w:pPr>
      <w:r>
        <w:rPr>
          <w:b/>
          <w:sz w:val="24"/>
          <w:szCs w:val="24"/>
          <w:lang w:val="en-US"/>
        </w:rPr>
        <w:t>ANNEX 2:</w:t>
      </w:r>
    </w:p>
    <w:p w:rsidR="00AB6CA4" w:rsidRPr="004F1FF3" w:rsidRDefault="00AB6CA4" w:rsidP="00AB6CA4">
      <w:pPr>
        <w:jc w:val="center"/>
        <w:rPr>
          <w:b/>
          <w:sz w:val="24"/>
          <w:szCs w:val="24"/>
          <w:lang w:val="en-US"/>
        </w:rPr>
      </w:pPr>
      <w:r>
        <w:rPr>
          <w:b/>
          <w:sz w:val="24"/>
          <w:szCs w:val="24"/>
          <w:lang w:val="en-US"/>
        </w:rPr>
        <w:t>EVALUATION JUSTIFICATION MATRIX</w:t>
      </w:r>
    </w:p>
    <w:p w:rsidR="00AB6CA4" w:rsidRPr="004F1FF3" w:rsidRDefault="00AB6CA4" w:rsidP="00AB6CA4">
      <w:pPr>
        <w:jc w:val="center"/>
        <w:rPr>
          <w:b/>
          <w:sz w:val="24"/>
          <w:szCs w:val="24"/>
          <w:lang w:val="en-US"/>
        </w:rPr>
      </w:pPr>
      <w:r w:rsidRPr="004F1FF3">
        <w:rPr>
          <w:b/>
          <w:sz w:val="24"/>
          <w:szCs w:val="24"/>
          <w:lang w:val="en-US"/>
        </w:rPr>
        <w:t>EASTERN EUROPE AND CENTRAL ASIA SUB-REGIONAL OFFICE</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734"/>
        <w:gridCol w:w="4645"/>
        <w:gridCol w:w="4536"/>
        <w:gridCol w:w="4110"/>
      </w:tblGrid>
      <w:tr w:rsidR="00DB44B2" w:rsidRPr="006E0A39" w:rsidTr="00DB44B2">
        <w:trPr>
          <w:trHeight w:val="792"/>
        </w:trPr>
        <w:tc>
          <w:tcPr>
            <w:tcW w:w="392" w:type="dxa"/>
            <w:shd w:val="clear" w:color="auto" w:fill="auto"/>
            <w:noWrap/>
            <w:vAlign w:val="bottom"/>
            <w:hideMark/>
          </w:tcPr>
          <w:p w:rsidR="00DB44B2" w:rsidRPr="00DB44B2" w:rsidRDefault="00DB44B2" w:rsidP="00DB44B2">
            <w:pPr>
              <w:spacing w:after="0" w:line="240" w:lineRule="auto"/>
              <w:rPr>
                <w:rFonts w:eastAsia="Times New Roman" w:cstheme="minorHAnsi"/>
                <w:color w:val="000000"/>
                <w:sz w:val="20"/>
                <w:szCs w:val="20"/>
                <w:lang w:val="en-US" w:eastAsia="ru-RU"/>
              </w:rPr>
            </w:pPr>
            <w:r w:rsidRPr="003368B1">
              <w:rPr>
                <w:rFonts w:eastAsia="Times New Roman" w:cstheme="minorHAnsi"/>
                <w:color w:val="000000"/>
                <w:sz w:val="20"/>
                <w:szCs w:val="20"/>
                <w:lang w:val="en-US" w:eastAsia="ru-RU"/>
              </w:rPr>
              <w:t>#</w:t>
            </w:r>
          </w:p>
        </w:tc>
        <w:tc>
          <w:tcPr>
            <w:tcW w:w="1734" w:type="dxa"/>
            <w:shd w:val="clear" w:color="000000" w:fill="EEECE1"/>
            <w:hideMark/>
          </w:tcPr>
          <w:p w:rsidR="00DB44B2" w:rsidRPr="00DB44B2" w:rsidRDefault="00DB44B2" w:rsidP="00DB44B2">
            <w:pPr>
              <w:spacing w:after="0" w:line="240" w:lineRule="auto"/>
              <w:jc w:val="center"/>
              <w:rPr>
                <w:rFonts w:eastAsia="Times New Roman" w:cstheme="minorHAnsi"/>
                <w:b/>
                <w:bCs/>
                <w:color w:val="000000"/>
                <w:sz w:val="20"/>
                <w:szCs w:val="20"/>
                <w:lang w:eastAsia="ru-RU"/>
              </w:rPr>
            </w:pPr>
            <w:r w:rsidRPr="003368B1">
              <w:rPr>
                <w:rFonts w:eastAsia="Times New Roman" w:cstheme="minorHAnsi"/>
                <w:b/>
                <w:bCs/>
                <w:color w:val="000000"/>
                <w:sz w:val="20"/>
                <w:szCs w:val="20"/>
                <w:lang w:eastAsia="ru-RU"/>
              </w:rPr>
              <w:t>List of Selected Evalu</w:t>
            </w:r>
            <w:r w:rsidRPr="00DB44B2">
              <w:rPr>
                <w:rFonts w:eastAsia="Times New Roman" w:cstheme="minorHAnsi"/>
                <w:b/>
                <w:bCs/>
                <w:color w:val="000000"/>
                <w:sz w:val="20"/>
                <w:szCs w:val="20"/>
                <w:lang w:eastAsia="ru-RU"/>
              </w:rPr>
              <w:t>a</w:t>
            </w:r>
            <w:r w:rsidRPr="003368B1">
              <w:rPr>
                <w:rFonts w:eastAsia="Times New Roman" w:cstheme="minorHAnsi"/>
                <w:b/>
                <w:bCs/>
                <w:color w:val="000000"/>
                <w:sz w:val="20"/>
                <w:szCs w:val="20"/>
                <w:lang w:val="en-US" w:eastAsia="ru-RU"/>
              </w:rPr>
              <w:t>t</w:t>
            </w:r>
            <w:r w:rsidRPr="00DB44B2">
              <w:rPr>
                <w:rFonts w:eastAsia="Times New Roman" w:cstheme="minorHAnsi"/>
                <w:b/>
                <w:bCs/>
                <w:color w:val="000000"/>
                <w:sz w:val="20"/>
                <w:szCs w:val="20"/>
                <w:lang w:eastAsia="ru-RU"/>
              </w:rPr>
              <w:t>ions 2012-2013</w:t>
            </w:r>
          </w:p>
        </w:tc>
        <w:tc>
          <w:tcPr>
            <w:tcW w:w="4645" w:type="dxa"/>
            <w:shd w:val="clear" w:color="000000" w:fill="EEECE1"/>
            <w:hideMark/>
          </w:tcPr>
          <w:p w:rsidR="00DB44B2" w:rsidRPr="00DB44B2" w:rsidRDefault="00DB44B2" w:rsidP="00DB44B2">
            <w:pPr>
              <w:spacing w:after="0" w:line="240" w:lineRule="auto"/>
              <w:jc w:val="center"/>
              <w:rPr>
                <w:rFonts w:eastAsia="Times New Roman" w:cstheme="minorHAnsi"/>
                <w:b/>
                <w:bCs/>
                <w:color w:val="000000"/>
                <w:sz w:val="20"/>
                <w:szCs w:val="20"/>
                <w:lang w:val="en-US" w:eastAsia="ru-RU"/>
              </w:rPr>
            </w:pPr>
            <w:r w:rsidRPr="00DB44B2">
              <w:rPr>
                <w:rFonts w:eastAsia="Times New Roman" w:cstheme="minorHAnsi"/>
                <w:b/>
                <w:bCs/>
                <w:color w:val="000000"/>
                <w:sz w:val="20"/>
                <w:szCs w:val="20"/>
                <w:lang w:val="en-US" w:eastAsia="ru-RU"/>
              </w:rPr>
              <w:t>Criteria Used for the Selection</w:t>
            </w:r>
          </w:p>
        </w:tc>
        <w:tc>
          <w:tcPr>
            <w:tcW w:w="4536" w:type="dxa"/>
            <w:shd w:val="clear" w:color="000000" w:fill="EEECE1"/>
            <w:hideMark/>
          </w:tcPr>
          <w:p w:rsidR="00DB44B2" w:rsidRPr="00DB44B2" w:rsidRDefault="00DB44B2" w:rsidP="00DB44B2">
            <w:pPr>
              <w:spacing w:after="0" w:line="240" w:lineRule="auto"/>
              <w:jc w:val="center"/>
              <w:rPr>
                <w:rFonts w:eastAsia="Times New Roman" w:cstheme="minorHAnsi"/>
                <w:b/>
                <w:bCs/>
                <w:color w:val="000000"/>
                <w:sz w:val="20"/>
                <w:szCs w:val="20"/>
                <w:lang w:val="en-US" w:eastAsia="ru-RU"/>
              </w:rPr>
            </w:pPr>
            <w:r w:rsidRPr="00DB44B2">
              <w:rPr>
                <w:rFonts w:eastAsia="Times New Roman" w:cstheme="minorHAnsi"/>
                <w:b/>
                <w:bCs/>
                <w:color w:val="000000"/>
                <w:sz w:val="20"/>
                <w:szCs w:val="20"/>
                <w:lang w:val="en-US" w:eastAsia="ru-RU"/>
              </w:rPr>
              <w:t xml:space="preserve">Potential </w:t>
            </w:r>
            <w:proofErr w:type="spellStart"/>
            <w:r w:rsidRPr="00DB44B2">
              <w:rPr>
                <w:rFonts w:eastAsia="Times New Roman" w:cstheme="minorHAnsi"/>
                <w:b/>
                <w:bCs/>
                <w:color w:val="000000"/>
                <w:sz w:val="20"/>
                <w:szCs w:val="20"/>
                <w:lang w:val="en-US" w:eastAsia="ru-RU"/>
              </w:rPr>
              <w:t>Evaluability</w:t>
            </w:r>
            <w:proofErr w:type="spellEnd"/>
          </w:p>
        </w:tc>
        <w:tc>
          <w:tcPr>
            <w:tcW w:w="4110" w:type="dxa"/>
            <w:shd w:val="clear" w:color="000000" w:fill="EEECE1"/>
            <w:hideMark/>
          </w:tcPr>
          <w:p w:rsidR="00DB44B2" w:rsidRPr="00DB44B2" w:rsidRDefault="00DB44B2" w:rsidP="00DB44B2">
            <w:pPr>
              <w:spacing w:after="0" w:line="240" w:lineRule="auto"/>
              <w:jc w:val="center"/>
              <w:rPr>
                <w:rFonts w:eastAsia="Times New Roman" w:cstheme="minorHAnsi"/>
                <w:b/>
                <w:bCs/>
                <w:color w:val="000000"/>
                <w:sz w:val="20"/>
                <w:szCs w:val="20"/>
                <w:lang w:val="en-US" w:eastAsia="ru-RU"/>
              </w:rPr>
            </w:pPr>
            <w:r w:rsidRPr="00DB44B2">
              <w:rPr>
                <w:rFonts w:eastAsia="Times New Roman" w:cstheme="minorHAnsi"/>
                <w:b/>
                <w:bCs/>
                <w:color w:val="000000"/>
                <w:sz w:val="20"/>
                <w:szCs w:val="20"/>
                <w:lang w:val="en-US" w:eastAsia="ru-RU"/>
              </w:rPr>
              <w:t>Intended Use of Evaluation Findings</w:t>
            </w:r>
          </w:p>
        </w:tc>
      </w:tr>
      <w:tr w:rsidR="00DB44B2" w:rsidRPr="003368B1" w:rsidTr="00DB44B2">
        <w:trPr>
          <w:trHeight w:val="234"/>
        </w:trPr>
        <w:tc>
          <w:tcPr>
            <w:tcW w:w="15417" w:type="dxa"/>
            <w:gridSpan w:val="5"/>
            <w:shd w:val="clear" w:color="auto" w:fill="auto"/>
            <w:noWrap/>
            <w:vAlign w:val="bottom"/>
            <w:hideMark/>
          </w:tcPr>
          <w:p w:rsidR="00DB44B2" w:rsidRPr="003368B1" w:rsidRDefault="00DB44B2" w:rsidP="00DB44B2">
            <w:pPr>
              <w:spacing w:after="0" w:line="240" w:lineRule="auto"/>
              <w:rPr>
                <w:rFonts w:eastAsia="Times New Roman" w:cstheme="minorHAnsi"/>
                <w:b/>
                <w:bCs/>
                <w:color w:val="000000"/>
                <w:sz w:val="20"/>
                <w:szCs w:val="20"/>
                <w:lang w:val="en-US" w:eastAsia="ru-RU"/>
              </w:rPr>
            </w:pPr>
            <w:r w:rsidRPr="003368B1">
              <w:rPr>
                <w:rFonts w:eastAsia="Times New Roman" w:cstheme="minorHAnsi"/>
                <w:b/>
                <w:bCs/>
                <w:color w:val="000000"/>
                <w:sz w:val="20"/>
                <w:szCs w:val="20"/>
                <w:lang w:val="en-US" w:eastAsia="ru-RU"/>
              </w:rPr>
              <w:t>2012</w:t>
            </w:r>
          </w:p>
        </w:tc>
      </w:tr>
      <w:tr w:rsidR="00DB44B2" w:rsidRPr="006E0A39" w:rsidTr="00DB44B2">
        <w:trPr>
          <w:trHeight w:val="1380"/>
        </w:trPr>
        <w:tc>
          <w:tcPr>
            <w:tcW w:w="392" w:type="dxa"/>
            <w:shd w:val="clear" w:color="auto" w:fill="auto"/>
            <w:noWrap/>
            <w:vAlign w:val="bottom"/>
            <w:hideMark/>
          </w:tcPr>
          <w:p w:rsidR="00DB44B2" w:rsidRPr="00DB44B2" w:rsidRDefault="00DB44B2" w:rsidP="00DB44B2">
            <w:pPr>
              <w:spacing w:after="0" w:line="240" w:lineRule="auto"/>
              <w:jc w:val="right"/>
              <w:rPr>
                <w:rFonts w:eastAsia="Times New Roman" w:cstheme="minorHAnsi"/>
                <w:color w:val="000000"/>
                <w:sz w:val="18"/>
                <w:szCs w:val="18"/>
                <w:lang w:eastAsia="ru-RU"/>
              </w:rPr>
            </w:pPr>
            <w:r w:rsidRPr="00DB44B2">
              <w:rPr>
                <w:rFonts w:eastAsia="Times New Roman" w:cstheme="minorHAnsi"/>
                <w:color w:val="000000"/>
                <w:sz w:val="18"/>
                <w:szCs w:val="18"/>
                <w:lang w:eastAsia="ru-RU"/>
              </w:rPr>
              <w:t>1</w:t>
            </w:r>
          </w:p>
        </w:tc>
        <w:tc>
          <w:tcPr>
            <w:tcW w:w="1734" w:type="dxa"/>
            <w:shd w:val="clear" w:color="000000" w:fill="FFFFFF"/>
            <w:hideMark/>
          </w:tcPr>
          <w:p w:rsidR="00DB44B2" w:rsidRPr="00DB44B2" w:rsidRDefault="003368B1" w:rsidP="00DB44B2">
            <w:p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Final Evaluation of Women for Equality Peace and Development in Georgia project</w:t>
            </w:r>
          </w:p>
        </w:tc>
        <w:tc>
          <w:tcPr>
            <w:tcW w:w="4645" w:type="dxa"/>
            <w:shd w:val="clear" w:color="000000" w:fill="FFFFFF"/>
            <w:hideMark/>
          </w:tcPr>
          <w:p w:rsidR="003368B1" w:rsidRPr="003368B1" w:rsidRDefault="003368B1"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Project evaluation,</w:t>
            </w:r>
          </w:p>
          <w:p w:rsidR="003368B1" w:rsidRPr="003368B1" w:rsidRDefault="00DB44B2"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Mandatory evaluation required by donor,</w:t>
            </w:r>
          </w:p>
          <w:p w:rsidR="003368B1" w:rsidRPr="003368B1" w:rsidRDefault="00DB44B2"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 xml:space="preserve">Theme relevant to </w:t>
            </w:r>
            <w:r w:rsidR="003368B1" w:rsidRPr="003368B1">
              <w:rPr>
                <w:rFonts w:eastAsia="Times New Roman" w:cstheme="minorHAnsi"/>
                <w:color w:val="000000"/>
                <w:sz w:val="18"/>
                <w:szCs w:val="18"/>
                <w:lang w:val="en-US" w:eastAsia="ru-RU"/>
              </w:rPr>
              <w:t>EECA AWP</w:t>
            </w:r>
            <w:r w:rsidRPr="003368B1">
              <w:rPr>
                <w:rFonts w:eastAsia="Times New Roman" w:cstheme="minorHAnsi"/>
                <w:color w:val="000000"/>
                <w:sz w:val="18"/>
                <w:szCs w:val="18"/>
                <w:lang w:val="en-US" w:eastAsia="ru-RU"/>
              </w:rPr>
              <w:t xml:space="preserve"> out</w:t>
            </w:r>
            <w:r w:rsidR="003368B1" w:rsidRPr="003368B1">
              <w:rPr>
                <w:rFonts w:eastAsia="Times New Roman" w:cstheme="minorHAnsi"/>
                <w:color w:val="000000"/>
                <w:sz w:val="18"/>
                <w:szCs w:val="18"/>
                <w:lang w:val="en-US" w:eastAsia="ru-RU"/>
              </w:rPr>
              <w:t>comes,</w:t>
            </w:r>
          </w:p>
          <w:p w:rsidR="003368B1" w:rsidRPr="003368B1" w:rsidRDefault="00DB44B2"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 xml:space="preserve">Overall </w:t>
            </w:r>
            <w:proofErr w:type="spellStart"/>
            <w:r w:rsidRPr="003368B1">
              <w:rPr>
                <w:rFonts w:eastAsia="Times New Roman" w:cstheme="minorHAnsi"/>
                <w:color w:val="000000"/>
                <w:sz w:val="18"/>
                <w:szCs w:val="18"/>
                <w:lang w:val="en-US" w:eastAsia="ru-RU"/>
              </w:rPr>
              <w:t>pr</w:t>
            </w:r>
            <w:r w:rsidR="003368B1" w:rsidRPr="003368B1">
              <w:rPr>
                <w:rFonts w:eastAsia="Times New Roman" w:cstheme="minorHAnsi"/>
                <w:color w:val="000000"/>
                <w:sz w:val="18"/>
                <w:szCs w:val="18"/>
                <w:lang w:val="en-US" w:eastAsia="ru-RU"/>
              </w:rPr>
              <w:t>ogramme</w:t>
            </w:r>
            <w:proofErr w:type="spellEnd"/>
            <w:r w:rsidR="003368B1" w:rsidRPr="003368B1">
              <w:rPr>
                <w:rFonts w:eastAsia="Times New Roman" w:cstheme="minorHAnsi"/>
                <w:color w:val="000000"/>
                <w:sz w:val="18"/>
                <w:szCs w:val="18"/>
                <w:lang w:val="en-US" w:eastAsia="ru-RU"/>
              </w:rPr>
              <w:t xml:space="preserve"> budget exceeds $1mln,</w:t>
            </w:r>
          </w:p>
          <w:p w:rsidR="003368B1" w:rsidRPr="003368B1" w:rsidRDefault="003368B1"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Commitment to donor,</w:t>
            </w:r>
          </w:p>
          <w:p w:rsidR="00DB44B2" w:rsidRPr="003368B1" w:rsidRDefault="00DB44B2"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Programme duration more than 2 years</w:t>
            </w:r>
          </w:p>
        </w:tc>
        <w:tc>
          <w:tcPr>
            <w:tcW w:w="4536" w:type="dxa"/>
            <w:shd w:val="clear" w:color="000000" w:fill="FFFFFF"/>
            <w:hideMark/>
          </w:tcPr>
          <w:p w:rsidR="003368B1" w:rsidRPr="003368B1" w:rsidRDefault="00DB44B2"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 xml:space="preserve">Existence of </w:t>
            </w:r>
            <w:r w:rsidR="003368B1" w:rsidRPr="003368B1">
              <w:rPr>
                <w:rFonts w:eastAsia="Times New Roman" w:cstheme="minorHAnsi"/>
                <w:color w:val="000000"/>
                <w:sz w:val="18"/>
                <w:szCs w:val="18"/>
                <w:lang w:val="en-US" w:eastAsia="ru-RU"/>
              </w:rPr>
              <w:t>context analysis and baselines,</w:t>
            </w:r>
          </w:p>
          <w:p w:rsidR="003368B1" w:rsidRPr="003368B1" w:rsidRDefault="00DB44B2"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Existence o</w:t>
            </w:r>
            <w:r w:rsidR="003368B1" w:rsidRPr="003368B1">
              <w:rPr>
                <w:rFonts w:eastAsia="Times New Roman" w:cstheme="minorHAnsi"/>
                <w:color w:val="000000"/>
                <w:sz w:val="18"/>
                <w:szCs w:val="18"/>
                <w:lang w:val="en-US" w:eastAsia="ru-RU"/>
              </w:rPr>
              <w:t>f M&amp;E plan in Project Document,</w:t>
            </w:r>
          </w:p>
          <w:p w:rsidR="003368B1" w:rsidRPr="003368B1" w:rsidRDefault="00DB44B2"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 xml:space="preserve">Existence of sufficient information about the </w:t>
            </w:r>
            <w:proofErr w:type="spellStart"/>
            <w:r w:rsidRPr="003368B1">
              <w:rPr>
                <w:rFonts w:eastAsia="Times New Roman" w:cstheme="minorHAnsi"/>
                <w:color w:val="000000"/>
                <w:sz w:val="18"/>
                <w:szCs w:val="18"/>
                <w:lang w:val="en-US" w:eastAsia="ru-RU"/>
              </w:rPr>
              <w:t>programme</w:t>
            </w:r>
            <w:proofErr w:type="spellEnd"/>
            <w:r w:rsidRPr="003368B1">
              <w:rPr>
                <w:rFonts w:eastAsia="Times New Roman" w:cstheme="minorHAnsi"/>
                <w:color w:val="000000"/>
                <w:sz w:val="18"/>
                <w:szCs w:val="18"/>
                <w:lang w:val="en-US" w:eastAsia="ru-RU"/>
              </w:rPr>
              <w:t xml:space="preserve"> that</w:t>
            </w:r>
            <w:r w:rsidR="003368B1" w:rsidRPr="003368B1">
              <w:rPr>
                <w:rFonts w:eastAsia="Times New Roman" w:cstheme="minorHAnsi"/>
                <w:color w:val="000000"/>
                <w:sz w:val="18"/>
                <w:szCs w:val="18"/>
                <w:lang w:val="en-US" w:eastAsia="ru-RU"/>
              </w:rPr>
              <w:t xml:space="preserve"> is both useful ad available,</w:t>
            </w:r>
          </w:p>
          <w:p w:rsidR="003368B1" w:rsidRPr="003368B1" w:rsidRDefault="00DB44B2"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Context cond</w:t>
            </w:r>
            <w:r w:rsidR="003368B1" w:rsidRPr="003368B1">
              <w:rPr>
                <w:rFonts w:eastAsia="Times New Roman" w:cstheme="minorHAnsi"/>
                <w:color w:val="000000"/>
                <w:sz w:val="18"/>
                <w:szCs w:val="18"/>
                <w:lang w:val="en-US" w:eastAsia="ru-RU"/>
              </w:rPr>
              <w:t>ucive to conducting evaluation,</w:t>
            </w:r>
          </w:p>
          <w:p w:rsidR="003368B1" w:rsidRPr="003368B1" w:rsidRDefault="00DB44B2"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Funding is availabl</w:t>
            </w:r>
            <w:r w:rsidR="003368B1" w:rsidRPr="003368B1">
              <w:rPr>
                <w:rFonts w:eastAsia="Times New Roman" w:cstheme="minorHAnsi"/>
                <w:color w:val="000000"/>
                <w:sz w:val="18"/>
                <w:szCs w:val="18"/>
                <w:lang w:val="en-US" w:eastAsia="ru-RU"/>
              </w:rPr>
              <w:t>e</w:t>
            </w:r>
          </w:p>
        </w:tc>
        <w:tc>
          <w:tcPr>
            <w:tcW w:w="4110" w:type="dxa"/>
            <w:shd w:val="clear" w:color="000000" w:fill="FFFFFF"/>
            <w:hideMark/>
          </w:tcPr>
          <w:p w:rsidR="00DB44B2" w:rsidRPr="00DB44B2" w:rsidRDefault="00DB44B2" w:rsidP="003368B1">
            <w:pPr>
              <w:spacing w:after="0" w:line="240" w:lineRule="auto"/>
              <w:rPr>
                <w:rFonts w:eastAsia="Times New Roman" w:cstheme="minorHAnsi"/>
                <w:color w:val="000000"/>
                <w:sz w:val="18"/>
                <w:szCs w:val="18"/>
                <w:lang w:val="en-US" w:eastAsia="ru-RU"/>
              </w:rPr>
            </w:pPr>
            <w:r w:rsidRPr="00DB44B2">
              <w:rPr>
                <w:rFonts w:eastAsia="Times New Roman" w:cstheme="minorHAnsi"/>
                <w:color w:val="000000"/>
                <w:sz w:val="18"/>
                <w:szCs w:val="18"/>
                <w:lang w:val="en-US" w:eastAsia="ru-RU"/>
              </w:rPr>
              <w:t xml:space="preserve">Evaluation (along with findings of mid-term </w:t>
            </w:r>
            <w:r w:rsidR="003368B1">
              <w:rPr>
                <w:rFonts w:eastAsia="Times New Roman" w:cstheme="minorHAnsi"/>
                <w:color w:val="000000"/>
                <w:sz w:val="18"/>
                <w:szCs w:val="18"/>
                <w:lang w:val="en-US" w:eastAsia="ru-RU"/>
              </w:rPr>
              <w:t>review</w:t>
            </w:r>
            <w:r w:rsidRPr="00DB44B2">
              <w:rPr>
                <w:rFonts w:eastAsia="Times New Roman" w:cstheme="minorHAnsi"/>
                <w:color w:val="000000"/>
                <w:sz w:val="18"/>
                <w:szCs w:val="18"/>
                <w:lang w:val="en-US" w:eastAsia="ru-RU"/>
              </w:rPr>
              <w:t>) will be used for documenting UN Women's work in providing support to IDPs, assessing progress in achieving intended outcomes and outputs, identifying most effective strategies and approaches on capacity development of partners</w:t>
            </w:r>
            <w:r w:rsidR="003368B1">
              <w:rPr>
                <w:rFonts w:eastAsia="Times New Roman" w:cstheme="minorHAnsi"/>
                <w:color w:val="000000"/>
                <w:sz w:val="18"/>
                <w:szCs w:val="18"/>
                <w:lang w:val="en-US" w:eastAsia="ru-RU"/>
              </w:rPr>
              <w:t>. In addition, findings will be used to mobilize resources from the Government of Norway and EC for continuation of work.</w:t>
            </w:r>
          </w:p>
        </w:tc>
      </w:tr>
      <w:tr w:rsidR="00DB44B2" w:rsidRPr="006E0A39" w:rsidTr="003368B1">
        <w:trPr>
          <w:trHeight w:val="423"/>
        </w:trPr>
        <w:tc>
          <w:tcPr>
            <w:tcW w:w="392" w:type="dxa"/>
            <w:shd w:val="clear" w:color="auto" w:fill="auto"/>
            <w:noWrap/>
            <w:vAlign w:val="bottom"/>
            <w:hideMark/>
          </w:tcPr>
          <w:p w:rsidR="00DB44B2" w:rsidRPr="00DB44B2" w:rsidRDefault="00DB44B2" w:rsidP="00DB44B2">
            <w:pPr>
              <w:spacing w:after="0" w:line="240" w:lineRule="auto"/>
              <w:jc w:val="right"/>
              <w:rPr>
                <w:rFonts w:eastAsia="Times New Roman" w:cstheme="minorHAnsi"/>
                <w:color w:val="000000"/>
                <w:sz w:val="18"/>
                <w:szCs w:val="18"/>
                <w:lang w:val="en-US" w:eastAsia="ru-RU"/>
              </w:rPr>
            </w:pPr>
            <w:r w:rsidRPr="00DB44B2">
              <w:rPr>
                <w:rFonts w:eastAsia="Times New Roman" w:cstheme="minorHAnsi"/>
                <w:color w:val="000000"/>
                <w:sz w:val="18"/>
                <w:szCs w:val="18"/>
                <w:lang w:val="en-US" w:eastAsia="ru-RU"/>
              </w:rPr>
              <w:t>2</w:t>
            </w:r>
          </w:p>
        </w:tc>
        <w:tc>
          <w:tcPr>
            <w:tcW w:w="1734" w:type="dxa"/>
            <w:shd w:val="clear" w:color="000000" w:fill="FFFFFF"/>
            <w:hideMark/>
          </w:tcPr>
          <w:p w:rsidR="00DB44B2" w:rsidRPr="00DB44B2" w:rsidRDefault="003368B1" w:rsidP="00DB44B2">
            <w:p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Mid-term Evaluation of Women's Economic Empowerment project in Moldova</w:t>
            </w:r>
          </w:p>
        </w:tc>
        <w:tc>
          <w:tcPr>
            <w:tcW w:w="4645" w:type="dxa"/>
            <w:shd w:val="clear" w:color="000000" w:fill="FFFFFF"/>
            <w:hideMark/>
          </w:tcPr>
          <w:p w:rsidR="003368B1" w:rsidRDefault="003368B1"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Project evaluation,</w:t>
            </w:r>
          </w:p>
          <w:p w:rsidR="003368B1" w:rsidRDefault="00DB44B2"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 xml:space="preserve">Mandatory </w:t>
            </w:r>
            <w:r w:rsidR="003368B1">
              <w:rPr>
                <w:rFonts w:eastAsia="Times New Roman" w:cstheme="minorHAnsi"/>
                <w:color w:val="000000"/>
                <w:sz w:val="18"/>
                <w:szCs w:val="18"/>
                <w:lang w:val="en-US" w:eastAsia="ru-RU"/>
              </w:rPr>
              <w:t>evaluation required by donor,</w:t>
            </w:r>
          </w:p>
          <w:p w:rsidR="003368B1" w:rsidRDefault="00DB44B2"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 xml:space="preserve">Theme relevant to </w:t>
            </w:r>
            <w:r w:rsidR="003368B1" w:rsidRPr="003368B1">
              <w:rPr>
                <w:rFonts w:eastAsia="Times New Roman" w:cstheme="minorHAnsi"/>
                <w:color w:val="000000"/>
                <w:sz w:val="18"/>
                <w:szCs w:val="18"/>
                <w:lang w:val="en-US" w:eastAsia="ru-RU"/>
              </w:rPr>
              <w:t>EECA AWP outcomes</w:t>
            </w:r>
            <w:r w:rsidR="003368B1">
              <w:rPr>
                <w:rFonts w:eastAsia="Times New Roman" w:cstheme="minorHAnsi"/>
                <w:color w:val="000000"/>
                <w:sz w:val="18"/>
                <w:szCs w:val="18"/>
                <w:lang w:val="en-US" w:eastAsia="ru-RU"/>
              </w:rPr>
              <w:t>,</w:t>
            </w:r>
          </w:p>
          <w:p w:rsidR="003368B1" w:rsidRDefault="00DB44B2"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 xml:space="preserve">Overall </w:t>
            </w:r>
            <w:proofErr w:type="spellStart"/>
            <w:r w:rsidR="003368B1">
              <w:rPr>
                <w:rFonts w:eastAsia="Times New Roman" w:cstheme="minorHAnsi"/>
                <w:color w:val="000000"/>
                <w:sz w:val="18"/>
                <w:szCs w:val="18"/>
                <w:lang w:val="en-US" w:eastAsia="ru-RU"/>
              </w:rPr>
              <w:t>programme</w:t>
            </w:r>
            <w:proofErr w:type="spellEnd"/>
            <w:r w:rsidR="003368B1">
              <w:rPr>
                <w:rFonts w:eastAsia="Times New Roman" w:cstheme="minorHAnsi"/>
                <w:color w:val="000000"/>
                <w:sz w:val="18"/>
                <w:szCs w:val="18"/>
                <w:lang w:val="en-US" w:eastAsia="ru-RU"/>
              </w:rPr>
              <w:t xml:space="preserve"> budget exceeds $1mln,</w:t>
            </w:r>
          </w:p>
          <w:p w:rsidR="003368B1" w:rsidRDefault="00DB44B2"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Commitment to donor,</w:t>
            </w:r>
          </w:p>
          <w:p w:rsidR="00DB44B2" w:rsidRPr="003368B1" w:rsidRDefault="00DB44B2"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Programme duration more than 2 years</w:t>
            </w:r>
          </w:p>
        </w:tc>
        <w:tc>
          <w:tcPr>
            <w:tcW w:w="4536" w:type="dxa"/>
            <w:shd w:val="clear" w:color="000000" w:fill="FFFFFF"/>
            <w:hideMark/>
          </w:tcPr>
          <w:p w:rsidR="003368B1" w:rsidRDefault="00DB44B2"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Existence of context analysis and baselines</w:t>
            </w:r>
            <w:r w:rsidR="003368B1">
              <w:rPr>
                <w:rFonts w:eastAsia="Times New Roman" w:cstheme="minorHAnsi"/>
                <w:color w:val="000000"/>
                <w:sz w:val="18"/>
                <w:szCs w:val="18"/>
                <w:lang w:val="en-US" w:eastAsia="ru-RU"/>
              </w:rPr>
              <w:t>,</w:t>
            </w:r>
          </w:p>
          <w:p w:rsidR="003368B1" w:rsidRDefault="00DB44B2"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Existence of M&amp;E plan in Project Document</w:t>
            </w:r>
            <w:r w:rsidR="003368B1">
              <w:rPr>
                <w:rFonts w:eastAsia="Times New Roman" w:cstheme="minorHAnsi"/>
                <w:color w:val="000000"/>
                <w:sz w:val="18"/>
                <w:szCs w:val="18"/>
                <w:lang w:val="en-US" w:eastAsia="ru-RU"/>
              </w:rPr>
              <w:t>,</w:t>
            </w:r>
          </w:p>
          <w:p w:rsidR="003368B1" w:rsidRDefault="00DB44B2"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 xml:space="preserve">Existence of sufficient information about the </w:t>
            </w:r>
            <w:proofErr w:type="spellStart"/>
            <w:r w:rsidRPr="003368B1">
              <w:rPr>
                <w:rFonts w:eastAsia="Times New Roman" w:cstheme="minorHAnsi"/>
                <w:color w:val="000000"/>
                <w:sz w:val="18"/>
                <w:szCs w:val="18"/>
                <w:lang w:val="en-US" w:eastAsia="ru-RU"/>
              </w:rPr>
              <w:t>programme</w:t>
            </w:r>
            <w:proofErr w:type="spellEnd"/>
            <w:r w:rsidRPr="003368B1">
              <w:rPr>
                <w:rFonts w:eastAsia="Times New Roman" w:cstheme="minorHAnsi"/>
                <w:color w:val="000000"/>
                <w:sz w:val="18"/>
                <w:szCs w:val="18"/>
                <w:lang w:val="en-US" w:eastAsia="ru-RU"/>
              </w:rPr>
              <w:t xml:space="preserve"> t</w:t>
            </w:r>
            <w:r w:rsidR="003368B1">
              <w:rPr>
                <w:rFonts w:eastAsia="Times New Roman" w:cstheme="minorHAnsi"/>
                <w:color w:val="000000"/>
                <w:sz w:val="18"/>
                <w:szCs w:val="18"/>
                <w:lang w:val="en-US" w:eastAsia="ru-RU"/>
              </w:rPr>
              <w:t>hat is both useful ad available,</w:t>
            </w:r>
          </w:p>
          <w:p w:rsidR="003368B1" w:rsidRDefault="00DB44B2"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Context cond</w:t>
            </w:r>
            <w:r w:rsidR="003368B1">
              <w:rPr>
                <w:rFonts w:eastAsia="Times New Roman" w:cstheme="minorHAnsi"/>
                <w:color w:val="000000"/>
                <w:sz w:val="18"/>
                <w:szCs w:val="18"/>
                <w:lang w:val="en-US" w:eastAsia="ru-RU"/>
              </w:rPr>
              <w:t>ucive to conducting evaluation,</w:t>
            </w:r>
          </w:p>
          <w:p w:rsidR="00DB44B2" w:rsidRDefault="00DB44B2"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Funding is available</w:t>
            </w:r>
            <w:r w:rsidR="003368B1">
              <w:rPr>
                <w:rFonts w:eastAsia="Times New Roman" w:cstheme="minorHAnsi"/>
                <w:color w:val="000000"/>
                <w:sz w:val="18"/>
                <w:szCs w:val="18"/>
                <w:lang w:val="en-US" w:eastAsia="ru-RU"/>
              </w:rPr>
              <w:t>,</w:t>
            </w:r>
          </w:p>
          <w:p w:rsidR="003368B1" w:rsidRPr="003368B1" w:rsidRDefault="003368B1" w:rsidP="003368B1">
            <w:pPr>
              <w:pStyle w:val="ListParagraph"/>
              <w:numPr>
                <w:ilvl w:val="0"/>
                <w:numId w:val="1"/>
              </w:numPr>
              <w:spacing w:after="0" w:line="240" w:lineRule="auto"/>
              <w:rPr>
                <w:rFonts w:eastAsia="Times New Roman" w:cstheme="minorHAnsi"/>
                <w:color w:val="000000"/>
                <w:sz w:val="18"/>
                <w:szCs w:val="18"/>
                <w:lang w:val="en-US" w:eastAsia="ru-RU"/>
              </w:rPr>
            </w:pPr>
            <w:r>
              <w:rPr>
                <w:rFonts w:eastAsia="Times New Roman" w:cstheme="minorHAnsi"/>
                <w:color w:val="000000"/>
                <w:sz w:val="18"/>
                <w:szCs w:val="18"/>
                <w:lang w:val="en-US" w:eastAsia="ru-RU"/>
              </w:rPr>
              <w:t xml:space="preserve">Potential for replication in EECA sub-region (Tajikistan, </w:t>
            </w:r>
            <w:proofErr w:type="spellStart"/>
            <w:r>
              <w:rPr>
                <w:rFonts w:eastAsia="Times New Roman" w:cstheme="minorHAnsi"/>
                <w:color w:val="000000"/>
                <w:sz w:val="18"/>
                <w:szCs w:val="18"/>
                <w:lang w:val="en-US" w:eastAsia="ru-RU"/>
              </w:rPr>
              <w:t>Kyrgzystan</w:t>
            </w:r>
            <w:proofErr w:type="spellEnd"/>
            <w:r>
              <w:rPr>
                <w:rFonts w:eastAsia="Times New Roman" w:cstheme="minorHAnsi"/>
                <w:color w:val="000000"/>
                <w:sz w:val="18"/>
                <w:szCs w:val="18"/>
                <w:lang w:val="en-US" w:eastAsia="ru-RU"/>
              </w:rPr>
              <w:t>)</w:t>
            </w:r>
          </w:p>
        </w:tc>
        <w:tc>
          <w:tcPr>
            <w:tcW w:w="4110" w:type="dxa"/>
            <w:shd w:val="clear" w:color="000000" w:fill="FFFFFF"/>
            <w:hideMark/>
          </w:tcPr>
          <w:p w:rsidR="00DB44B2" w:rsidRPr="00DB44B2" w:rsidRDefault="00DB44B2" w:rsidP="00DB44B2">
            <w:pPr>
              <w:spacing w:after="0" w:line="240" w:lineRule="auto"/>
              <w:rPr>
                <w:rFonts w:eastAsia="Times New Roman" w:cstheme="minorHAnsi"/>
                <w:color w:val="000000"/>
                <w:sz w:val="18"/>
                <w:szCs w:val="18"/>
                <w:lang w:val="en-US" w:eastAsia="ru-RU"/>
              </w:rPr>
            </w:pPr>
            <w:r w:rsidRPr="00DB44B2">
              <w:rPr>
                <w:rFonts w:eastAsia="Times New Roman" w:cstheme="minorHAnsi"/>
                <w:color w:val="000000"/>
                <w:sz w:val="18"/>
                <w:szCs w:val="18"/>
                <w:lang w:val="en-US" w:eastAsia="ru-RU"/>
              </w:rPr>
              <w:t xml:space="preserve">Evaluation will be used for mid-term review of </w:t>
            </w:r>
            <w:proofErr w:type="spellStart"/>
            <w:r w:rsidRPr="00DB44B2">
              <w:rPr>
                <w:rFonts w:eastAsia="Times New Roman" w:cstheme="minorHAnsi"/>
                <w:color w:val="000000"/>
                <w:sz w:val="18"/>
                <w:szCs w:val="18"/>
                <w:lang w:val="en-US" w:eastAsia="ru-RU"/>
              </w:rPr>
              <w:t>programme</w:t>
            </w:r>
            <w:proofErr w:type="spellEnd"/>
            <w:r w:rsidRPr="00DB44B2">
              <w:rPr>
                <w:rFonts w:eastAsia="Times New Roman" w:cstheme="minorHAnsi"/>
                <w:color w:val="000000"/>
                <w:sz w:val="18"/>
                <w:szCs w:val="18"/>
                <w:lang w:val="en-US" w:eastAsia="ru-RU"/>
              </w:rPr>
              <w:t xml:space="preserve"> implementation and drawing lessons learnt for continuation of the </w:t>
            </w:r>
            <w:proofErr w:type="spellStart"/>
            <w:r w:rsidRPr="00DB44B2">
              <w:rPr>
                <w:rFonts w:eastAsia="Times New Roman" w:cstheme="minorHAnsi"/>
                <w:color w:val="000000"/>
                <w:sz w:val="18"/>
                <w:szCs w:val="18"/>
                <w:lang w:val="en-US" w:eastAsia="ru-RU"/>
              </w:rPr>
              <w:t>programme</w:t>
            </w:r>
            <w:proofErr w:type="spellEnd"/>
            <w:r w:rsidRPr="00DB44B2">
              <w:rPr>
                <w:rFonts w:eastAsia="Times New Roman" w:cstheme="minorHAnsi"/>
                <w:color w:val="000000"/>
                <w:sz w:val="18"/>
                <w:szCs w:val="18"/>
                <w:lang w:val="en-US" w:eastAsia="ru-RU"/>
              </w:rPr>
              <w:t xml:space="preserve">, identifying key achievements and gaps to be still achieved before completion of the </w:t>
            </w:r>
            <w:proofErr w:type="spellStart"/>
            <w:r w:rsidRPr="00DB44B2">
              <w:rPr>
                <w:rFonts w:eastAsia="Times New Roman" w:cstheme="minorHAnsi"/>
                <w:color w:val="000000"/>
                <w:sz w:val="18"/>
                <w:szCs w:val="18"/>
                <w:lang w:val="en-US" w:eastAsia="ru-RU"/>
              </w:rPr>
              <w:t>programme</w:t>
            </w:r>
            <w:proofErr w:type="spellEnd"/>
            <w:r w:rsidRPr="00DB44B2">
              <w:rPr>
                <w:rFonts w:eastAsia="Times New Roman" w:cstheme="minorHAnsi"/>
                <w:color w:val="000000"/>
                <w:sz w:val="18"/>
                <w:szCs w:val="18"/>
                <w:lang w:val="en-US" w:eastAsia="ru-RU"/>
              </w:rPr>
              <w:t xml:space="preserve"> to assess the progress in implementation.</w:t>
            </w:r>
          </w:p>
        </w:tc>
      </w:tr>
      <w:tr w:rsidR="00DB44B2" w:rsidRPr="006E0A39" w:rsidTr="00DB44B2">
        <w:trPr>
          <w:trHeight w:val="1584"/>
        </w:trPr>
        <w:tc>
          <w:tcPr>
            <w:tcW w:w="392" w:type="dxa"/>
            <w:shd w:val="clear" w:color="auto" w:fill="auto"/>
            <w:noWrap/>
            <w:vAlign w:val="bottom"/>
            <w:hideMark/>
          </w:tcPr>
          <w:p w:rsidR="00DB44B2" w:rsidRPr="00DB44B2" w:rsidRDefault="00DB44B2" w:rsidP="00DB44B2">
            <w:pPr>
              <w:spacing w:after="0" w:line="240" w:lineRule="auto"/>
              <w:jc w:val="right"/>
              <w:rPr>
                <w:rFonts w:eastAsia="Times New Roman" w:cstheme="minorHAnsi"/>
                <w:color w:val="000000"/>
                <w:sz w:val="18"/>
                <w:szCs w:val="18"/>
                <w:lang w:eastAsia="ru-RU"/>
              </w:rPr>
            </w:pPr>
            <w:r w:rsidRPr="00DB44B2">
              <w:rPr>
                <w:rFonts w:eastAsia="Times New Roman" w:cstheme="minorHAnsi"/>
                <w:color w:val="000000"/>
                <w:sz w:val="18"/>
                <w:szCs w:val="18"/>
                <w:lang w:eastAsia="ru-RU"/>
              </w:rPr>
              <w:t>3</w:t>
            </w:r>
          </w:p>
        </w:tc>
        <w:tc>
          <w:tcPr>
            <w:tcW w:w="1734" w:type="dxa"/>
            <w:shd w:val="clear" w:color="000000" w:fill="FFFFFF"/>
            <w:hideMark/>
          </w:tcPr>
          <w:p w:rsidR="00DB44B2" w:rsidRPr="00DB44B2" w:rsidRDefault="003368B1" w:rsidP="00DB44B2">
            <w:p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Final Evaluation of Women connect across conflicts: Building accountability for implementation of the UN SCR 1325, 1820, 1888, 1889 Cross-regional project</w:t>
            </w:r>
          </w:p>
        </w:tc>
        <w:tc>
          <w:tcPr>
            <w:tcW w:w="4645" w:type="dxa"/>
            <w:shd w:val="clear" w:color="000000" w:fill="FFFFFF"/>
            <w:hideMark/>
          </w:tcPr>
          <w:p w:rsidR="003368B1" w:rsidRDefault="003368B1" w:rsidP="00DB44B2">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Project evaluation,</w:t>
            </w:r>
          </w:p>
          <w:p w:rsidR="003368B1" w:rsidRDefault="00DB44B2" w:rsidP="00DB44B2">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Mandatory e</w:t>
            </w:r>
            <w:r w:rsidR="003368B1" w:rsidRPr="003368B1">
              <w:rPr>
                <w:rFonts w:eastAsia="Times New Roman" w:cstheme="minorHAnsi"/>
                <w:color w:val="000000"/>
                <w:sz w:val="18"/>
                <w:szCs w:val="18"/>
                <w:lang w:val="en-US" w:eastAsia="ru-RU"/>
              </w:rPr>
              <w:t>valuation required by donor,</w:t>
            </w:r>
          </w:p>
          <w:p w:rsidR="003368B1" w:rsidRDefault="00DB44B2" w:rsidP="00DB44B2">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 xml:space="preserve">Theme relevant to </w:t>
            </w:r>
            <w:r w:rsidR="003368B1" w:rsidRPr="003368B1">
              <w:rPr>
                <w:rFonts w:eastAsia="Times New Roman" w:cstheme="minorHAnsi"/>
                <w:color w:val="000000"/>
                <w:sz w:val="18"/>
                <w:szCs w:val="18"/>
                <w:lang w:val="en-US" w:eastAsia="ru-RU"/>
              </w:rPr>
              <w:t>EECA AWP outcomes</w:t>
            </w:r>
            <w:r w:rsidR="003368B1">
              <w:rPr>
                <w:rFonts w:eastAsia="Times New Roman" w:cstheme="minorHAnsi"/>
                <w:color w:val="000000"/>
                <w:sz w:val="18"/>
                <w:szCs w:val="18"/>
                <w:lang w:val="en-US" w:eastAsia="ru-RU"/>
              </w:rPr>
              <w:t>,</w:t>
            </w:r>
          </w:p>
          <w:p w:rsidR="003368B1" w:rsidRDefault="00DB44B2" w:rsidP="00DB44B2">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 xml:space="preserve">Overall </w:t>
            </w:r>
            <w:proofErr w:type="spellStart"/>
            <w:r w:rsidRPr="003368B1">
              <w:rPr>
                <w:rFonts w:eastAsia="Times New Roman" w:cstheme="minorHAnsi"/>
                <w:color w:val="000000"/>
                <w:sz w:val="18"/>
                <w:szCs w:val="18"/>
                <w:lang w:val="en-US" w:eastAsia="ru-RU"/>
              </w:rPr>
              <w:t>pro</w:t>
            </w:r>
            <w:r w:rsidR="003368B1">
              <w:rPr>
                <w:rFonts w:eastAsia="Times New Roman" w:cstheme="minorHAnsi"/>
                <w:color w:val="000000"/>
                <w:sz w:val="18"/>
                <w:szCs w:val="18"/>
                <w:lang w:val="en-US" w:eastAsia="ru-RU"/>
              </w:rPr>
              <w:t>gramme</w:t>
            </w:r>
            <w:proofErr w:type="spellEnd"/>
            <w:r w:rsidR="003368B1">
              <w:rPr>
                <w:rFonts w:eastAsia="Times New Roman" w:cstheme="minorHAnsi"/>
                <w:color w:val="000000"/>
                <w:sz w:val="18"/>
                <w:szCs w:val="18"/>
                <w:lang w:val="en-US" w:eastAsia="ru-RU"/>
              </w:rPr>
              <w:t xml:space="preserve"> budget exceeds $1mln,</w:t>
            </w:r>
          </w:p>
          <w:p w:rsidR="003368B1" w:rsidRDefault="00DB44B2" w:rsidP="00DB44B2">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Commitment to dono</w:t>
            </w:r>
            <w:r w:rsidR="003368B1">
              <w:rPr>
                <w:rFonts w:eastAsia="Times New Roman" w:cstheme="minorHAnsi"/>
                <w:color w:val="000000"/>
                <w:sz w:val="18"/>
                <w:szCs w:val="18"/>
                <w:lang w:val="en-US" w:eastAsia="ru-RU"/>
              </w:rPr>
              <w:t>r,</w:t>
            </w:r>
          </w:p>
          <w:p w:rsidR="00DB44B2" w:rsidRPr="003368B1" w:rsidRDefault="00DB44B2" w:rsidP="00DB44B2">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Programme duration more than 2 years</w:t>
            </w:r>
          </w:p>
        </w:tc>
        <w:tc>
          <w:tcPr>
            <w:tcW w:w="4536" w:type="dxa"/>
            <w:shd w:val="clear" w:color="000000" w:fill="FFFFFF"/>
            <w:hideMark/>
          </w:tcPr>
          <w:p w:rsidR="003368B1" w:rsidRDefault="00DB44B2"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Existence of</w:t>
            </w:r>
            <w:r w:rsidR="003368B1">
              <w:rPr>
                <w:rFonts w:eastAsia="Times New Roman" w:cstheme="minorHAnsi"/>
                <w:color w:val="000000"/>
                <w:sz w:val="18"/>
                <w:szCs w:val="18"/>
                <w:lang w:val="en-US" w:eastAsia="ru-RU"/>
              </w:rPr>
              <w:t xml:space="preserve"> context analysis and baselines,</w:t>
            </w:r>
          </w:p>
          <w:p w:rsidR="003368B1" w:rsidRDefault="00DB44B2"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Existence o</w:t>
            </w:r>
            <w:r w:rsidR="003368B1">
              <w:rPr>
                <w:rFonts w:eastAsia="Times New Roman" w:cstheme="minorHAnsi"/>
                <w:color w:val="000000"/>
                <w:sz w:val="18"/>
                <w:szCs w:val="18"/>
                <w:lang w:val="en-US" w:eastAsia="ru-RU"/>
              </w:rPr>
              <w:t>f M&amp;E plan in Project Document,</w:t>
            </w:r>
          </w:p>
          <w:p w:rsidR="003368B1" w:rsidRDefault="00DB44B2"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 xml:space="preserve">Existence of sufficient information about the </w:t>
            </w:r>
            <w:proofErr w:type="spellStart"/>
            <w:r w:rsidRPr="003368B1">
              <w:rPr>
                <w:rFonts w:eastAsia="Times New Roman" w:cstheme="minorHAnsi"/>
                <w:color w:val="000000"/>
                <w:sz w:val="18"/>
                <w:szCs w:val="18"/>
                <w:lang w:val="en-US" w:eastAsia="ru-RU"/>
              </w:rPr>
              <w:t>programme</w:t>
            </w:r>
            <w:proofErr w:type="spellEnd"/>
            <w:r w:rsidRPr="003368B1">
              <w:rPr>
                <w:rFonts w:eastAsia="Times New Roman" w:cstheme="minorHAnsi"/>
                <w:color w:val="000000"/>
                <w:sz w:val="18"/>
                <w:szCs w:val="18"/>
                <w:lang w:val="en-US" w:eastAsia="ru-RU"/>
              </w:rPr>
              <w:t xml:space="preserve"> th</w:t>
            </w:r>
            <w:r w:rsidR="003368B1">
              <w:rPr>
                <w:rFonts w:eastAsia="Times New Roman" w:cstheme="minorHAnsi"/>
                <w:color w:val="000000"/>
                <w:sz w:val="18"/>
                <w:szCs w:val="18"/>
                <w:lang w:val="en-US" w:eastAsia="ru-RU"/>
              </w:rPr>
              <w:t>at is both useful ad available,</w:t>
            </w:r>
          </w:p>
          <w:p w:rsidR="003368B1" w:rsidRDefault="00DB44B2"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Context conducive to conducting ev</w:t>
            </w:r>
            <w:r w:rsidR="003368B1">
              <w:rPr>
                <w:rFonts w:eastAsia="Times New Roman" w:cstheme="minorHAnsi"/>
                <w:color w:val="000000"/>
                <w:sz w:val="18"/>
                <w:szCs w:val="18"/>
                <w:lang w:val="en-US" w:eastAsia="ru-RU"/>
              </w:rPr>
              <w:t>aluation,</w:t>
            </w:r>
          </w:p>
          <w:p w:rsidR="00DB44B2" w:rsidRPr="003368B1" w:rsidRDefault="00DB44B2"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Funding is available.</w:t>
            </w:r>
          </w:p>
        </w:tc>
        <w:tc>
          <w:tcPr>
            <w:tcW w:w="4110" w:type="dxa"/>
            <w:shd w:val="clear" w:color="000000" w:fill="FFFFFF"/>
            <w:hideMark/>
          </w:tcPr>
          <w:p w:rsidR="00DB44B2" w:rsidRPr="00DB44B2" w:rsidRDefault="003368B1" w:rsidP="00DB44B2">
            <w:pPr>
              <w:spacing w:after="0" w:line="240" w:lineRule="auto"/>
              <w:rPr>
                <w:rFonts w:eastAsia="Times New Roman" w:cstheme="minorHAnsi"/>
                <w:color w:val="000000"/>
                <w:sz w:val="18"/>
                <w:szCs w:val="18"/>
                <w:lang w:val="en-US" w:eastAsia="ru-RU"/>
              </w:rPr>
            </w:pPr>
            <w:r>
              <w:rPr>
                <w:rFonts w:eastAsia="Times New Roman" w:cstheme="minorHAnsi"/>
                <w:color w:val="000000"/>
                <w:sz w:val="18"/>
                <w:szCs w:val="18"/>
                <w:lang w:val="en-US" w:eastAsia="ru-RU"/>
              </w:rPr>
              <w:t xml:space="preserve">Evaluation findings will be used for assessing progress towards </w:t>
            </w:r>
            <w:r w:rsidR="009E2210">
              <w:rPr>
                <w:rFonts w:eastAsia="Times New Roman" w:cstheme="minorHAnsi"/>
                <w:color w:val="000000"/>
                <w:sz w:val="18"/>
                <w:szCs w:val="18"/>
                <w:lang w:val="en-US" w:eastAsia="ru-RU"/>
              </w:rPr>
              <w:t>achieving project outcomes, and will be used for development of a project proposal for the second phase of the project targeting implementation based on Phase I documentation and modeling of approaches. Evaluation shall also identify a set of instruments and products developed by the project (CEDAW / 1325 training manual, referral mechanism and engendering security sector documentation, NAP 1325 development documentation) that can be potentially disseminated and used within the EECA sub-region.</w:t>
            </w:r>
          </w:p>
        </w:tc>
      </w:tr>
      <w:tr w:rsidR="00DB44B2" w:rsidRPr="003368B1" w:rsidTr="00DB44B2">
        <w:trPr>
          <w:trHeight w:val="232"/>
        </w:trPr>
        <w:tc>
          <w:tcPr>
            <w:tcW w:w="15417" w:type="dxa"/>
            <w:gridSpan w:val="5"/>
            <w:shd w:val="clear" w:color="auto" w:fill="auto"/>
            <w:noWrap/>
            <w:vAlign w:val="bottom"/>
            <w:hideMark/>
          </w:tcPr>
          <w:p w:rsidR="00DB44B2" w:rsidRPr="003368B1" w:rsidRDefault="00DB44B2" w:rsidP="00DB44B2">
            <w:pPr>
              <w:spacing w:after="0" w:line="240" w:lineRule="auto"/>
              <w:rPr>
                <w:rFonts w:eastAsia="Times New Roman" w:cstheme="minorHAnsi"/>
                <w:b/>
                <w:color w:val="000000"/>
                <w:sz w:val="18"/>
                <w:szCs w:val="18"/>
                <w:lang w:val="en-US" w:eastAsia="ru-RU"/>
              </w:rPr>
            </w:pPr>
            <w:r w:rsidRPr="003368B1">
              <w:rPr>
                <w:rFonts w:eastAsia="Times New Roman" w:cstheme="minorHAnsi"/>
                <w:b/>
                <w:color w:val="000000"/>
                <w:sz w:val="18"/>
                <w:szCs w:val="18"/>
                <w:lang w:val="en-US" w:eastAsia="ru-RU"/>
              </w:rPr>
              <w:lastRenderedPageBreak/>
              <w:t>2013</w:t>
            </w:r>
          </w:p>
        </w:tc>
      </w:tr>
      <w:tr w:rsidR="003368B1" w:rsidRPr="006E0A39" w:rsidTr="00DB44B2">
        <w:trPr>
          <w:trHeight w:val="1350"/>
        </w:trPr>
        <w:tc>
          <w:tcPr>
            <w:tcW w:w="392" w:type="dxa"/>
            <w:shd w:val="clear" w:color="auto" w:fill="auto"/>
            <w:noWrap/>
            <w:vAlign w:val="bottom"/>
            <w:hideMark/>
          </w:tcPr>
          <w:p w:rsidR="003368B1" w:rsidRPr="00DB44B2" w:rsidRDefault="003368B1" w:rsidP="00DB44B2">
            <w:pPr>
              <w:spacing w:after="0" w:line="240" w:lineRule="auto"/>
              <w:jc w:val="right"/>
              <w:rPr>
                <w:rFonts w:eastAsia="Times New Roman" w:cstheme="minorHAnsi"/>
                <w:color w:val="000000"/>
                <w:sz w:val="18"/>
                <w:szCs w:val="18"/>
                <w:lang w:eastAsia="ru-RU"/>
              </w:rPr>
            </w:pPr>
            <w:r w:rsidRPr="00DB44B2">
              <w:rPr>
                <w:rFonts w:eastAsia="Times New Roman" w:cstheme="minorHAnsi"/>
                <w:color w:val="000000"/>
                <w:sz w:val="18"/>
                <w:szCs w:val="18"/>
                <w:lang w:eastAsia="ru-RU"/>
              </w:rPr>
              <w:t>4</w:t>
            </w:r>
          </w:p>
        </w:tc>
        <w:tc>
          <w:tcPr>
            <w:tcW w:w="1734" w:type="dxa"/>
            <w:shd w:val="clear" w:color="000000" w:fill="FFFFFF"/>
            <w:hideMark/>
          </w:tcPr>
          <w:p w:rsidR="003368B1" w:rsidRPr="00DB44B2" w:rsidRDefault="003368B1" w:rsidP="00DB44B2">
            <w:p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Final Evaluation of Women's Economic Empowerment project in Moldova</w:t>
            </w:r>
          </w:p>
        </w:tc>
        <w:tc>
          <w:tcPr>
            <w:tcW w:w="4645" w:type="dxa"/>
            <w:shd w:val="clear" w:color="000000" w:fill="FFFFFF"/>
            <w:hideMark/>
          </w:tcPr>
          <w:p w:rsidR="003368B1" w:rsidRDefault="003368B1"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Project evaluation,</w:t>
            </w:r>
          </w:p>
          <w:p w:rsidR="003368B1" w:rsidRDefault="003368B1"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 xml:space="preserve">Mandatory </w:t>
            </w:r>
            <w:r>
              <w:rPr>
                <w:rFonts w:eastAsia="Times New Roman" w:cstheme="minorHAnsi"/>
                <w:color w:val="000000"/>
                <w:sz w:val="18"/>
                <w:szCs w:val="18"/>
                <w:lang w:val="en-US" w:eastAsia="ru-RU"/>
              </w:rPr>
              <w:t>evaluation required by donor,</w:t>
            </w:r>
          </w:p>
          <w:p w:rsidR="003368B1" w:rsidRDefault="003368B1"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Theme relevant to EECA AWP outcomes</w:t>
            </w:r>
            <w:r>
              <w:rPr>
                <w:rFonts w:eastAsia="Times New Roman" w:cstheme="minorHAnsi"/>
                <w:color w:val="000000"/>
                <w:sz w:val="18"/>
                <w:szCs w:val="18"/>
                <w:lang w:val="en-US" w:eastAsia="ru-RU"/>
              </w:rPr>
              <w:t>,</w:t>
            </w:r>
          </w:p>
          <w:p w:rsidR="003368B1" w:rsidRDefault="003368B1"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 xml:space="preserve">Overall </w:t>
            </w:r>
            <w:proofErr w:type="spellStart"/>
            <w:r>
              <w:rPr>
                <w:rFonts w:eastAsia="Times New Roman" w:cstheme="minorHAnsi"/>
                <w:color w:val="000000"/>
                <w:sz w:val="18"/>
                <w:szCs w:val="18"/>
                <w:lang w:val="en-US" w:eastAsia="ru-RU"/>
              </w:rPr>
              <w:t>programme</w:t>
            </w:r>
            <w:proofErr w:type="spellEnd"/>
            <w:r>
              <w:rPr>
                <w:rFonts w:eastAsia="Times New Roman" w:cstheme="minorHAnsi"/>
                <w:color w:val="000000"/>
                <w:sz w:val="18"/>
                <w:szCs w:val="18"/>
                <w:lang w:val="en-US" w:eastAsia="ru-RU"/>
              </w:rPr>
              <w:t xml:space="preserve"> budget exceeds $1mln,</w:t>
            </w:r>
          </w:p>
          <w:p w:rsidR="003368B1" w:rsidRDefault="003368B1"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Commitment to donor,</w:t>
            </w:r>
          </w:p>
          <w:p w:rsidR="003368B1" w:rsidRPr="003368B1" w:rsidRDefault="003368B1"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Programme duration more than 2 years</w:t>
            </w:r>
          </w:p>
        </w:tc>
        <w:tc>
          <w:tcPr>
            <w:tcW w:w="4536" w:type="dxa"/>
            <w:shd w:val="clear" w:color="000000" w:fill="FFFFFF"/>
            <w:hideMark/>
          </w:tcPr>
          <w:p w:rsidR="003368B1" w:rsidRDefault="003368B1"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Existence of context analysis and baselines</w:t>
            </w:r>
            <w:r>
              <w:rPr>
                <w:rFonts w:eastAsia="Times New Roman" w:cstheme="minorHAnsi"/>
                <w:color w:val="000000"/>
                <w:sz w:val="18"/>
                <w:szCs w:val="18"/>
                <w:lang w:val="en-US" w:eastAsia="ru-RU"/>
              </w:rPr>
              <w:t>,</w:t>
            </w:r>
          </w:p>
          <w:p w:rsidR="003368B1" w:rsidRDefault="003368B1"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Existence of M&amp;E plan in Project Document</w:t>
            </w:r>
            <w:r>
              <w:rPr>
                <w:rFonts w:eastAsia="Times New Roman" w:cstheme="minorHAnsi"/>
                <w:color w:val="000000"/>
                <w:sz w:val="18"/>
                <w:szCs w:val="18"/>
                <w:lang w:val="en-US" w:eastAsia="ru-RU"/>
              </w:rPr>
              <w:t>,</w:t>
            </w:r>
          </w:p>
          <w:p w:rsidR="003368B1" w:rsidRDefault="003368B1"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 xml:space="preserve">Existence of sufficient information about the </w:t>
            </w:r>
            <w:proofErr w:type="spellStart"/>
            <w:r w:rsidRPr="003368B1">
              <w:rPr>
                <w:rFonts w:eastAsia="Times New Roman" w:cstheme="minorHAnsi"/>
                <w:color w:val="000000"/>
                <w:sz w:val="18"/>
                <w:szCs w:val="18"/>
                <w:lang w:val="en-US" w:eastAsia="ru-RU"/>
              </w:rPr>
              <w:t>programme</w:t>
            </w:r>
            <w:proofErr w:type="spellEnd"/>
            <w:r w:rsidRPr="003368B1">
              <w:rPr>
                <w:rFonts w:eastAsia="Times New Roman" w:cstheme="minorHAnsi"/>
                <w:color w:val="000000"/>
                <w:sz w:val="18"/>
                <w:szCs w:val="18"/>
                <w:lang w:val="en-US" w:eastAsia="ru-RU"/>
              </w:rPr>
              <w:t xml:space="preserve"> t</w:t>
            </w:r>
            <w:r>
              <w:rPr>
                <w:rFonts w:eastAsia="Times New Roman" w:cstheme="minorHAnsi"/>
                <w:color w:val="000000"/>
                <w:sz w:val="18"/>
                <w:szCs w:val="18"/>
                <w:lang w:val="en-US" w:eastAsia="ru-RU"/>
              </w:rPr>
              <w:t>hat is both useful ad available,</w:t>
            </w:r>
          </w:p>
          <w:p w:rsidR="003368B1" w:rsidRDefault="003368B1"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Context cond</w:t>
            </w:r>
            <w:r>
              <w:rPr>
                <w:rFonts w:eastAsia="Times New Roman" w:cstheme="minorHAnsi"/>
                <w:color w:val="000000"/>
                <w:sz w:val="18"/>
                <w:szCs w:val="18"/>
                <w:lang w:val="en-US" w:eastAsia="ru-RU"/>
              </w:rPr>
              <w:t>ucive to conducting evaluation,</w:t>
            </w:r>
          </w:p>
          <w:p w:rsidR="003368B1" w:rsidRDefault="003368B1" w:rsidP="003368B1">
            <w:pPr>
              <w:pStyle w:val="ListParagraph"/>
              <w:numPr>
                <w:ilvl w:val="0"/>
                <w:numId w:val="1"/>
              </w:numPr>
              <w:spacing w:after="0" w:line="240" w:lineRule="auto"/>
              <w:rPr>
                <w:rFonts w:eastAsia="Times New Roman" w:cstheme="minorHAnsi"/>
                <w:color w:val="000000"/>
                <w:sz w:val="18"/>
                <w:szCs w:val="18"/>
                <w:lang w:val="en-US" w:eastAsia="ru-RU"/>
              </w:rPr>
            </w:pPr>
            <w:r w:rsidRPr="003368B1">
              <w:rPr>
                <w:rFonts w:eastAsia="Times New Roman" w:cstheme="minorHAnsi"/>
                <w:color w:val="000000"/>
                <w:sz w:val="18"/>
                <w:szCs w:val="18"/>
                <w:lang w:val="en-US" w:eastAsia="ru-RU"/>
              </w:rPr>
              <w:t>Funding is available</w:t>
            </w:r>
            <w:r>
              <w:rPr>
                <w:rFonts w:eastAsia="Times New Roman" w:cstheme="minorHAnsi"/>
                <w:color w:val="000000"/>
                <w:sz w:val="18"/>
                <w:szCs w:val="18"/>
                <w:lang w:val="en-US" w:eastAsia="ru-RU"/>
              </w:rPr>
              <w:t>,</w:t>
            </w:r>
          </w:p>
          <w:p w:rsidR="003368B1" w:rsidRPr="003368B1" w:rsidRDefault="003368B1" w:rsidP="003368B1">
            <w:pPr>
              <w:pStyle w:val="ListParagraph"/>
              <w:numPr>
                <w:ilvl w:val="0"/>
                <w:numId w:val="1"/>
              </w:numPr>
              <w:spacing w:after="0" w:line="240" w:lineRule="auto"/>
              <w:rPr>
                <w:rFonts w:eastAsia="Times New Roman" w:cstheme="minorHAnsi"/>
                <w:color w:val="000000"/>
                <w:sz w:val="18"/>
                <w:szCs w:val="18"/>
                <w:lang w:val="en-US" w:eastAsia="ru-RU"/>
              </w:rPr>
            </w:pPr>
            <w:r>
              <w:rPr>
                <w:rFonts w:eastAsia="Times New Roman" w:cstheme="minorHAnsi"/>
                <w:color w:val="000000"/>
                <w:sz w:val="18"/>
                <w:szCs w:val="18"/>
                <w:lang w:val="en-US" w:eastAsia="ru-RU"/>
              </w:rPr>
              <w:t xml:space="preserve">Potential for replication in EECA sub-region (Tajikistan, </w:t>
            </w:r>
            <w:proofErr w:type="spellStart"/>
            <w:r>
              <w:rPr>
                <w:rFonts w:eastAsia="Times New Roman" w:cstheme="minorHAnsi"/>
                <w:color w:val="000000"/>
                <w:sz w:val="18"/>
                <w:szCs w:val="18"/>
                <w:lang w:val="en-US" w:eastAsia="ru-RU"/>
              </w:rPr>
              <w:t>Kyrgzystan</w:t>
            </w:r>
            <w:proofErr w:type="spellEnd"/>
            <w:r>
              <w:rPr>
                <w:rFonts w:eastAsia="Times New Roman" w:cstheme="minorHAnsi"/>
                <w:color w:val="000000"/>
                <w:sz w:val="18"/>
                <w:szCs w:val="18"/>
                <w:lang w:val="en-US" w:eastAsia="ru-RU"/>
              </w:rPr>
              <w:t>)</w:t>
            </w:r>
          </w:p>
        </w:tc>
        <w:tc>
          <w:tcPr>
            <w:tcW w:w="4110" w:type="dxa"/>
            <w:shd w:val="clear" w:color="000000" w:fill="FFFFFF"/>
            <w:hideMark/>
          </w:tcPr>
          <w:p w:rsidR="003368B1" w:rsidRPr="00DB44B2" w:rsidRDefault="003368B1" w:rsidP="003368B1">
            <w:pPr>
              <w:spacing w:after="0" w:line="240" w:lineRule="auto"/>
              <w:rPr>
                <w:rFonts w:eastAsia="Times New Roman" w:cstheme="minorHAnsi"/>
                <w:color w:val="000000"/>
                <w:sz w:val="18"/>
                <w:szCs w:val="18"/>
                <w:lang w:val="en-US" w:eastAsia="ru-RU"/>
              </w:rPr>
            </w:pPr>
            <w:r w:rsidRPr="00DB44B2">
              <w:rPr>
                <w:rFonts w:eastAsia="Times New Roman" w:cstheme="minorHAnsi"/>
                <w:color w:val="000000"/>
                <w:sz w:val="18"/>
                <w:szCs w:val="18"/>
                <w:lang w:val="en-US" w:eastAsia="ru-RU"/>
              </w:rPr>
              <w:t xml:space="preserve">Evaluation will be used for </w:t>
            </w:r>
            <w:r>
              <w:rPr>
                <w:rFonts w:eastAsia="Times New Roman" w:cstheme="minorHAnsi"/>
                <w:color w:val="000000"/>
                <w:sz w:val="18"/>
                <w:szCs w:val="18"/>
                <w:lang w:val="en-US" w:eastAsia="ru-RU"/>
              </w:rPr>
              <w:t>final</w:t>
            </w:r>
            <w:r w:rsidRPr="00DB44B2">
              <w:rPr>
                <w:rFonts w:eastAsia="Times New Roman" w:cstheme="minorHAnsi"/>
                <w:color w:val="000000"/>
                <w:sz w:val="18"/>
                <w:szCs w:val="18"/>
                <w:lang w:val="en-US" w:eastAsia="ru-RU"/>
              </w:rPr>
              <w:t xml:space="preserve"> review of </w:t>
            </w:r>
            <w:proofErr w:type="spellStart"/>
            <w:r w:rsidRPr="00DB44B2">
              <w:rPr>
                <w:rFonts w:eastAsia="Times New Roman" w:cstheme="minorHAnsi"/>
                <w:color w:val="000000"/>
                <w:sz w:val="18"/>
                <w:szCs w:val="18"/>
                <w:lang w:val="en-US" w:eastAsia="ru-RU"/>
              </w:rPr>
              <w:t>programme</w:t>
            </w:r>
            <w:proofErr w:type="spellEnd"/>
            <w:r w:rsidRPr="00DB44B2">
              <w:rPr>
                <w:rFonts w:eastAsia="Times New Roman" w:cstheme="minorHAnsi"/>
                <w:color w:val="000000"/>
                <w:sz w:val="18"/>
                <w:szCs w:val="18"/>
                <w:lang w:val="en-US" w:eastAsia="ru-RU"/>
              </w:rPr>
              <w:t xml:space="preserve"> implementation and drawing lessons learnt for continuation of the </w:t>
            </w:r>
            <w:proofErr w:type="spellStart"/>
            <w:r w:rsidRPr="00DB44B2">
              <w:rPr>
                <w:rFonts w:eastAsia="Times New Roman" w:cstheme="minorHAnsi"/>
                <w:color w:val="000000"/>
                <w:sz w:val="18"/>
                <w:szCs w:val="18"/>
                <w:lang w:val="en-US" w:eastAsia="ru-RU"/>
              </w:rPr>
              <w:t>programme</w:t>
            </w:r>
            <w:proofErr w:type="spellEnd"/>
            <w:r w:rsidRPr="00DB44B2">
              <w:rPr>
                <w:rFonts w:eastAsia="Times New Roman" w:cstheme="minorHAnsi"/>
                <w:color w:val="000000"/>
                <w:sz w:val="18"/>
                <w:szCs w:val="18"/>
                <w:lang w:val="en-US" w:eastAsia="ru-RU"/>
              </w:rPr>
              <w:t xml:space="preserve">, identifying key achievements and gaps to be still achieved before completion of the </w:t>
            </w:r>
            <w:proofErr w:type="spellStart"/>
            <w:r w:rsidRPr="00DB44B2">
              <w:rPr>
                <w:rFonts w:eastAsia="Times New Roman" w:cstheme="minorHAnsi"/>
                <w:color w:val="000000"/>
                <w:sz w:val="18"/>
                <w:szCs w:val="18"/>
                <w:lang w:val="en-US" w:eastAsia="ru-RU"/>
              </w:rPr>
              <w:t>programme</w:t>
            </w:r>
            <w:proofErr w:type="spellEnd"/>
            <w:r w:rsidRPr="00DB44B2">
              <w:rPr>
                <w:rFonts w:eastAsia="Times New Roman" w:cstheme="minorHAnsi"/>
                <w:color w:val="000000"/>
                <w:sz w:val="18"/>
                <w:szCs w:val="18"/>
                <w:lang w:val="en-US" w:eastAsia="ru-RU"/>
              </w:rPr>
              <w:t xml:space="preserve"> to assess the progress in implementation.</w:t>
            </w:r>
            <w:r>
              <w:rPr>
                <w:rFonts w:eastAsia="Times New Roman" w:cstheme="minorHAnsi"/>
                <w:color w:val="000000"/>
                <w:sz w:val="18"/>
                <w:szCs w:val="18"/>
                <w:lang w:val="en-US" w:eastAsia="ru-RU"/>
              </w:rPr>
              <w:t xml:space="preserve"> Another dimension of the final evaluation will be to draw lessons learnt from experience in setting up state-funded services for increasing women’s employability and economic sustainability, especially in rural areas. This experience has a potential for replication and up-scaling in the sub-region (particularly in Tajikistan and Kyrgyzstan). The findings will also be used for formulating a new </w:t>
            </w:r>
            <w:proofErr w:type="spellStart"/>
            <w:r>
              <w:rPr>
                <w:rFonts w:eastAsia="Times New Roman" w:cstheme="minorHAnsi"/>
                <w:color w:val="000000"/>
                <w:sz w:val="18"/>
                <w:szCs w:val="18"/>
                <w:lang w:val="en-US" w:eastAsia="ru-RU"/>
              </w:rPr>
              <w:t>programme</w:t>
            </w:r>
            <w:proofErr w:type="spellEnd"/>
            <w:r>
              <w:rPr>
                <w:rFonts w:eastAsia="Times New Roman" w:cstheme="minorHAnsi"/>
                <w:color w:val="000000"/>
                <w:sz w:val="18"/>
                <w:szCs w:val="18"/>
                <w:lang w:val="en-US" w:eastAsia="ru-RU"/>
              </w:rPr>
              <w:t xml:space="preserve"> proposal for fund-raising for Moldova and Tajikistan on expanding the work on service provision and social protection.</w:t>
            </w:r>
          </w:p>
        </w:tc>
      </w:tr>
    </w:tbl>
    <w:p w:rsidR="00AB6CA4" w:rsidRPr="00AB6CA4" w:rsidRDefault="00AB6CA4">
      <w:pPr>
        <w:rPr>
          <w:lang w:val="en-US"/>
        </w:rPr>
      </w:pPr>
    </w:p>
    <w:sectPr w:rsidR="00AB6CA4" w:rsidRPr="00AB6CA4" w:rsidSect="00DF76B5">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55D9C"/>
    <w:multiLevelType w:val="hybridMultilevel"/>
    <w:tmpl w:val="4C3E7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F76B5"/>
    <w:rsid w:val="003368B1"/>
    <w:rsid w:val="00453F3F"/>
    <w:rsid w:val="004F1FF3"/>
    <w:rsid w:val="00552F51"/>
    <w:rsid w:val="005C0445"/>
    <w:rsid w:val="00630ED0"/>
    <w:rsid w:val="006E0A39"/>
    <w:rsid w:val="008120AE"/>
    <w:rsid w:val="009E2210"/>
    <w:rsid w:val="00AB6CA4"/>
    <w:rsid w:val="00C72893"/>
    <w:rsid w:val="00CE2E00"/>
    <w:rsid w:val="00D90124"/>
    <w:rsid w:val="00DA1C31"/>
    <w:rsid w:val="00DB44B2"/>
    <w:rsid w:val="00DF76B5"/>
    <w:rsid w:val="00E00C78"/>
    <w:rsid w:val="00E1738C"/>
    <w:rsid w:val="00FA3A19"/>
    <w:rsid w:val="00FA6DCC"/>
    <w:rsid w:val="00FF2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8B1"/>
    <w:pPr>
      <w:ind w:left="720"/>
      <w:contextualSpacing/>
    </w:pPr>
  </w:style>
</w:styles>
</file>

<file path=word/webSettings.xml><?xml version="1.0" encoding="utf-8"?>
<w:webSettings xmlns:r="http://schemas.openxmlformats.org/officeDocument/2006/relationships" xmlns:w="http://schemas.openxmlformats.org/wordprocessingml/2006/main">
  <w:divs>
    <w:div w:id="628559045">
      <w:bodyDiv w:val="1"/>
      <w:marLeft w:val="0"/>
      <w:marRight w:val="0"/>
      <w:marTop w:val="0"/>
      <w:marBottom w:val="0"/>
      <w:divBdr>
        <w:top w:val="none" w:sz="0" w:space="0" w:color="auto"/>
        <w:left w:val="none" w:sz="0" w:space="0" w:color="auto"/>
        <w:bottom w:val="none" w:sz="0" w:space="0" w:color="auto"/>
        <w:right w:val="none" w:sz="0" w:space="0" w:color="auto"/>
      </w:divBdr>
    </w:div>
    <w:div w:id="8081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Yelena Kudryavtseva</dc:creator>
  <cp:lastModifiedBy>UN Women</cp:lastModifiedBy>
  <cp:revision>5</cp:revision>
  <cp:lastPrinted>2012-11-02T06:38:00Z</cp:lastPrinted>
  <dcterms:created xsi:type="dcterms:W3CDTF">2013-05-10T08:44:00Z</dcterms:created>
  <dcterms:modified xsi:type="dcterms:W3CDTF">2013-05-10T11:03:00Z</dcterms:modified>
</cp:coreProperties>
</file>