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61E" w:rsidRPr="00E2711E" w:rsidRDefault="0008461E" w:rsidP="00D636C7">
      <w:pPr>
        <w:spacing w:after="240"/>
        <w:jc w:val="center"/>
        <w:rPr>
          <w:rFonts w:ascii="Arial" w:hAnsi="Arial" w:cs="Arial"/>
          <w:b/>
          <w:sz w:val="28"/>
          <w:szCs w:val="28"/>
        </w:rPr>
      </w:pPr>
      <w:bookmarkStart w:id="0" w:name="_GoBack"/>
      <w:bookmarkEnd w:id="0"/>
      <w:r w:rsidRPr="00E2711E">
        <w:rPr>
          <w:rFonts w:ascii="Arial" w:hAnsi="Arial" w:cs="Arial"/>
          <w:b/>
          <w:sz w:val="28"/>
          <w:szCs w:val="28"/>
        </w:rPr>
        <w:t xml:space="preserve">MONITORING, EVALUATION AND RESEARCH PLAN (MERP) </w:t>
      </w:r>
      <w:r w:rsidR="00B91104">
        <w:rPr>
          <w:rFonts w:ascii="Arial" w:hAnsi="Arial" w:cs="Arial"/>
          <w:b/>
          <w:sz w:val="28"/>
          <w:szCs w:val="28"/>
        </w:rPr>
        <w:t>2018</w:t>
      </w:r>
    </w:p>
    <w:p w:rsidR="00F0179F" w:rsidRPr="00A8263E" w:rsidRDefault="00F0179F" w:rsidP="00D636C7">
      <w:pPr>
        <w:jc w:val="center"/>
        <w:rPr>
          <w:rFonts w:ascii="Calibri" w:hAnsi="Calibri" w:cs="Arial"/>
          <w:b/>
          <w:sz w:val="28"/>
          <w:szCs w:val="28"/>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2720"/>
        <w:gridCol w:w="1843"/>
        <w:gridCol w:w="2092"/>
        <w:gridCol w:w="2700"/>
        <w:gridCol w:w="1530"/>
        <w:gridCol w:w="1260"/>
      </w:tblGrid>
      <w:tr w:rsidR="008643DA" w:rsidRPr="00F34B4C" w:rsidTr="00F34B4C">
        <w:trPr>
          <w:jc w:val="center"/>
        </w:trPr>
        <w:tc>
          <w:tcPr>
            <w:tcW w:w="14665" w:type="dxa"/>
            <w:gridSpan w:val="7"/>
            <w:shd w:val="clear" w:color="auto" w:fill="DEEAF6" w:themeFill="accent1" w:themeFillTint="33"/>
          </w:tcPr>
          <w:p w:rsidR="008643DA" w:rsidRPr="00F34B4C" w:rsidRDefault="008643DA" w:rsidP="00E2711E">
            <w:pPr>
              <w:pStyle w:val="NoSpacing"/>
              <w:jc w:val="center"/>
              <w:rPr>
                <w:rFonts w:ascii="Arial" w:hAnsi="Arial" w:cs="Arial"/>
                <w:b/>
                <w:sz w:val="22"/>
                <w:szCs w:val="22"/>
              </w:rPr>
            </w:pPr>
            <w:r w:rsidRPr="00E2711E">
              <w:rPr>
                <w:rFonts w:ascii="Arial" w:hAnsi="Arial" w:cs="Arial"/>
                <w:b/>
                <w:sz w:val="28"/>
                <w:szCs w:val="22"/>
              </w:rPr>
              <w:t>MONITORING</w:t>
            </w:r>
          </w:p>
        </w:tc>
      </w:tr>
      <w:tr w:rsidR="00D9515F" w:rsidRPr="00A8263E" w:rsidTr="00E2711E">
        <w:trPr>
          <w:tblHeader/>
          <w:jc w:val="center"/>
        </w:trPr>
        <w:tc>
          <w:tcPr>
            <w:tcW w:w="2520" w:type="dxa"/>
            <w:vMerge w:val="restart"/>
            <w:shd w:val="clear" w:color="auto" w:fill="ACB9CA" w:themeFill="text2" w:themeFillTint="66"/>
          </w:tcPr>
          <w:p w:rsidR="0008461E" w:rsidRPr="00A8263E" w:rsidRDefault="0008461E" w:rsidP="00E2711E">
            <w:pPr>
              <w:pStyle w:val="Default"/>
              <w:tabs>
                <w:tab w:val="left" w:pos="0"/>
              </w:tabs>
              <w:jc w:val="center"/>
              <w:rPr>
                <w:rFonts w:ascii="Arial" w:hAnsi="Arial" w:cs="Arial"/>
                <w:b/>
                <w:bCs/>
                <w:color w:val="auto"/>
                <w:sz w:val="22"/>
                <w:szCs w:val="22"/>
              </w:rPr>
            </w:pPr>
            <w:r w:rsidRPr="00A8263E">
              <w:rPr>
                <w:rFonts w:ascii="Arial" w:hAnsi="Arial" w:cs="Arial"/>
                <w:b/>
                <w:bCs/>
                <w:color w:val="auto"/>
                <w:sz w:val="22"/>
                <w:szCs w:val="22"/>
              </w:rPr>
              <w:t>SN Impact/Outcome</w:t>
            </w:r>
          </w:p>
        </w:tc>
        <w:tc>
          <w:tcPr>
            <w:tcW w:w="2720" w:type="dxa"/>
            <w:vMerge w:val="restart"/>
            <w:shd w:val="clear" w:color="auto" w:fill="ACB9CA" w:themeFill="text2" w:themeFillTint="66"/>
          </w:tcPr>
          <w:p w:rsidR="0008461E" w:rsidRPr="00A8263E" w:rsidRDefault="0008461E" w:rsidP="00E2711E">
            <w:pPr>
              <w:pStyle w:val="Default"/>
              <w:tabs>
                <w:tab w:val="left" w:pos="0"/>
              </w:tabs>
              <w:jc w:val="center"/>
              <w:rPr>
                <w:rFonts w:ascii="Arial" w:hAnsi="Arial" w:cs="Arial"/>
                <w:color w:val="auto"/>
                <w:sz w:val="22"/>
                <w:szCs w:val="22"/>
              </w:rPr>
            </w:pPr>
            <w:r w:rsidRPr="00A8263E">
              <w:rPr>
                <w:rFonts w:ascii="Arial" w:hAnsi="Arial" w:cs="Arial"/>
                <w:b/>
                <w:bCs/>
                <w:color w:val="auto"/>
                <w:sz w:val="22"/>
                <w:szCs w:val="22"/>
              </w:rPr>
              <w:t>Activity</w:t>
            </w:r>
          </w:p>
        </w:tc>
        <w:tc>
          <w:tcPr>
            <w:tcW w:w="1843" w:type="dxa"/>
            <w:vMerge w:val="restart"/>
            <w:shd w:val="clear" w:color="auto" w:fill="ACB9CA" w:themeFill="text2" w:themeFillTint="66"/>
          </w:tcPr>
          <w:p w:rsidR="0008461E" w:rsidRPr="00A8263E" w:rsidRDefault="0008461E" w:rsidP="00E2711E">
            <w:pPr>
              <w:pStyle w:val="Default"/>
              <w:tabs>
                <w:tab w:val="left" w:pos="0"/>
              </w:tabs>
              <w:jc w:val="center"/>
              <w:rPr>
                <w:rFonts w:ascii="Arial" w:hAnsi="Arial" w:cs="Arial"/>
                <w:b/>
                <w:bCs/>
                <w:color w:val="auto"/>
                <w:sz w:val="22"/>
                <w:szCs w:val="22"/>
              </w:rPr>
            </w:pPr>
            <w:r w:rsidRPr="00A8263E">
              <w:rPr>
                <w:rFonts w:ascii="Arial" w:hAnsi="Arial" w:cs="Arial"/>
                <w:b/>
                <w:bCs/>
                <w:color w:val="auto"/>
                <w:sz w:val="22"/>
                <w:szCs w:val="22"/>
              </w:rPr>
              <w:t>Responsible staff member</w:t>
            </w:r>
          </w:p>
        </w:tc>
        <w:tc>
          <w:tcPr>
            <w:tcW w:w="2092" w:type="dxa"/>
            <w:vMerge w:val="restart"/>
            <w:shd w:val="clear" w:color="auto" w:fill="ACB9CA" w:themeFill="text2" w:themeFillTint="66"/>
          </w:tcPr>
          <w:p w:rsidR="0008461E" w:rsidRPr="00A8263E" w:rsidRDefault="0008461E" w:rsidP="00E2711E">
            <w:pPr>
              <w:pStyle w:val="Default"/>
              <w:tabs>
                <w:tab w:val="left" w:pos="0"/>
              </w:tabs>
              <w:jc w:val="center"/>
              <w:rPr>
                <w:rFonts w:ascii="Arial" w:hAnsi="Arial" w:cs="Arial"/>
                <w:color w:val="auto"/>
                <w:sz w:val="22"/>
                <w:szCs w:val="22"/>
              </w:rPr>
            </w:pPr>
            <w:r w:rsidRPr="00A8263E">
              <w:rPr>
                <w:rFonts w:ascii="Arial" w:hAnsi="Arial" w:cs="Arial"/>
                <w:b/>
                <w:bCs/>
                <w:color w:val="auto"/>
                <w:sz w:val="22"/>
                <w:szCs w:val="22"/>
              </w:rPr>
              <w:t>Partners and stakeholders</w:t>
            </w:r>
          </w:p>
        </w:tc>
        <w:tc>
          <w:tcPr>
            <w:tcW w:w="2700" w:type="dxa"/>
            <w:vMerge w:val="restart"/>
            <w:shd w:val="clear" w:color="auto" w:fill="ACB9CA" w:themeFill="text2" w:themeFillTint="66"/>
          </w:tcPr>
          <w:p w:rsidR="0008461E" w:rsidRPr="00A8263E" w:rsidRDefault="0008461E" w:rsidP="00E2711E">
            <w:pPr>
              <w:pStyle w:val="Default"/>
              <w:tabs>
                <w:tab w:val="left" w:pos="0"/>
              </w:tabs>
              <w:jc w:val="center"/>
              <w:rPr>
                <w:rFonts w:ascii="Arial" w:hAnsi="Arial" w:cs="Arial"/>
                <w:color w:val="auto"/>
                <w:sz w:val="22"/>
                <w:szCs w:val="22"/>
              </w:rPr>
            </w:pPr>
            <w:r w:rsidRPr="00A8263E">
              <w:rPr>
                <w:rFonts w:ascii="Arial" w:hAnsi="Arial" w:cs="Arial"/>
                <w:b/>
                <w:bCs/>
                <w:color w:val="auto"/>
                <w:sz w:val="22"/>
                <w:szCs w:val="22"/>
              </w:rPr>
              <w:t>Planned Dates (Month and year of start and end)</w:t>
            </w:r>
          </w:p>
        </w:tc>
        <w:tc>
          <w:tcPr>
            <w:tcW w:w="2790" w:type="dxa"/>
            <w:gridSpan w:val="2"/>
            <w:shd w:val="clear" w:color="auto" w:fill="ACB9CA" w:themeFill="text2" w:themeFillTint="66"/>
          </w:tcPr>
          <w:p w:rsidR="0008461E" w:rsidRPr="00A8263E" w:rsidRDefault="0008461E">
            <w:pPr>
              <w:pStyle w:val="Default"/>
              <w:tabs>
                <w:tab w:val="left" w:pos="0"/>
              </w:tabs>
              <w:jc w:val="center"/>
              <w:rPr>
                <w:rFonts w:ascii="Arial" w:hAnsi="Arial" w:cs="Arial"/>
                <w:color w:val="auto"/>
                <w:sz w:val="22"/>
                <w:szCs w:val="22"/>
              </w:rPr>
            </w:pPr>
            <w:r w:rsidRPr="00A8263E">
              <w:rPr>
                <w:rFonts w:ascii="Arial" w:hAnsi="Arial" w:cs="Arial"/>
                <w:b/>
                <w:bCs/>
                <w:color w:val="auto"/>
                <w:sz w:val="22"/>
                <w:szCs w:val="22"/>
              </w:rPr>
              <w:t>Budget</w:t>
            </w:r>
          </w:p>
        </w:tc>
      </w:tr>
      <w:tr w:rsidR="00D9515F" w:rsidRPr="00A8263E" w:rsidTr="00E2711E">
        <w:trPr>
          <w:jc w:val="center"/>
        </w:trPr>
        <w:tc>
          <w:tcPr>
            <w:tcW w:w="2520" w:type="dxa"/>
            <w:vMerge/>
            <w:tcBorders>
              <w:bottom w:val="single" w:sz="4" w:space="0" w:color="000000"/>
            </w:tcBorders>
            <w:shd w:val="clear" w:color="auto" w:fill="ACB9CA" w:themeFill="text2" w:themeFillTint="66"/>
          </w:tcPr>
          <w:p w:rsidR="0008461E" w:rsidRPr="00A8263E" w:rsidRDefault="0008461E">
            <w:pPr>
              <w:pStyle w:val="NoSpacing"/>
              <w:rPr>
                <w:rFonts w:ascii="Arial" w:hAnsi="Arial" w:cs="Arial"/>
                <w:sz w:val="22"/>
                <w:szCs w:val="22"/>
              </w:rPr>
            </w:pPr>
          </w:p>
        </w:tc>
        <w:tc>
          <w:tcPr>
            <w:tcW w:w="2720" w:type="dxa"/>
            <w:vMerge/>
            <w:tcBorders>
              <w:bottom w:val="single" w:sz="4" w:space="0" w:color="000000"/>
            </w:tcBorders>
            <w:shd w:val="clear" w:color="auto" w:fill="ACB9CA" w:themeFill="text2" w:themeFillTint="66"/>
          </w:tcPr>
          <w:p w:rsidR="0008461E" w:rsidRPr="00A8263E" w:rsidRDefault="0008461E">
            <w:pPr>
              <w:pStyle w:val="NoSpacing"/>
              <w:rPr>
                <w:rFonts w:ascii="Arial" w:hAnsi="Arial" w:cs="Arial"/>
                <w:sz w:val="22"/>
                <w:szCs w:val="22"/>
              </w:rPr>
            </w:pPr>
          </w:p>
        </w:tc>
        <w:tc>
          <w:tcPr>
            <w:tcW w:w="1843" w:type="dxa"/>
            <w:vMerge/>
            <w:tcBorders>
              <w:bottom w:val="single" w:sz="4" w:space="0" w:color="000000"/>
            </w:tcBorders>
            <w:shd w:val="clear" w:color="auto" w:fill="ACB9CA" w:themeFill="text2" w:themeFillTint="66"/>
          </w:tcPr>
          <w:p w:rsidR="0008461E" w:rsidRPr="00A8263E" w:rsidRDefault="0008461E">
            <w:pPr>
              <w:pStyle w:val="NoSpacing"/>
              <w:rPr>
                <w:rFonts w:ascii="Arial" w:hAnsi="Arial" w:cs="Arial"/>
                <w:sz w:val="22"/>
                <w:szCs w:val="22"/>
              </w:rPr>
            </w:pPr>
          </w:p>
        </w:tc>
        <w:tc>
          <w:tcPr>
            <w:tcW w:w="2092" w:type="dxa"/>
            <w:vMerge/>
            <w:tcBorders>
              <w:bottom w:val="single" w:sz="4" w:space="0" w:color="000000"/>
            </w:tcBorders>
            <w:shd w:val="clear" w:color="auto" w:fill="ACB9CA" w:themeFill="text2" w:themeFillTint="66"/>
          </w:tcPr>
          <w:p w:rsidR="0008461E" w:rsidRPr="00A8263E" w:rsidRDefault="0008461E">
            <w:pPr>
              <w:pStyle w:val="NoSpacing"/>
              <w:rPr>
                <w:rFonts w:ascii="Arial" w:hAnsi="Arial" w:cs="Arial"/>
                <w:sz w:val="22"/>
                <w:szCs w:val="22"/>
              </w:rPr>
            </w:pPr>
          </w:p>
        </w:tc>
        <w:tc>
          <w:tcPr>
            <w:tcW w:w="2700" w:type="dxa"/>
            <w:vMerge/>
            <w:tcBorders>
              <w:bottom w:val="single" w:sz="4" w:space="0" w:color="000000"/>
            </w:tcBorders>
            <w:shd w:val="clear" w:color="auto" w:fill="ACB9CA" w:themeFill="text2" w:themeFillTint="66"/>
          </w:tcPr>
          <w:p w:rsidR="0008461E" w:rsidRPr="00A8263E" w:rsidRDefault="0008461E">
            <w:pPr>
              <w:pStyle w:val="NoSpacing"/>
              <w:rPr>
                <w:rFonts w:ascii="Arial" w:hAnsi="Arial" w:cs="Arial"/>
                <w:sz w:val="22"/>
                <w:szCs w:val="22"/>
              </w:rPr>
            </w:pPr>
          </w:p>
        </w:tc>
        <w:tc>
          <w:tcPr>
            <w:tcW w:w="1530" w:type="dxa"/>
            <w:tcBorders>
              <w:bottom w:val="single" w:sz="4" w:space="0" w:color="000000"/>
            </w:tcBorders>
            <w:shd w:val="clear" w:color="auto" w:fill="ACB9CA" w:themeFill="text2" w:themeFillTint="66"/>
          </w:tcPr>
          <w:p w:rsidR="0008461E" w:rsidRPr="00A8263E" w:rsidRDefault="0008461E">
            <w:pPr>
              <w:pStyle w:val="NoSpacing"/>
              <w:rPr>
                <w:rFonts w:ascii="Arial" w:hAnsi="Arial" w:cs="Arial"/>
                <w:sz w:val="22"/>
                <w:szCs w:val="22"/>
              </w:rPr>
            </w:pPr>
            <w:r w:rsidRPr="00A8263E">
              <w:rPr>
                <w:rFonts w:ascii="Arial" w:hAnsi="Arial" w:cs="Arial"/>
                <w:sz w:val="22"/>
                <w:szCs w:val="22"/>
              </w:rPr>
              <w:t>Source</w:t>
            </w:r>
          </w:p>
        </w:tc>
        <w:tc>
          <w:tcPr>
            <w:tcW w:w="1260" w:type="dxa"/>
            <w:tcBorders>
              <w:bottom w:val="single" w:sz="4" w:space="0" w:color="000000"/>
            </w:tcBorders>
            <w:shd w:val="clear" w:color="auto" w:fill="ACB9CA" w:themeFill="text2" w:themeFillTint="66"/>
          </w:tcPr>
          <w:p w:rsidR="0008461E" w:rsidRPr="00A8263E" w:rsidRDefault="0008461E">
            <w:pPr>
              <w:pStyle w:val="NoSpacing"/>
              <w:rPr>
                <w:rFonts w:ascii="Arial" w:hAnsi="Arial" w:cs="Arial"/>
                <w:sz w:val="22"/>
                <w:szCs w:val="22"/>
              </w:rPr>
            </w:pPr>
            <w:r w:rsidRPr="00A8263E">
              <w:rPr>
                <w:rFonts w:ascii="Arial" w:hAnsi="Arial" w:cs="Arial"/>
                <w:sz w:val="22"/>
                <w:szCs w:val="22"/>
              </w:rPr>
              <w:t>Amount</w:t>
            </w:r>
          </w:p>
        </w:tc>
      </w:tr>
      <w:tr w:rsidR="00D9515F" w:rsidRPr="00A8263E" w:rsidTr="00E2711E">
        <w:trPr>
          <w:jc w:val="center"/>
        </w:trPr>
        <w:tc>
          <w:tcPr>
            <w:tcW w:w="2520" w:type="dxa"/>
            <w:tcBorders>
              <w:bottom w:val="single" w:sz="4" w:space="0" w:color="000000"/>
            </w:tcBorders>
          </w:tcPr>
          <w:p w:rsidR="00272DB7" w:rsidRPr="00A8263E" w:rsidRDefault="00A12B58">
            <w:pPr>
              <w:pStyle w:val="NoSpacing"/>
              <w:rPr>
                <w:rFonts w:ascii="Arial" w:hAnsi="Arial" w:cs="Arial"/>
                <w:sz w:val="22"/>
                <w:szCs w:val="22"/>
              </w:rPr>
            </w:pPr>
            <w:r>
              <w:rPr>
                <w:rFonts w:ascii="Arial" w:hAnsi="Arial" w:cs="Arial"/>
                <w:sz w:val="22"/>
                <w:szCs w:val="22"/>
              </w:rPr>
              <w:t>All areas</w:t>
            </w:r>
          </w:p>
        </w:tc>
        <w:tc>
          <w:tcPr>
            <w:tcW w:w="2720" w:type="dxa"/>
            <w:tcBorders>
              <w:bottom w:val="single" w:sz="4" w:space="0" w:color="000000"/>
            </w:tcBorders>
          </w:tcPr>
          <w:p w:rsidR="00272DB7" w:rsidRPr="00A8263E" w:rsidRDefault="00691800" w:rsidP="00E2711E">
            <w:pPr>
              <w:pStyle w:val="NoSpacing"/>
              <w:rPr>
                <w:rFonts w:ascii="Arial" w:hAnsi="Arial" w:cs="Arial"/>
                <w:sz w:val="22"/>
                <w:szCs w:val="22"/>
              </w:rPr>
            </w:pPr>
            <w:r>
              <w:rPr>
                <w:rFonts w:ascii="Arial" w:hAnsi="Arial" w:cs="Arial"/>
                <w:sz w:val="22"/>
                <w:szCs w:val="22"/>
              </w:rPr>
              <w:t xml:space="preserve">Field visits </w:t>
            </w:r>
          </w:p>
        </w:tc>
        <w:tc>
          <w:tcPr>
            <w:tcW w:w="1843" w:type="dxa"/>
            <w:tcBorders>
              <w:bottom w:val="single" w:sz="4" w:space="0" w:color="000000"/>
            </w:tcBorders>
          </w:tcPr>
          <w:p w:rsidR="00A12B58" w:rsidRDefault="00A12B58">
            <w:pPr>
              <w:pStyle w:val="NoSpacing"/>
              <w:rPr>
                <w:rFonts w:ascii="Arial" w:hAnsi="Arial" w:cs="Arial"/>
                <w:sz w:val="22"/>
                <w:szCs w:val="22"/>
              </w:rPr>
            </w:pPr>
            <w:r>
              <w:rPr>
                <w:rFonts w:ascii="Arial" w:hAnsi="Arial" w:cs="Arial"/>
                <w:sz w:val="22"/>
                <w:szCs w:val="22"/>
              </w:rPr>
              <w:t>Program Specialist</w:t>
            </w:r>
          </w:p>
          <w:p w:rsidR="00272DB7" w:rsidRPr="00A8263E" w:rsidRDefault="00272DB7">
            <w:pPr>
              <w:pStyle w:val="NoSpacing"/>
              <w:rPr>
                <w:rFonts w:ascii="Arial" w:hAnsi="Arial" w:cs="Arial"/>
                <w:sz w:val="22"/>
                <w:szCs w:val="22"/>
              </w:rPr>
            </w:pPr>
            <w:r w:rsidRPr="00A8263E">
              <w:rPr>
                <w:rFonts w:ascii="Arial" w:hAnsi="Arial" w:cs="Arial"/>
                <w:sz w:val="22"/>
                <w:szCs w:val="22"/>
              </w:rPr>
              <w:t xml:space="preserve">Project Coordinator </w:t>
            </w:r>
          </w:p>
        </w:tc>
        <w:tc>
          <w:tcPr>
            <w:tcW w:w="2092" w:type="dxa"/>
            <w:tcBorders>
              <w:bottom w:val="single" w:sz="4" w:space="0" w:color="000000"/>
            </w:tcBorders>
          </w:tcPr>
          <w:p w:rsidR="00272DB7" w:rsidRPr="00D404D9" w:rsidRDefault="00DC5B42">
            <w:pPr>
              <w:pStyle w:val="NoSpacing"/>
              <w:rPr>
                <w:rFonts w:ascii="Arial" w:hAnsi="Arial" w:cs="Arial"/>
                <w:sz w:val="22"/>
                <w:szCs w:val="22"/>
                <w:lang w:val="es-SV"/>
              </w:rPr>
            </w:pPr>
            <w:r>
              <w:rPr>
                <w:rFonts w:ascii="Arial" w:hAnsi="Arial" w:cs="Arial"/>
                <w:sz w:val="22"/>
                <w:szCs w:val="22"/>
                <w:lang w:val="es-SV"/>
              </w:rPr>
              <w:t xml:space="preserve">UNW </w:t>
            </w:r>
            <w:r>
              <w:rPr>
                <w:rFonts w:ascii="Arial" w:hAnsi="Arial" w:cs="Arial"/>
                <w:sz w:val="22"/>
                <w:szCs w:val="22"/>
              </w:rPr>
              <w:t>P</w:t>
            </w:r>
            <w:r w:rsidRPr="00DC5B42">
              <w:rPr>
                <w:rFonts w:ascii="Arial" w:hAnsi="Arial" w:cs="Arial"/>
                <w:sz w:val="22"/>
                <w:szCs w:val="22"/>
              </w:rPr>
              <w:t>artners</w:t>
            </w:r>
            <w:r>
              <w:rPr>
                <w:rFonts w:ascii="Arial" w:hAnsi="Arial" w:cs="Arial"/>
                <w:sz w:val="22"/>
                <w:szCs w:val="22"/>
                <w:lang w:val="es-SV"/>
              </w:rPr>
              <w:t xml:space="preserve"> </w:t>
            </w:r>
          </w:p>
        </w:tc>
        <w:tc>
          <w:tcPr>
            <w:tcW w:w="2700" w:type="dxa"/>
            <w:tcBorders>
              <w:bottom w:val="single" w:sz="4" w:space="0" w:color="000000"/>
            </w:tcBorders>
          </w:tcPr>
          <w:p w:rsidR="00272DB7" w:rsidRPr="00A8263E" w:rsidRDefault="00A12B58">
            <w:pPr>
              <w:pStyle w:val="NoSpacing"/>
              <w:rPr>
                <w:rFonts w:ascii="Arial" w:hAnsi="Arial" w:cs="Arial"/>
                <w:sz w:val="22"/>
                <w:szCs w:val="22"/>
              </w:rPr>
            </w:pPr>
            <w:r>
              <w:rPr>
                <w:rFonts w:ascii="Arial" w:hAnsi="Arial" w:cs="Arial"/>
                <w:sz w:val="22"/>
                <w:szCs w:val="22"/>
              </w:rPr>
              <w:t>Quarterly</w:t>
            </w:r>
          </w:p>
        </w:tc>
        <w:tc>
          <w:tcPr>
            <w:tcW w:w="1530" w:type="dxa"/>
            <w:tcBorders>
              <w:bottom w:val="single" w:sz="4" w:space="0" w:color="000000"/>
            </w:tcBorders>
          </w:tcPr>
          <w:p w:rsidR="00A12B58" w:rsidRDefault="00A12B58">
            <w:pPr>
              <w:pStyle w:val="NoSpacing"/>
              <w:rPr>
                <w:rFonts w:ascii="Arial" w:hAnsi="Arial" w:cs="Arial"/>
                <w:sz w:val="22"/>
                <w:szCs w:val="22"/>
              </w:rPr>
            </w:pPr>
            <w:r>
              <w:rPr>
                <w:rFonts w:ascii="Arial" w:hAnsi="Arial" w:cs="Arial"/>
                <w:sz w:val="22"/>
                <w:szCs w:val="22"/>
              </w:rPr>
              <w:t>Core</w:t>
            </w:r>
          </w:p>
          <w:p w:rsidR="00A12B58" w:rsidRPr="00A8263E" w:rsidRDefault="00A12B58">
            <w:pPr>
              <w:pStyle w:val="NoSpacing"/>
              <w:rPr>
                <w:rFonts w:ascii="Arial" w:hAnsi="Arial" w:cs="Arial"/>
                <w:sz w:val="22"/>
                <w:szCs w:val="22"/>
              </w:rPr>
            </w:pPr>
            <w:r>
              <w:rPr>
                <w:rFonts w:ascii="Arial" w:hAnsi="Arial" w:cs="Arial"/>
                <w:sz w:val="22"/>
                <w:szCs w:val="22"/>
              </w:rPr>
              <w:t>Non</w:t>
            </w:r>
            <w:r w:rsidR="00B91104">
              <w:rPr>
                <w:rFonts w:ascii="Arial" w:hAnsi="Arial" w:cs="Arial"/>
                <w:sz w:val="22"/>
                <w:szCs w:val="22"/>
              </w:rPr>
              <w:t>-</w:t>
            </w:r>
            <w:r>
              <w:rPr>
                <w:rFonts w:ascii="Arial" w:hAnsi="Arial" w:cs="Arial"/>
                <w:sz w:val="22"/>
                <w:szCs w:val="22"/>
              </w:rPr>
              <w:t>core</w:t>
            </w:r>
          </w:p>
        </w:tc>
        <w:tc>
          <w:tcPr>
            <w:tcW w:w="1260" w:type="dxa"/>
            <w:tcBorders>
              <w:bottom w:val="single" w:sz="4" w:space="0" w:color="000000"/>
            </w:tcBorders>
          </w:tcPr>
          <w:p w:rsidR="00272DB7" w:rsidRPr="00A8263E" w:rsidRDefault="00272DB7">
            <w:pPr>
              <w:pStyle w:val="NoSpacing"/>
              <w:rPr>
                <w:rFonts w:ascii="Arial" w:hAnsi="Arial" w:cs="Arial"/>
                <w:sz w:val="22"/>
                <w:szCs w:val="22"/>
              </w:rPr>
            </w:pPr>
            <w:r w:rsidRPr="00A8263E">
              <w:rPr>
                <w:rFonts w:ascii="Arial" w:hAnsi="Arial" w:cs="Arial"/>
                <w:sz w:val="22"/>
                <w:szCs w:val="22"/>
              </w:rPr>
              <w:t>N/A</w:t>
            </w:r>
          </w:p>
        </w:tc>
      </w:tr>
      <w:tr w:rsidR="00D9515F" w:rsidRPr="00A8263E" w:rsidTr="00E2711E">
        <w:trPr>
          <w:jc w:val="center"/>
        </w:trPr>
        <w:tc>
          <w:tcPr>
            <w:tcW w:w="2520" w:type="dxa"/>
            <w:tcBorders>
              <w:bottom w:val="single" w:sz="4" w:space="0" w:color="000000"/>
            </w:tcBorders>
          </w:tcPr>
          <w:p w:rsidR="00272DB7" w:rsidRPr="00A8263E" w:rsidRDefault="00272DB7">
            <w:pPr>
              <w:pStyle w:val="NoSpacing"/>
              <w:rPr>
                <w:rFonts w:ascii="Arial" w:hAnsi="Arial" w:cs="Arial"/>
                <w:sz w:val="22"/>
                <w:szCs w:val="22"/>
              </w:rPr>
            </w:pPr>
            <w:r w:rsidRPr="00A8263E">
              <w:rPr>
                <w:rFonts w:ascii="Arial" w:hAnsi="Arial" w:cs="Arial"/>
                <w:sz w:val="22"/>
                <w:szCs w:val="22"/>
              </w:rPr>
              <w:t>A</w:t>
            </w:r>
            <w:r w:rsidR="00D404D9">
              <w:rPr>
                <w:rFonts w:ascii="Arial" w:hAnsi="Arial" w:cs="Arial"/>
                <w:sz w:val="22"/>
                <w:szCs w:val="22"/>
              </w:rPr>
              <w:t>ll</w:t>
            </w:r>
            <w:r w:rsidRPr="00A8263E">
              <w:rPr>
                <w:rFonts w:ascii="Arial" w:hAnsi="Arial" w:cs="Arial"/>
                <w:sz w:val="22"/>
                <w:szCs w:val="22"/>
              </w:rPr>
              <w:t xml:space="preserve"> A</w:t>
            </w:r>
            <w:r w:rsidR="00D404D9">
              <w:rPr>
                <w:rFonts w:ascii="Arial" w:hAnsi="Arial" w:cs="Arial"/>
                <w:sz w:val="22"/>
                <w:szCs w:val="22"/>
              </w:rPr>
              <w:t>reas</w:t>
            </w:r>
          </w:p>
        </w:tc>
        <w:tc>
          <w:tcPr>
            <w:tcW w:w="2720" w:type="dxa"/>
            <w:tcBorders>
              <w:bottom w:val="single" w:sz="4" w:space="0" w:color="000000"/>
            </w:tcBorders>
          </w:tcPr>
          <w:p w:rsidR="00272DB7" w:rsidRPr="00A8263E" w:rsidRDefault="00B56C61" w:rsidP="00E2711E">
            <w:pPr>
              <w:pStyle w:val="NoSpacing"/>
              <w:rPr>
                <w:rFonts w:ascii="Arial" w:hAnsi="Arial" w:cs="Arial"/>
                <w:sz w:val="22"/>
                <w:szCs w:val="22"/>
              </w:rPr>
            </w:pPr>
            <w:r>
              <w:rPr>
                <w:rFonts w:ascii="Arial" w:hAnsi="Arial" w:cs="Arial"/>
                <w:sz w:val="22"/>
                <w:szCs w:val="22"/>
              </w:rPr>
              <w:t>Monitoring of the Strategic Note</w:t>
            </w:r>
            <w:r w:rsidR="00272DB7" w:rsidRPr="00A8263E">
              <w:rPr>
                <w:rFonts w:ascii="Arial" w:hAnsi="Arial" w:cs="Arial"/>
                <w:sz w:val="22"/>
                <w:szCs w:val="22"/>
              </w:rPr>
              <w:t xml:space="preserve"> </w:t>
            </w:r>
          </w:p>
        </w:tc>
        <w:tc>
          <w:tcPr>
            <w:tcW w:w="1843" w:type="dxa"/>
            <w:tcBorders>
              <w:bottom w:val="single" w:sz="4" w:space="0" w:color="000000"/>
            </w:tcBorders>
          </w:tcPr>
          <w:p w:rsidR="00272DB7" w:rsidRPr="00A8263E" w:rsidRDefault="00272DB7">
            <w:pPr>
              <w:pStyle w:val="NoSpacing"/>
              <w:rPr>
                <w:rFonts w:ascii="Arial" w:hAnsi="Arial" w:cs="Arial"/>
                <w:sz w:val="22"/>
                <w:szCs w:val="22"/>
              </w:rPr>
            </w:pPr>
            <w:r w:rsidRPr="00A8263E">
              <w:rPr>
                <w:rFonts w:ascii="Arial" w:hAnsi="Arial" w:cs="Arial"/>
                <w:sz w:val="22"/>
                <w:szCs w:val="22"/>
              </w:rPr>
              <w:t xml:space="preserve">Program </w:t>
            </w:r>
            <w:r w:rsidR="00D404D9">
              <w:rPr>
                <w:rFonts w:ascii="Arial" w:hAnsi="Arial" w:cs="Arial"/>
                <w:sz w:val="22"/>
                <w:szCs w:val="22"/>
              </w:rPr>
              <w:t>S</w:t>
            </w:r>
            <w:r w:rsidR="00D404D9" w:rsidRPr="00A8263E">
              <w:rPr>
                <w:rFonts w:ascii="Arial" w:hAnsi="Arial" w:cs="Arial"/>
                <w:sz w:val="22"/>
                <w:szCs w:val="22"/>
              </w:rPr>
              <w:t>pecialist</w:t>
            </w:r>
          </w:p>
        </w:tc>
        <w:tc>
          <w:tcPr>
            <w:tcW w:w="2092" w:type="dxa"/>
            <w:tcBorders>
              <w:bottom w:val="single" w:sz="4" w:space="0" w:color="000000"/>
            </w:tcBorders>
          </w:tcPr>
          <w:p w:rsidR="00272DB7" w:rsidRPr="00E2711E" w:rsidRDefault="00A80085">
            <w:pPr>
              <w:pStyle w:val="NoSpacing"/>
              <w:rPr>
                <w:rFonts w:ascii="Arial" w:hAnsi="Arial" w:cs="Arial"/>
                <w:sz w:val="22"/>
                <w:szCs w:val="22"/>
              </w:rPr>
            </w:pPr>
            <w:r>
              <w:rPr>
                <w:rFonts w:ascii="Arial" w:hAnsi="Arial" w:cs="Arial"/>
                <w:sz w:val="22"/>
                <w:szCs w:val="22"/>
              </w:rPr>
              <w:t xml:space="preserve">UNW </w:t>
            </w:r>
            <w:r w:rsidR="00272DB7" w:rsidRPr="00E2711E">
              <w:rPr>
                <w:rFonts w:ascii="Arial" w:hAnsi="Arial" w:cs="Arial"/>
                <w:sz w:val="22"/>
                <w:szCs w:val="22"/>
              </w:rPr>
              <w:t>CO Staff</w:t>
            </w:r>
          </w:p>
        </w:tc>
        <w:tc>
          <w:tcPr>
            <w:tcW w:w="2700" w:type="dxa"/>
            <w:tcBorders>
              <w:bottom w:val="single" w:sz="4" w:space="0" w:color="000000"/>
            </w:tcBorders>
          </w:tcPr>
          <w:p w:rsidR="00272DB7" w:rsidRPr="00A8263E" w:rsidRDefault="00272DB7">
            <w:pPr>
              <w:pStyle w:val="NoSpacing"/>
              <w:rPr>
                <w:rFonts w:ascii="Arial" w:hAnsi="Arial" w:cs="Arial"/>
                <w:sz w:val="22"/>
                <w:szCs w:val="22"/>
              </w:rPr>
            </w:pPr>
            <w:r w:rsidRPr="00E2711E">
              <w:rPr>
                <w:rFonts w:ascii="Arial" w:hAnsi="Arial" w:cs="Arial"/>
                <w:sz w:val="22"/>
                <w:szCs w:val="22"/>
              </w:rPr>
              <w:t>Quarterly</w:t>
            </w:r>
            <w:r w:rsidR="00C17E76">
              <w:rPr>
                <w:rFonts w:ascii="Arial" w:hAnsi="Arial" w:cs="Arial"/>
                <w:sz w:val="22"/>
                <w:szCs w:val="22"/>
              </w:rPr>
              <w:t xml:space="preserve"> RMS </w:t>
            </w:r>
          </w:p>
        </w:tc>
        <w:tc>
          <w:tcPr>
            <w:tcW w:w="1530" w:type="dxa"/>
            <w:tcBorders>
              <w:bottom w:val="single" w:sz="4" w:space="0" w:color="000000"/>
            </w:tcBorders>
          </w:tcPr>
          <w:p w:rsidR="00272DB7" w:rsidRPr="00A8263E" w:rsidRDefault="00272DB7">
            <w:pPr>
              <w:pStyle w:val="NoSpacing"/>
              <w:rPr>
                <w:rFonts w:ascii="Arial" w:hAnsi="Arial" w:cs="Arial"/>
                <w:sz w:val="22"/>
                <w:szCs w:val="22"/>
              </w:rPr>
            </w:pPr>
            <w:r w:rsidRPr="00A8263E">
              <w:rPr>
                <w:rFonts w:ascii="Arial" w:hAnsi="Arial" w:cs="Arial"/>
                <w:sz w:val="22"/>
                <w:szCs w:val="22"/>
              </w:rPr>
              <w:t>C</w:t>
            </w:r>
            <w:r w:rsidR="00DE1023">
              <w:rPr>
                <w:rFonts w:ascii="Arial" w:hAnsi="Arial" w:cs="Arial"/>
                <w:sz w:val="22"/>
                <w:szCs w:val="22"/>
              </w:rPr>
              <w:t>ore</w:t>
            </w:r>
          </w:p>
        </w:tc>
        <w:tc>
          <w:tcPr>
            <w:tcW w:w="1260" w:type="dxa"/>
            <w:tcBorders>
              <w:bottom w:val="single" w:sz="4" w:space="0" w:color="000000"/>
            </w:tcBorders>
          </w:tcPr>
          <w:p w:rsidR="00272DB7" w:rsidRPr="00A8263E" w:rsidRDefault="00272DB7">
            <w:pPr>
              <w:pStyle w:val="Footer"/>
              <w:rPr>
                <w:rFonts w:ascii="Arial" w:hAnsi="Arial" w:cs="Arial"/>
                <w:sz w:val="22"/>
                <w:szCs w:val="22"/>
              </w:rPr>
            </w:pPr>
            <w:r w:rsidRPr="00A8263E">
              <w:rPr>
                <w:rFonts w:ascii="Arial" w:hAnsi="Arial" w:cs="Arial"/>
                <w:sz w:val="22"/>
                <w:szCs w:val="22"/>
              </w:rPr>
              <w:t>N/A</w:t>
            </w:r>
          </w:p>
        </w:tc>
      </w:tr>
      <w:tr w:rsidR="00D9515F" w:rsidRPr="00A8263E" w:rsidTr="00E2711E">
        <w:trPr>
          <w:jc w:val="center"/>
        </w:trPr>
        <w:tc>
          <w:tcPr>
            <w:tcW w:w="2520" w:type="dxa"/>
            <w:tcBorders>
              <w:bottom w:val="single" w:sz="4" w:space="0" w:color="000000"/>
            </w:tcBorders>
          </w:tcPr>
          <w:p w:rsidR="00272DB7" w:rsidRPr="00A8263E" w:rsidRDefault="001F359C">
            <w:pPr>
              <w:pStyle w:val="Footer"/>
              <w:rPr>
                <w:rFonts w:ascii="Arial" w:hAnsi="Arial" w:cs="Arial"/>
                <w:sz w:val="22"/>
                <w:szCs w:val="22"/>
              </w:rPr>
            </w:pPr>
            <w:r>
              <w:rPr>
                <w:rFonts w:ascii="Arial" w:hAnsi="Arial" w:cs="Arial"/>
                <w:sz w:val="22"/>
                <w:szCs w:val="22"/>
              </w:rPr>
              <w:t>All Areas</w:t>
            </w:r>
          </w:p>
        </w:tc>
        <w:tc>
          <w:tcPr>
            <w:tcW w:w="2720" w:type="dxa"/>
            <w:tcBorders>
              <w:bottom w:val="single" w:sz="4" w:space="0" w:color="000000"/>
            </w:tcBorders>
          </w:tcPr>
          <w:p w:rsidR="00272DB7" w:rsidRPr="00A8263E" w:rsidRDefault="00A80085" w:rsidP="00E2711E">
            <w:pPr>
              <w:pStyle w:val="Footer"/>
              <w:rPr>
                <w:rFonts w:ascii="Arial" w:hAnsi="Arial" w:cs="Arial"/>
                <w:sz w:val="22"/>
                <w:szCs w:val="22"/>
              </w:rPr>
            </w:pPr>
            <w:r>
              <w:rPr>
                <w:rFonts w:ascii="Arial" w:hAnsi="Arial" w:cs="Arial"/>
                <w:sz w:val="22"/>
                <w:szCs w:val="22"/>
              </w:rPr>
              <w:t xml:space="preserve">Elaboration of </w:t>
            </w:r>
            <w:r w:rsidR="00272DB7" w:rsidRPr="00A8263E">
              <w:rPr>
                <w:rFonts w:ascii="Arial" w:hAnsi="Arial" w:cs="Arial"/>
                <w:sz w:val="22"/>
                <w:szCs w:val="22"/>
              </w:rPr>
              <w:t>CO annual report</w:t>
            </w:r>
          </w:p>
        </w:tc>
        <w:tc>
          <w:tcPr>
            <w:tcW w:w="1843" w:type="dxa"/>
            <w:tcBorders>
              <w:bottom w:val="single" w:sz="4" w:space="0" w:color="000000"/>
            </w:tcBorders>
          </w:tcPr>
          <w:p w:rsidR="00272DB7" w:rsidRPr="00A8263E" w:rsidRDefault="00DC5B42">
            <w:pPr>
              <w:pStyle w:val="Footer"/>
              <w:rPr>
                <w:rFonts w:ascii="Arial" w:hAnsi="Arial" w:cs="Arial"/>
                <w:sz w:val="22"/>
                <w:szCs w:val="22"/>
              </w:rPr>
            </w:pPr>
            <w:r>
              <w:rPr>
                <w:rFonts w:ascii="Arial" w:hAnsi="Arial" w:cs="Arial"/>
                <w:sz w:val="22"/>
                <w:szCs w:val="22"/>
              </w:rPr>
              <w:t>Program</w:t>
            </w:r>
            <w:r w:rsidR="00272DB7" w:rsidRPr="00A8263E">
              <w:rPr>
                <w:rFonts w:ascii="Arial" w:hAnsi="Arial" w:cs="Arial"/>
                <w:sz w:val="22"/>
                <w:szCs w:val="22"/>
              </w:rPr>
              <w:t xml:space="preserve"> </w:t>
            </w:r>
            <w:r w:rsidR="00D404D9">
              <w:rPr>
                <w:rFonts w:ascii="Arial" w:hAnsi="Arial" w:cs="Arial"/>
                <w:sz w:val="22"/>
                <w:szCs w:val="22"/>
              </w:rPr>
              <w:t>S</w:t>
            </w:r>
            <w:r w:rsidR="00D404D9" w:rsidRPr="00A8263E">
              <w:rPr>
                <w:rFonts w:ascii="Arial" w:hAnsi="Arial" w:cs="Arial"/>
                <w:sz w:val="22"/>
                <w:szCs w:val="22"/>
              </w:rPr>
              <w:t>pecialist</w:t>
            </w:r>
          </w:p>
        </w:tc>
        <w:tc>
          <w:tcPr>
            <w:tcW w:w="2092" w:type="dxa"/>
            <w:tcBorders>
              <w:bottom w:val="single" w:sz="4" w:space="0" w:color="000000"/>
            </w:tcBorders>
          </w:tcPr>
          <w:p w:rsidR="00272DB7" w:rsidRPr="00E2711E" w:rsidRDefault="00A80085">
            <w:pPr>
              <w:pStyle w:val="Footer"/>
              <w:rPr>
                <w:rFonts w:ascii="Arial" w:hAnsi="Arial" w:cs="Arial"/>
                <w:sz w:val="22"/>
                <w:szCs w:val="22"/>
              </w:rPr>
            </w:pPr>
            <w:r>
              <w:rPr>
                <w:rFonts w:ascii="Arial" w:hAnsi="Arial" w:cs="Arial"/>
                <w:sz w:val="22"/>
                <w:szCs w:val="22"/>
              </w:rPr>
              <w:t xml:space="preserve">UNW </w:t>
            </w:r>
            <w:r w:rsidR="00272DB7" w:rsidRPr="00E2711E">
              <w:rPr>
                <w:rFonts w:ascii="Arial" w:hAnsi="Arial" w:cs="Arial"/>
                <w:sz w:val="22"/>
                <w:szCs w:val="22"/>
              </w:rPr>
              <w:t>CO Staff</w:t>
            </w:r>
          </w:p>
        </w:tc>
        <w:tc>
          <w:tcPr>
            <w:tcW w:w="2700" w:type="dxa"/>
            <w:tcBorders>
              <w:bottom w:val="single" w:sz="4" w:space="0" w:color="000000"/>
            </w:tcBorders>
          </w:tcPr>
          <w:p w:rsidR="00272DB7" w:rsidRPr="00A8263E" w:rsidRDefault="00272DB7">
            <w:pPr>
              <w:pStyle w:val="Footer"/>
              <w:rPr>
                <w:rFonts w:ascii="Arial" w:hAnsi="Arial" w:cs="Arial"/>
                <w:sz w:val="22"/>
                <w:szCs w:val="22"/>
              </w:rPr>
            </w:pPr>
            <w:r w:rsidRPr="00A8263E">
              <w:rPr>
                <w:rFonts w:ascii="Arial" w:hAnsi="Arial" w:cs="Arial"/>
                <w:sz w:val="22"/>
                <w:szCs w:val="22"/>
              </w:rPr>
              <w:t>Annually</w:t>
            </w:r>
            <w:r w:rsidR="00C17E76">
              <w:rPr>
                <w:rFonts w:ascii="Arial" w:hAnsi="Arial" w:cs="Arial"/>
                <w:sz w:val="22"/>
                <w:szCs w:val="22"/>
              </w:rPr>
              <w:t xml:space="preserve"> RMS</w:t>
            </w:r>
          </w:p>
        </w:tc>
        <w:tc>
          <w:tcPr>
            <w:tcW w:w="1530" w:type="dxa"/>
            <w:tcBorders>
              <w:bottom w:val="single" w:sz="4" w:space="0" w:color="000000"/>
            </w:tcBorders>
          </w:tcPr>
          <w:p w:rsidR="00272DB7" w:rsidRPr="00A8263E" w:rsidRDefault="009B0737">
            <w:pPr>
              <w:pStyle w:val="Footer"/>
              <w:rPr>
                <w:rFonts w:ascii="Arial" w:hAnsi="Arial" w:cs="Arial"/>
                <w:sz w:val="22"/>
                <w:szCs w:val="22"/>
              </w:rPr>
            </w:pPr>
            <w:r w:rsidRPr="00A8263E">
              <w:rPr>
                <w:rFonts w:ascii="Arial" w:hAnsi="Arial" w:cs="Arial"/>
                <w:sz w:val="22"/>
                <w:szCs w:val="22"/>
              </w:rPr>
              <w:t>Core</w:t>
            </w:r>
          </w:p>
        </w:tc>
        <w:tc>
          <w:tcPr>
            <w:tcW w:w="1260" w:type="dxa"/>
            <w:tcBorders>
              <w:bottom w:val="single" w:sz="4" w:space="0" w:color="000000"/>
            </w:tcBorders>
          </w:tcPr>
          <w:p w:rsidR="00272DB7" w:rsidRPr="00A8263E" w:rsidRDefault="00272DB7">
            <w:pPr>
              <w:pStyle w:val="Footer"/>
              <w:rPr>
                <w:rFonts w:ascii="Arial" w:hAnsi="Arial" w:cs="Arial"/>
                <w:sz w:val="22"/>
                <w:szCs w:val="22"/>
              </w:rPr>
            </w:pPr>
            <w:r w:rsidRPr="00A8263E">
              <w:rPr>
                <w:rFonts w:ascii="Arial" w:hAnsi="Arial" w:cs="Arial"/>
                <w:sz w:val="22"/>
                <w:szCs w:val="22"/>
              </w:rPr>
              <w:t>N/A</w:t>
            </w:r>
          </w:p>
        </w:tc>
      </w:tr>
      <w:tr w:rsidR="00D9515F" w:rsidRPr="00A8263E" w:rsidTr="00E2711E">
        <w:trPr>
          <w:jc w:val="center"/>
        </w:trPr>
        <w:tc>
          <w:tcPr>
            <w:tcW w:w="2520" w:type="dxa"/>
          </w:tcPr>
          <w:p w:rsidR="00272DB7" w:rsidRPr="00A8263E" w:rsidRDefault="001F359C">
            <w:pPr>
              <w:pStyle w:val="NoSpacing"/>
              <w:rPr>
                <w:rFonts w:ascii="Arial" w:hAnsi="Arial" w:cs="Arial"/>
                <w:sz w:val="22"/>
                <w:szCs w:val="22"/>
              </w:rPr>
            </w:pPr>
            <w:r>
              <w:rPr>
                <w:rFonts w:ascii="Arial" w:hAnsi="Arial" w:cs="Arial"/>
                <w:sz w:val="22"/>
                <w:szCs w:val="22"/>
              </w:rPr>
              <w:t>All Areas</w:t>
            </w:r>
          </w:p>
        </w:tc>
        <w:tc>
          <w:tcPr>
            <w:tcW w:w="2720" w:type="dxa"/>
          </w:tcPr>
          <w:p w:rsidR="00272DB7" w:rsidRPr="00A8263E" w:rsidRDefault="00272DB7" w:rsidP="00A12B58">
            <w:pPr>
              <w:pStyle w:val="NoSpacing"/>
              <w:rPr>
                <w:rFonts w:ascii="Arial" w:hAnsi="Arial" w:cs="Arial"/>
                <w:sz w:val="22"/>
                <w:szCs w:val="22"/>
              </w:rPr>
            </w:pPr>
            <w:r w:rsidRPr="00A8263E">
              <w:rPr>
                <w:rFonts w:ascii="Arial" w:hAnsi="Arial" w:cs="Arial"/>
                <w:sz w:val="22"/>
                <w:szCs w:val="22"/>
              </w:rPr>
              <w:t xml:space="preserve">Prepare </w:t>
            </w:r>
            <w:r w:rsidR="00DC5B42">
              <w:rPr>
                <w:rFonts w:ascii="Arial" w:hAnsi="Arial" w:cs="Arial"/>
                <w:sz w:val="22"/>
                <w:szCs w:val="22"/>
              </w:rPr>
              <w:t>quarterly</w:t>
            </w:r>
            <w:r w:rsidR="00A12B58" w:rsidRPr="00A8263E">
              <w:rPr>
                <w:rFonts w:ascii="Arial" w:hAnsi="Arial" w:cs="Arial"/>
                <w:sz w:val="22"/>
                <w:szCs w:val="22"/>
              </w:rPr>
              <w:t xml:space="preserve"> </w:t>
            </w:r>
            <w:r w:rsidRPr="00A8263E">
              <w:rPr>
                <w:rFonts w:ascii="Arial" w:hAnsi="Arial" w:cs="Arial"/>
                <w:sz w:val="22"/>
                <w:szCs w:val="22"/>
              </w:rPr>
              <w:t>update procurement and recruitment plan</w:t>
            </w:r>
            <w:r w:rsidR="00A80085">
              <w:rPr>
                <w:rFonts w:ascii="Arial" w:hAnsi="Arial" w:cs="Arial"/>
                <w:sz w:val="22"/>
                <w:szCs w:val="22"/>
              </w:rPr>
              <w:t>s</w:t>
            </w:r>
          </w:p>
        </w:tc>
        <w:tc>
          <w:tcPr>
            <w:tcW w:w="1843" w:type="dxa"/>
          </w:tcPr>
          <w:p w:rsidR="00272DB7" w:rsidRPr="00A8263E" w:rsidRDefault="00272DB7">
            <w:pPr>
              <w:pStyle w:val="NoSpacing"/>
              <w:rPr>
                <w:rFonts w:ascii="Arial" w:hAnsi="Arial" w:cs="Arial"/>
                <w:sz w:val="22"/>
                <w:szCs w:val="22"/>
              </w:rPr>
            </w:pPr>
            <w:r w:rsidRPr="00A8263E">
              <w:rPr>
                <w:rFonts w:ascii="Arial" w:hAnsi="Arial" w:cs="Arial"/>
                <w:sz w:val="22"/>
                <w:szCs w:val="22"/>
              </w:rPr>
              <w:t xml:space="preserve">Procurement </w:t>
            </w:r>
            <w:r w:rsidR="00D404D9">
              <w:rPr>
                <w:rFonts w:ascii="Arial" w:hAnsi="Arial" w:cs="Arial"/>
                <w:sz w:val="22"/>
                <w:szCs w:val="22"/>
              </w:rPr>
              <w:t>A</w:t>
            </w:r>
            <w:r w:rsidR="00D404D9" w:rsidRPr="00A8263E">
              <w:rPr>
                <w:rFonts w:ascii="Arial" w:hAnsi="Arial" w:cs="Arial"/>
                <w:sz w:val="22"/>
                <w:szCs w:val="22"/>
              </w:rPr>
              <w:t xml:space="preserve">ssociate </w:t>
            </w:r>
            <w:r w:rsidRPr="00A8263E">
              <w:rPr>
                <w:rFonts w:ascii="Arial" w:hAnsi="Arial" w:cs="Arial"/>
                <w:sz w:val="22"/>
                <w:szCs w:val="22"/>
              </w:rPr>
              <w:t xml:space="preserve">and </w:t>
            </w:r>
            <w:r w:rsidR="00D404D9">
              <w:rPr>
                <w:rFonts w:ascii="Arial" w:hAnsi="Arial" w:cs="Arial"/>
                <w:sz w:val="22"/>
                <w:szCs w:val="22"/>
              </w:rPr>
              <w:t>P</w:t>
            </w:r>
            <w:r w:rsidR="00DC5B42">
              <w:rPr>
                <w:rFonts w:ascii="Arial" w:hAnsi="Arial" w:cs="Arial"/>
                <w:sz w:val="22"/>
                <w:szCs w:val="22"/>
              </w:rPr>
              <w:t>rogram</w:t>
            </w:r>
            <w:r w:rsidR="00D404D9" w:rsidRPr="00A8263E">
              <w:rPr>
                <w:rFonts w:ascii="Arial" w:hAnsi="Arial" w:cs="Arial"/>
                <w:sz w:val="22"/>
                <w:szCs w:val="22"/>
              </w:rPr>
              <w:t xml:space="preserve"> </w:t>
            </w:r>
            <w:r w:rsidR="00D404D9">
              <w:rPr>
                <w:rFonts w:ascii="Arial" w:hAnsi="Arial" w:cs="Arial"/>
                <w:sz w:val="22"/>
                <w:szCs w:val="22"/>
              </w:rPr>
              <w:t>T</w:t>
            </w:r>
            <w:r w:rsidR="00D404D9" w:rsidRPr="00A8263E">
              <w:rPr>
                <w:rFonts w:ascii="Arial" w:hAnsi="Arial" w:cs="Arial"/>
                <w:sz w:val="22"/>
                <w:szCs w:val="22"/>
              </w:rPr>
              <w:t>eam</w:t>
            </w:r>
          </w:p>
        </w:tc>
        <w:tc>
          <w:tcPr>
            <w:tcW w:w="2092" w:type="dxa"/>
          </w:tcPr>
          <w:p w:rsidR="00272DB7" w:rsidRPr="00A8263E" w:rsidRDefault="00A80085">
            <w:pPr>
              <w:pStyle w:val="NoSpacing"/>
              <w:rPr>
                <w:rFonts w:ascii="Arial" w:hAnsi="Arial" w:cs="Arial"/>
                <w:sz w:val="22"/>
                <w:szCs w:val="22"/>
              </w:rPr>
            </w:pPr>
            <w:r>
              <w:rPr>
                <w:rFonts w:ascii="Arial" w:hAnsi="Arial" w:cs="Arial"/>
                <w:sz w:val="22"/>
                <w:szCs w:val="22"/>
              </w:rPr>
              <w:t xml:space="preserve">UNW </w:t>
            </w:r>
            <w:r w:rsidR="00272DB7" w:rsidRPr="00A8263E">
              <w:rPr>
                <w:rFonts w:ascii="Arial" w:hAnsi="Arial" w:cs="Arial"/>
                <w:sz w:val="22"/>
                <w:szCs w:val="22"/>
              </w:rPr>
              <w:t xml:space="preserve">CO </w:t>
            </w:r>
            <w:r w:rsidR="00D404D9">
              <w:rPr>
                <w:rFonts w:ascii="Arial" w:hAnsi="Arial" w:cs="Arial"/>
                <w:sz w:val="22"/>
                <w:szCs w:val="22"/>
              </w:rPr>
              <w:t>S</w:t>
            </w:r>
            <w:r w:rsidR="00D404D9" w:rsidRPr="00A8263E">
              <w:rPr>
                <w:rFonts w:ascii="Arial" w:hAnsi="Arial" w:cs="Arial"/>
                <w:sz w:val="22"/>
                <w:szCs w:val="22"/>
              </w:rPr>
              <w:t>taff</w:t>
            </w:r>
          </w:p>
        </w:tc>
        <w:tc>
          <w:tcPr>
            <w:tcW w:w="2700" w:type="dxa"/>
          </w:tcPr>
          <w:p w:rsidR="00272DB7" w:rsidRPr="00A8263E" w:rsidRDefault="00A12B58">
            <w:pPr>
              <w:pStyle w:val="NoSpacing"/>
              <w:rPr>
                <w:rFonts w:ascii="Arial" w:hAnsi="Arial" w:cs="Arial"/>
                <w:sz w:val="22"/>
                <w:szCs w:val="22"/>
              </w:rPr>
            </w:pPr>
            <w:r>
              <w:rPr>
                <w:rFonts w:ascii="Arial" w:hAnsi="Arial" w:cs="Arial"/>
                <w:sz w:val="22"/>
                <w:szCs w:val="22"/>
              </w:rPr>
              <w:t>Quarterly</w:t>
            </w:r>
          </w:p>
        </w:tc>
        <w:tc>
          <w:tcPr>
            <w:tcW w:w="1530" w:type="dxa"/>
          </w:tcPr>
          <w:p w:rsidR="00272DB7" w:rsidRPr="00A8263E" w:rsidRDefault="009B0737">
            <w:pPr>
              <w:pStyle w:val="NoSpacing"/>
              <w:rPr>
                <w:rFonts w:ascii="Arial" w:hAnsi="Arial" w:cs="Arial"/>
                <w:sz w:val="22"/>
                <w:szCs w:val="22"/>
              </w:rPr>
            </w:pPr>
            <w:r w:rsidRPr="00842AD3">
              <w:rPr>
                <w:rFonts w:ascii="Arial" w:hAnsi="Arial" w:cs="Arial"/>
                <w:sz w:val="22"/>
                <w:szCs w:val="22"/>
              </w:rPr>
              <w:t>Core</w:t>
            </w:r>
          </w:p>
        </w:tc>
        <w:tc>
          <w:tcPr>
            <w:tcW w:w="1260" w:type="dxa"/>
          </w:tcPr>
          <w:p w:rsidR="00272DB7" w:rsidRPr="00A8263E" w:rsidRDefault="009B0737">
            <w:pPr>
              <w:pStyle w:val="NoSpacing"/>
              <w:rPr>
                <w:rFonts w:ascii="Arial" w:hAnsi="Arial" w:cs="Arial"/>
                <w:sz w:val="22"/>
                <w:szCs w:val="22"/>
              </w:rPr>
            </w:pPr>
            <w:r>
              <w:rPr>
                <w:rFonts w:ascii="Arial" w:hAnsi="Arial" w:cs="Arial"/>
                <w:sz w:val="22"/>
                <w:szCs w:val="22"/>
              </w:rPr>
              <w:t>N</w:t>
            </w:r>
            <w:r w:rsidR="00272DB7" w:rsidRPr="00A8263E">
              <w:rPr>
                <w:rFonts w:ascii="Arial" w:hAnsi="Arial" w:cs="Arial"/>
                <w:sz w:val="22"/>
                <w:szCs w:val="22"/>
              </w:rPr>
              <w:t>/</w:t>
            </w:r>
            <w:r>
              <w:rPr>
                <w:rFonts w:ascii="Arial" w:hAnsi="Arial" w:cs="Arial"/>
                <w:sz w:val="22"/>
                <w:szCs w:val="22"/>
              </w:rPr>
              <w:t>A</w:t>
            </w:r>
          </w:p>
        </w:tc>
      </w:tr>
      <w:tr w:rsidR="00D9515F" w:rsidRPr="00A8263E" w:rsidTr="00E2711E">
        <w:trPr>
          <w:jc w:val="center"/>
        </w:trPr>
        <w:tc>
          <w:tcPr>
            <w:tcW w:w="2520" w:type="dxa"/>
          </w:tcPr>
          <w:p w:rsidR="00272DB7" w:rsidRPr="00A8263E" w:rsidRDefault="00272DB7">
            <w:pPr>
              <w:pStyle w:val="NoSpacing"/>
              <w:rPr>
                <w:rFonts w:ascii="Arial" w:hAnsi="Arial" w:cs="Arial"/>
                <w:sz w:val="22"/>
                <w:szCs w:val="22"/>
              </w:rPr>
            </w:pPr>
            <w:r w:rsidRPr="00A8263E">
              <w:rPr>
                <w:rFonts w:ascii="Arial" w:hAnsi="Arial" w:cs="Arial"/>
                <w:sz w:val="22"/>
                <w:szCs w:val="22"/>
              </w:rPr>
              <w:t>All areas</w:t>
            </w:r>
          </w:p>
        </w:tc>
        <w:tc>
          <w:tcPr>
            <w:tcW w:w="2720" w:type="dxa"/>
          </w:tcPr>
          <w:p w:rsidR="00272DB7" w:rsidRPr="00A8263E" w:rsidRDefault="00272DB7">
            <w:pPr>
              <w:pStyle w:val="NoSpacing"/>
              <w:rPr>
                <w:rFonts w:ascii="Arial" w:hAnsi="Arial" w:cs="Arial"/>
                <w:sz w:val="22"/>
                <w:szCs w:val="22"/>
              </w:rPr>
            </w:pPr>
            <w:r w:rsidRPr="00A8263E">
              <w:rPr>
                <w:rFonts w:ascii="Arial" w:hAnsi="Arial" w:cs="Arial"/>
                <w:sz w:val="22"/>
                <w:szCs w:val="22"/>
              </w:rPr>
              <w:t>Donor reports delivered</w:t>
            </w:r>
          </w:p>
        </w:tc>
        <w:tc>
          <w:tcPr>
            <w:tcW w:w="1843" w:type="dxa"/>
          </w:tcPr>
          <w:p w:rsidR="00DC5B42" w:rsidRDefault="00DC5B42">
            <w:pPr>
              <w:pStyle w:val="NoSpacing"/>
              <w:rPr>
                <w:rFonts w:ascii="Arial" w:hAnsi="Arial" w:cs="Arial"/>
                <w:sz w:val="22"/>
                <w:szCs w:val="22"/>
              </w:rPr>
            </w:pPr>
            <w:r>
              <w:rPr>
                <w:rFonts w:ascii="Arial" w:hAnsi="Arial" w:cs="Arial"/>
                <w:sz w:val="22"/>
                <w:szCs w:val="22"/>
              </w:rPr>
              <w:t xml:space="preserve">Program </w:t>
            </w:r>
          </w:p>
          <w:p w:rsidR="00272DB7" w:rsidRPr="00A8263E" w:rsidRDefault="00D11146">
            <w:pPr>
              <w:pStyle w:val="NoSpacing"/>
              <w:rPr>
                <w:rFonts w:ascii="Arial" w:hAnsi="Arial" w:cs="Arial"/>
                <w:sz w:val="22"/>
                <w:szCs w:val="22"/>
              </w:rPr>
            </w:pPr>
            <w:r w:rsidRPr="00A8263E">
              <w:rPr>
                <w:rFonts w:ascii="Arial" w:hAnsi="Arial" w:cs="Arial"/>
                <w:sz w:val="22"/>
                <w:szCs w:val="22"/>
              </w:rPr>
              <w:t>T</w:t>
            </w:r>
            <w:r w:rsidR="00272DB7" w:rsidRPr="00A8263E">
              <w:rPr>
                <w:rFonts w:ascii="Arial" w:hAnsi="Arial" w:cs="Arial"/>
                <w:sz w:val="22"/>
                <w:szCs w:val="22"/>
              </w:rPr>
              <w:t>eam</w:t>
            </w:r>
            <w:r>
              <w:rPr>
                <w:rFonts w:ascii="Arial" w:hAnsi="Arial" w:cs="Arial"/>
                <w:sz w:val="22"/>
                <w:szCs w:val="22"/>
              </w:rPr>
              <w:t>/donor focal point</w:t>
            </w:r>
          </w:p>
        </w:tc>
        <w:tc>
          <w:tcPr>
            <w:tcW w:w="2092" w:type="dxa"/>
          </w:tcPr>
          <w:p w:rsidR="00272DB7" w:rsidRPr="00A8263E" w:rsidRDefault="00272DB7">
            <w:pPr>
              <w:pStyle w:val="NoSpacing"/>
              <w:rPr>
                <w:rFonts w:ascii="Arial" w:hAnsi="Arial" w:cs="Arial"/>
                <w:sz w:val="22"/>
                <w:szCs w:val="22"/>
              </w:rPr>
            </w:pPr>
            <w:r w:rsidRPr="00A8263E">
              <w:rPr>
                <w:rFonts w:ascii="Arial" w:hAnsi="Arial" w:cs="Arial"/>
                <w:sz w:val="22"/>
                <w:szCs w:val="22"/>
              </w:rPr>
              <w:t>UN</w:t>
            </w:r>
            <w:r w:rsidR="00A80085">
              <w:rPr>
                <w:rFonts w:ascii="Arial" w:hAnsi="Arial" w:cs="Arial"/>
                <w:sz w:val="22"/>
                <w:szCs w:val="22"/>
              </w:rPr>
              <w:t>W</w:t>
            </w:r>
            <w:r w:rsidRPr="00A8263E">
              <w:rPr>
                <w:rFonts w:ascii="Arial" w:hAnsi="Arial" w:cs="Arial"/>
                <w:sz w:val="22"/>
                <w:szCs w:val="22"/>
              </w:rPr>
              <w:t xml:space="preserve"> CO</w:t>
            </w:r>
            <w:r w:rsidR="00A80085">
              <w:rPr>
                <w:rFonts w:ascii="Arial" w:hAnsi="Arial" w:cs="Arial"/>
                <w:sz w:val="22"/>
                <w:szCs w:val="22"/>
              </w:rPr>
              <w:t xml:space="preserve"> Staff</w:t>
            </w:r>
          </w:p>
        </w:tc>
        <w:tc>
          <w:tcPr>
            <w:tcW w:w="2700" w:type="dxa"/>
          </w:tcPr>
          <w:p w:rsidR="00272DB7" w:rsidRPr="00A8263E" w:rsidRDefault="00C17E76">
            <w:pPr>
              <w:pStyle w:val="NoSpacing"/>
              <w:rPr>
                <w:rFonts w:ascii="Arial" w:hAnsi="Arial" w:cs="Arial"/>
                <w:sz w:val="22"/>
                <w:szCs w:val="22"/>
              </w:rPr>
            </w:pPr>
            <w:r>
              <w:rPr>
                <w:rFonts w:ascii="Arial" w:hAnsi="Arial" w:cs="Arial"/>
                <w:sz w:val="22"/>
                <w:szCs w:val="22"/>
              </w:rPr>
              <w:t>Y</w:t>
            </w:r>
            <w:r w:rsidR="00272DB7" w:rsidRPr="00A8263E">
              <w:rPr>
                <w:rFonts w:ascii="Arial" w:hAnsi="Arial" w:cs="Arial"/>
                <w:sz w:val="22"/>
                <w:szCs w:val="22"/>
              </w:rPr>
              <w:t>ear</w:t>
            </w:r>
            <w:r w:rsidR="00D404D9">
              <w:rPr>
                <w:rFonts w:ascii="Arial" w:hAnsi="Arial" w:cs="Arial"/>
                <w:sz w:val="22"/>
                <w:szCs w:val="22"/>
              </w:rPr>
              <w:t>ly</w:t>
            </w:r>
          </w:p>
        </w:tc>
        <w:tc>
          <w:tcPr>
            <w:tcW w:w="1530" w:type="dxa"/>
          </w:tcPr>
          <w:p w:rsidR="00272DB7" w:rsidRPr="00A8263E" w:rsidRDefault="009B0737">
            <w:pPr>
              <w:pStyle w:val="NoSpacing"/>
              <w:rPr>
                <w:rFonts w:ascii="Arial" w:hAnsi="Arial" w:cs="Arial"/>
                <w:sz w:val="22"/>
                <w:szCs w:val="22"/>
              </w:rPr>
            </w:pPr>
            <w:r w:rsidRPr="00842AD3">
              <w:rPr>
                <w:rFonts w:ascii="Arial" w:hAnsi="Arial" w:cs="Arial"/>
                <w:sz w:val="22"/>
                <w:szCs w:val="22"/>
              </w:rPr>
              <w:t>Core</w:t>
            </w:r>
          </w:p>
        </w:tc>
        <w:tc>
          <w:tcPr>
            <w:tcW w:w="1260" w:type="dxa"/>
          </w:tcPr>
          <w:p w:rsidR="00272DB7" w:rsidRPr="00A8263E" w:rsidRDefault="00272DB7">
            <w:pPr>
              <w:pStyle w:val="NoSpacing"/>
              <w:rPr>
                <w:rFonts w:ascii="Arial" w:hAnsi="Arial" w:cs="Arial"/>
                <w:sz w:val="22"/>
                <w:szCs w:val="22"/>
              </w:rPr>
            </w:pPr>
            <w:r w:rsidRPr="00A8263E">
              <w:rPr>
                <w:rFonts w:ascii="Arial" w:hAnsi="Arial" w:cs="Arial"/>
                <w:sz w:val="22"/>
                <w:szCs w:val="22"/>
              </w:rPr>
              <w:t>NA</w:t>
            </w:r>
          </w:p>
        </w:tc>
      </w:tr>
      <w:tr w:rsidR="00D9515F" w:rsidRPr="00A8263E" w:rsidTr="00E2711E">
        <w:trPr>
          <w:jc w:val="center"/>
        </w:trPr>
        <w:tc>
          <w:tcPr>
            <w:tcW w:w="2520" w:type="dxa"/>
          </w:tcPr>
          <w:p w:rsidR="00272DB7" w:rsidRPr="00A8263E" w:rsidRDefault="00272DB7">
            <w:pPr>
              <w:pStyle w:val="NoSpacing"/>
              <w:rPr>
                <w:rFonts w:ascii="Arial" w:hAnsi="Arial" w:cs="Arial"/>
                <w:sz w:val="22"/>
                <w:szCs w:val="22"/>
              </w:rPr>
            </w:pPr>
            <w:r w:rsidRPr="00A8263E">
              <w:rPr>
                <w:rFonts w:ascii="Arial" w:hAnsi="Arial" w:cs="Arial"/>
                <w:sz w:val="22"/>
                <w:szCs w:val="22"/>
              </w:rPr>
              <w:t>All areas</w:t>
            </w:r>
          </w:p>
        </w:tc>
        <w:tc>
          <w:tcPr>
            <w:tcW w:w="2720" w:type="dxa"/>
          </w:tcPr>
          <w:p w:rsidR="00272DB7" w:rsidRPr="00A8263E" w:rsidRDefault="00272DB7">
            <w:pPr>
              <w:pStyle w:val="NoSpacing"/>
              <w:rPr>
                <w:rFonts w:ascii="Arial" w:hAnsi="Arial" w:cs="Arial"/>
                <w:sz w:val="22"/>
                <w:szCs w:val="22"/>
              </w:rPr>
            </w:pPr>
            <w:r w:rsidRPr="00A8263E">
              <w:rPr>
                <w:rFonts w:ascii="Arial" w:hAnsi="Arial" w:cs="Arial"/>
                <w:sz w:val="22"/>
                <w:szCs w:val="22"/>
              </w:rPr>
              <w:t xml:space="preserve">Asset verification </w:t>
            </w:r>
          </w:p>
        </w:tc>
        <w:tc>
          <w:tcPr>
            <w:tcW w:w="1843" w:type="dxa"/>
          </w:tcPr>
          <w:p w:rsidR="00272DB7" w:rsidRPr="00A8263E" w:rsidRDefault="00272DB7">
            <w:pPr>
              <w:pStyle w:val="NoSpacing"/>
              <w:rPr>
                <w:rFonts w:ascii="Arial" w:hAnsi="Arial" w:cs="Arial"/>
                <w:sz w:val="22"/>
                <w:szCs w:val="22"/>
              </w:rPr>
            </w:pPr>
            <w:r w:rsidRPr="00A8263E">
              <w:rPr>
                <w:rFonts w:ascii="Arial" w:hAnsi="Arial" w:cs="Arial"/>
                <w:sz w:val="22"/>
                <w:szCs w:val="22"/>
              </w:rPr>
              <w:t>Asset</w:t>
            </w:r>
            <w:r w:rsidR="009B0737">
              <w:rPr>
                <w:rFonts w:ascii="Arial" w:hAnsi="Arial" w:cs="Arial"/>
                <w:sz w:val="22"/>
                <w:szCs w:val="22"/>
              </w:rPr>
              <w:t>s</w:t>
            </w:r>
            <w:r w:rsidRPr="00A8263E">
              <w:rPr>
                <w:rFonts w:ascii="Arial" w:hAnsi="Arial" w:cs="Arial"/>
                <w:sz w:val="22"/>
                <w:szCs w:val="22"/>
              </w:rPr>
              <w:t xml:space="preserve"> </w:t>
            </w:r>
            <w:r w:rsidR="009B0737">
              <w:rPr>
                <w:rFonts w:ascii="Arial" w:hAnsi="Arial" w:cs="Arial"/>
                <w:sz w:val="22"/>
                <w:szCs w:val="22"/>
              </w:rPr>
              <w:t>F</w:t>
            </w:r>
            <w:r w:rsidR="009B0737" w:rsidRPr="00A8263E">
              <w:rPr>
                <w:rFonts w:ascii="Arial" w:hAnsi="Arial" w:cs="Arial"/>
                <w:sz w:val="22"/>
                <w:szCs w:val="22"/>
              </w:rPr>
              <w:t xml:space="preserve">ocal </w:t>
            </w:r>
            <w:r w:rsidR="009B0737">
              <w:rPr>
                <w:rFonts w:ascii="Arial" w:hAnsi="Arial" w:cs="Arial"/>
                <w:sz w:val="22"/>
                <w:szCs w:val="22"/>
              </w:rPr>
              <w:t>P</w:t>
            </w:r>
            <w:r w:rsidR="009B0737" w:rsidRPr="00A8263E">
              <w:rPr>
                <w:rFonts w:ascii="Arial" w:hAnsi="Arial" w:cs="Arial"/>
                <w:sz w:val="22"/>
                <w:szCs w:val="22"/>
              </w:rPr>
              <w:t>oint</w:t>
            </w:r>
          </w:p>
        </w:tc>
        <w:tc>
          <w:tcPr>
            <w:tcW w:w="2092" w:type="dxa"/>
          </w:tcPr>
          <w:p w:rsidR="00272DB7" w:rsidRPr="00A8263E" w:rsidRDefault="00272DB7">
            <w:pPr>
              <w:pStyle w:val="NoSpacing"/>
              <w:rPr>
                <w:rFonts w:ascii="Arial" w:hAnsi="Arial" w:cs="Arial"/>
                <w:sz w:val="22"/>
                <w:szCs w:val="22"/>
              </w:rPr>
            </w:pPr>
            <w:r w:rsidRPr="00A8263E">
              <w:rPr>
                <w:rFonts w:ascii="Arial" w:hAnsi="Arial" w:cs="Arial"/>
                <w:sz w:val="22"/>
                <w:szCs w:val="22"/>
              </w:rPr>
              <w:t>UN</w:t>
            </w:r>
            <w:r w:rsidR="00A80085">
              <w:rPr>
                <w:rFonts w:ascii="Arial" w:hAnsi="Arial" w:cs="Arial"/>
                <w:sz w:val="22"/>
                <w:szCs w:val="22"/>
              </w:rPr>
              <w:t xml:space="preserve">W </w:t>
            </w:r>
            <w:r w:rsidRPr="00A8263E">
              <w:rPr>
                <w:rFonts w:ascii="Arial" w:hAnsi="Arial" w:cs="Arial"/>
                <w:sz w:val="22"/>
                <w:szCs w:val="22"/>
              </w:rPr>
              <w:t xml:space="preserve">CO </w:t>
            </w:r>
            <w:r w:rsidR="00A80085">
              <w:rPr>
                <w:rFonts w:ascii="Arial" w:hAnsi="Arial" w:cs="Arial"/>
                <w:sz w:val="22"/>
                <w:szCs w:val="22"/>
              </w:rPr>
              <w:t>Staff</w:t>
            </w:r>
          </w:p>
        </w:tc>
        <w:tc>
          <w:tcPr>
            <w:tcW w:w="2700" w:type="dxa"/>
          </w:tcPr>
          <w:p w:rsidR="00272DB7" w:rsidRPr="00A8263E" w:rsidRDefault="00C17E76" w:rsidP="005B6E86">
            <w:pPr>
              <w:pStyle w:val="NoSpacing"/>
              <w:rPr>
                <w:rFonts w:ascii="Arial" w:hAnsi="Arial" w:cs="Arial"/>
                <w:sz w:val="22"/>
                <w:szCs w:val="22"/>
              </w:rPr>
            </w:pPr>
            <w:r>
              <w:rPr>
                <w:rFonts w:ascii="Arial" w:hAnsi="Arial" w:cs="Arial"/>
                <w:sz w:val="22"/>
                <w:szCs w:val="22"/>
              </w:rPr>
              <w:t>Y</w:t>
            </w:r>
            <w:r w:rsidR="00272DB7" w:rsidRPr="00A8263E">
              <w:rPr>
                <w:rFonts w:ascii="Arial" w:hAnsi="Arial" w:cs="Arial"/>
                <w:sz w:val="22"/>
                <w:szCs w:val="22"/>
              </w:rPr>
              <w:t>early</w:t>
            </w:r>
          </w:p>
        </w:tc>
        <w:tc>
          <w:tcPr>
            <w:tcW w:w="1530" w:type="dxa"/>
          </w:tcPr>
          <w:p w:rsidR="00272DB7" w:rsidRPr="00A8263E" w:rsidRDefault="009B0737">
            <w:pPr>
              <w:pStyle w:val="NoSpacing"/>
              <w:rPr>
                <w:rFonts w:ascii="Arial" w:hAnsi="Arial" w:cs="Arial"/>
                <w:sz w:val="22"/>
                <w:szCs w:val="22"/>
              </w:rPr>
            </w:pPr>
            <w:r w:rsidRPr="00842AD3">
              <w:rPr>
                <w:rFonts w:ascii="Arial" w:hAnsi="Arial" w:cs="Arial"/>
                <w:sz w:val="22"/>
                <w:szCs w:val="22"/>
              </w:rPr>
              <w:t>Core</w:t>
            </w:r>
          </w:p>
        </w:tc>
        <w:tc>
          <w:tcPr>
            <w:tcW w:w="1260" w:type="dxa"/>
          </w:tcPr>
          <w:p w:rsidR="00272DB7" w:rsidRPr="00A8263E" w:rsidRDefault="00272DB7">
            <w:pPr>
              <w:pStyle w:val="NoSpacing"/>
              <w:rPr>
                <w:rFonts w:ascii="Arial" w:hAnsi="Arial" w:cs="Arial"/>
                <w:sz w:val="22"/>
                <w:szCs w:val="22"/>
              </w:rPr>
            </w:pPr>
            <w:r w:rsidRPr="00A8263E">
              <w:rPr>
                <w:rFonts w:ascii="Arial" w:hAnsi="Arial" w:cs="Arial"/>
                <w:sz w:val="22"/>
                <w:szCs w:val="22"/>
              </w:rPr>
              <w:t>N/A</w:t>
            </w:r>
          </w:p>
        </w:tc>
      </w:tr>
      <w:tr w:rsidR="00272DB7" w:rsidRPr="00A8263E" w:rsidTr="00F8687E">
        <w:trPr>
          <w:jc w:val="center"/>
        </w:trPr>
        <w:tc>
          <w:tcPr>
            <w:tcW w:w="2520" w:type="dxa"/>
          </w:tcPr>
          <w:p w:rsidR="00272DB7" w:rsidRPr="00A8263E" w:rsidRDefault="00272DB7">
            <w:pPr>
              <w:pStyle w:val="NoSpacing"/>
              <w:rPr>
                <w:rFonts w:ascii="Arial" w:hAnsi="Arial" w:cs="Arial"/>
                <w:sz w:val="22"/>
                <w:szCs w:val="22"/>
              </w:rPr>
            </w:pPr>
            <w:r w:rsidRPr="00A8263E">
              <w:rPr>
                <w:rFonts w:ascii="Arial" w:hAnsi="Arial" w:cs="Arial"/>
                <w:sz w:val="22"/>
                <w:szCs w:val="22"/>
              </w:rPr>
              <w:t>All areas</w:t>
            </w:r>
          </w:p>
        </w:tc>
        <w:tc>
          <w:tcPr>
            <w:tcW w:w="2720" w:type="dxa"/>
          </w:tcPr>
          <w:p w:rsidR="00272DB7" w:rsidRPr="00A8263E" w:rsidRDefault="001C30B6">
            <w:pPr>
              <w:pStyle w:val="NoSpacing"/>
              <w:rPr>
                <w:rFonts w:ascii="Arial" w:hAnsi="Arial" w:cs="Arial"/>
                <w:sz w:val="22"/>
                <w:szCs w:val="22"/>
              </w:rPr>
            </w:pPr>
            <w:r w:rsidRPr="00A8263E">
              <w:rPr>
                <w:rFonts w:ascii="Arial" w:hAnsi="Arial" w:cs="Arial"/>
                <w:sz w:val="22"/>
                <w:szCs w:val="22"/>
              </w:rPr>
              <w:t>Monthly Financial Monitoring</w:t>
            </w:r>
          </w:p>
        </w:tc>
        <w:tc>
          <w:tcPr>
            <w:tcW w:w="1843" w:type="dxa"/>
          </w:tcPr>
          <w:p w:rsidR="00272DB7" w:rsidRPr="00A8263E" w:rsidRDefault="002939EA">
            <w:pPr>
              <w:pStyle w:val="NoSpacing"/>
              <w:rPr>
                <w:rFonts w:ascii="Arial" w:hAnsi="Arial" w:cs="Arial"/>
                <w:sz w:val="22"/>
                <w:szCs w:val="22"/>
              </w:rPr>
            </w:pPr>
            <w:r>
              <w:rPr>
                <w:rFonts w:ascii="Arial" w:hAnsi="Arial" w:cs="Arial"/>
                <w:sz w:val="22"/>
                <w:szCs w:val="22"/>
              </w:rPr>
              <w:t xml:space="preserve">Representative, </w:t>
            </w:r>
            <w:r w:rsidR="00DC5B42">
              <w:rPr>
                <w:rFonts w:ascii="Arial" w:hAnsi="Arial" w:cs="Arial"/>
                <w:sz w:val="22"/>
                <w:szCs w:val="22"/>
              </w:rPr>
              <w:t>Program</w:t>
            </w:r>
            <w:r w:rsidR="001C30B6" w:rsidRPr="00A8263E">
              <w:rPr>
                <w:rFonts w:ascii="Arial" w:hAnsi="Arial" w:cs="Arial"/>
                <w:sz w:val="22"/>
                <w:szCs w:val="22"/>
              </w:rPr>
              <w:t xml:space="preserve"> and Finance </w:t>
            </w:r>
            <w:r w:rsidR="00A80085">
              <w:rPr>
                <w:rFonts w:ascii="Arial" w:hAnsi="Arial" w:cs="Arial"/>
                <w:sz w:val="22"/>
                <w:szCs w:val="22"/>
              </w:rPr>
              <w:t>T</w:t>
            </w:r>
            <w:r w:rsidR="00A80085" w:rsidRPr="00A8263E">
              <w:rPr>
                <w:rFonts w:ascii="Arial" w:hAnsi="Arial" w:cs="Arial"/>
                <w:sz w:val="22"/>
                <w:szCs w:val="22"/>
              </w:rPr>
              <w:t>eam</w:t>
            </w:r>
          </w:p>
        </w:tc>
        <w:tc>
          <w:tcPr>
            <w:tcW w:w="2092" w:type="dxa"/>
          </w:tcPr>
          <w:p w:rsidR="00272DB7" w:rsidRPr="00A8263E" w:rsidRDefault="001C30B6">
            <w:pPr>
              <w:pStyle w:val="NoSpacing"/>
              <w:rPr>
                <w:rFonts w:ascii="Arial" w:hAnsi="Arial" w:cs="Arial"/>
                <w:sz w:val="22"/>
                <w:szCs w:val="22"/>
              </w:rPr>
            </w:pPr>
            <w:r w:rsidRPr="00A8263E">
              <w:rPr>
                <w:rFonts w:ascii="Arial" w:hAnsi="Arial" w:cs="Arial"/>
                <w:sz w:val="22"/>
                <w:szCs w:val="22"/>
              </w:rPr>
              <w:t xml:space="preserve">Regional </w:t>
            </w:r>
            <w:r w:rsidR="00A80085">
              <w:rPr>
                <w:rFonts w:ascii="Arial" w:hAnsi="Arial" w:cs="Arial"/>
                <w:sz w:val="22"/>
                <w:szCs w:val="22"/>
              </w:rPr>
              <w:t xml:space="preserve">Office </w:t>
            </w:r>
          </w:p>
        </w:tc>
        <w:tc>
          <w:tcPr>
            <w:tcW w:w="2700" w:type="dxa"/>
          </w:tcPr>
          <w:p w:rsidR="00272DB7" w:rsidRPr="00A8263E" w:rsidRDefault="001C30B6">
            <w:pPr>
              <w:pStyle w:val="NoSpacing"/>
              <w:rPr>
                <w:rFonts w:ascii="Arial" w:hAnsi="Arial" w:cs="Arial"/>
                <w:sz w:val="22"/>
                <w:szCs w:val="22"/>
              </w:rPr>
            </w:pPr>
            <w:r w:rsidRPr="00A8263E">
              <w:rPr>
                <w:rFonts w:ascii="Arial" w:hAnsi="Arial" w:cs="Arial"/>
                <w:sz w:val="22"/>
                <w:szCs w:val="22"/>
              </w:rPr>
              <w:t>Monthly</w:t>
            </w:r>
          </w:p>
        </w:tc>
        <w:tc>
          <w:tcPr>
            <w:tcW w:w="1530" w:type="dxa"/>
          </w:tcPr>
          <w:p w:rsidR="00272DB7" w:rsidRPr="00A8263E" w:rsidRDefault="009B0737">
            <w:pPr>
              <w:pStyle w:val="NoSpacing"/>
              <w:rPr>
                <w:rFonts w:ascii="Arial" w:hAnsi="Arial" w:cs="Arial"/>
                <w:sz w:val="22"/>
                <w:szCs w:val="22"/>
              </w:rPr>
            </w:pPr>
            <w:r w:rsidRPr="00842AD3">
              <w:rPr>
                <w:rFonts w:ascii="Arial" w:hAnsi="Arial" w:cs="Arial"/>
                <w:sz w:val="22"/>
                <w:szCs w:val="22"/>
              </w:rPr>
              <w:t>Core</w:t>
            </w:r>
          </w:p>
        </w:tc>
        <w:tc>
          <w:tcPr>
            <w:tcW w:w="1260" w:type="dxa"/>
          </w:tcPr>
          <w:p w:rsidR="00272DB7" w:rsidRPr="00A8263E" w:rsidRDefault="001C30B6">
            <w:pPr>
              <w:pStyle w:val="NoSpacing"/>
              <w:rPr>
                <w:rFonts w:ascii="Arial" w:hAnsi="Arial" w:cs="Arial"/>
                <w:sz w:val="22"/>
                <w:szCs w:val="22"/>
              </w:rPr>
            </w:pPr>
            <w:r w:rsidRPr="00A8263E">
              <w:rPr>
                <w:rFonts w:ascii="Arial" w:hAnsi="Arial" w:cs="Arial"/>
                <w:sz w:val="22"/>
                <w:szCs w:val="22"/>
              </w:rPr>
              <w:t>N/A</w:t>
            </w:r>
          </w:p>
        </w:tc>
      </w:tr>
      <w:tr w:rsidR="00D11146" w:rsidRPr="00A8263E" w:rsidTr="00846AA7">
        <w:trPr>
          <w:jc w:val="center"/>
        </w:trPr>
        <w:tc>
          <w:tcPr>
            <w:tcW w:w="2520" w:type="dxa"/>
          </w:tcPr>
          <w:p w:rsidR="00D11146" w:rsidRPr="00A8263E" w:rsidRDefault="00D11146" w:rsidP="00846AA7">
            <w:pPr>
              <w:pStyle w:val="NoSpacing"/>
              <w:rPr>
                <w:rFonts w:ascii="Arial" w:hAnsi="Arial" w:cs="Arial"/>
                <w:sz w:val="22"/>
                <w:szCs w:val="22"/>
              </w:rPr>
            </w:pPr>
            <w:r>
              <w:rPr>
                <w:rFonts w:ascii="Arial" w:hAnsi="Arial" w:cs="Arial"/>
                <w:sz w:val="22"/>
                <w:szCs w:val="22"/>
              </w:rPr>
              <w:t>All areas</w:t>
            </w:r>
          </w:p>
        </w:tc>
        <w:tc>
          <w:tcPr>
            <w:tcW w:w="2720" w:type="dxa"/>
          </w:tcPr>
          <w:p w:rsidR="00D11146" w:rsidRPr="00A8263E" w:rsidRDefault="00D11146" w:rsidP="00846AA7">
            <w:pPr>
              <w:pStyle w:val="NoSpacing"/>
              <w:rPr>
                <w:rFonts w:ascii="Arial" w:hAnsi="Arial" w:cs="Arial"/>
                <w:sz w:val="22"/>
                <w:szCs w:val="22"/>
              </w:rPr>
            </w:pPr>
            <w:r>
              <w:rPr>
                <w:rFonts w:ascii="Arial" w:hAnsi="Arial" w:cs="Arial"/>
                <w:sz w:val="22"/>
                <w:szCs w:val="22"/>
              </w:rPr>
              <w:t xml:space="preserve">Mid Term </w:t>
            </w:r>
            <w:r w:rsidRPr="00E2711E">
              <w:rPr>
                <w:rFonts w:ascii="Arial" w:hAnsi="Arial" w:cs="Arial"/>
                <w:sz w:val="22"/>
                <w:szCs w:val="22"/>
              </w:rPr>
              <w:t xml:space="preserve">Review of the </w:t>
            </w:r>
            <w:r>
              <w:rPr>
                <w:rFonts w:ascii="Arial" w:hAnsi="Arial" w:cs="Arial"/>
                <w:sz w:val="22"/>
                <w:szCs w:val="22"/>
              </w:rPr>
              <w:t>UNDAFF</w:t>
            </w:r>
          </w:p>
        </w:tc>
        <w:tc>
          <w:tcPr>
            <w:tcW w:w="1843" w:type="dxa"/>
          </w:tcPr>
          <w:p w:rsidR="00D11146" w:rsidRPr="00A8263E" w:rsidRDefault="00D11146" w:rsidP="00846AA7">
            <w:pPr>
              <w:pStyle w:val="NoSpacing"/>
              <w:rPr>
                <w:rFonts w:ascii="Arial" w:hAnsi="Arial" w:cs="Arial"/>
                <w:sz w:val="22"/>
                <w:szCs w:val="22"/>
              </w:rPr>
            </w:pPr>
            <w:r>
              <w:rPr>
                <w:rFonts w:ascii="Arial" w:hAnsi="Arial" w:cs="Arial"/>
                <w:sz w:val="22"/>
                <w:szCs w:val="22"/>
              </w:rPr>
              <w:t xml:space="preserve">OCR </w:t>
            </w:r>
          </w:p>
        </w:tc>
        <w:tc>
          <w:tcPr>
            <w:tcW w:w="2092" w:type="dxa"/>
          </w:tcPr>
          <w:p w:rsidR="00D11146" w:rsidRPr="00923CDA" w:rsidRDefault="00D11146" w:rsidP="00846AA7">
            <w:pPr>
              <w:pStyle w:val="NoSpacing"/>
              <w:rPr>
                <w:rFonts w:ascii="Arial" w:hAnsi="Arial" w:cs="Arial"/>
                <w:sz w:val="22"/>
                <w:szCs w:val="22"/>
                <w:lang w:val="es-SV"/>
              </w:rPr>
            </w:pPr>
            <w:r>
              <w:rPr>
                <w:rFonts w:ascii="Arial" w:hAnsi="Arial" w:cs="Arial"/>
                <w:sz w:val="22"/>
                <w:szCs w:val="22"/>
                <w:lang w:val="es-SV"/>
              </w:rPr>
              <w:t>UNW CO , UN SYSTEM</w:t>
            </w:r>
          </w:p>
        </w:tc>
        <w:tc>
          <w:tcPr>
            <w:tcW w:w="2700" w:type="dxa"/>
          </w:tcPr>
          <w:p w:rsidR="00D11146" w:rsidRPr="00A8263E" w:rsidRDefault="00D11146" w:rsidP="00846AA7">
            <w:pPr>
              <w:pStyle w:val="NoSpacing"/>
              <w:rPr>
                <w:rFonts w:ascii="Arial" w:hAnsi="Arial" w:cs="Arial"/>
                <w:sz w:val="22"/>
                <w:szCs w:val="22"/>
              </w:rPr>
            </w:pPr>
            <w:r>
              <w:rPr>
                <w:rFonts w:ascii="Arial" w:hAnsi="Arial" w:cs="Arial"/>
                <w:sz w:val="22"/>
                <w:szCs w:val="22"/>
              </w:rPr>
              <w:t>Mid 2018</w:t>
            </w:r>
          </w:p>
        </w:tc>
        <w:tc>
          <w:tcPr>
            <w:tcW w:w="1530" w:type="dxa"/>
          </w:tcPr>
          <w:p w:rsidR="00D11146" w:rsidRPr="00842AD3" w:rsidRDefault="00D11146" w:rsidP="00846AA7">
            <w:pPr>
              <w:pStyle w:val="NoSpacing"/>
              <w:rPr>
                <w:rFonts w:ascii="Arial" w:hAnsi="Arial" w:cs="Arial"/>
                <w:sz w:val="22"/>
                <w:szCs w:val="22"/>
              </w:rPr>
            </w:pPr>
            <w:r>
              <w:rPr>
                <w:rFonts w:ascii="Arial" w:hAnsi="Arial" w:cs="Arial"/>
                <w:sz w:val="22"/>
                <w:szCs w:val="22"/>
              </w:rPr>
              <w:t>Core</w:t>
            </w:r>
          </w:p>
        </w:tc>
        <w:tc>
          <w:tcPr>
            <w:tcW w:w="1260" w:type="dxa"/>
          </w:tcPr>
          <w:p w:rsidR="00D11146" w:rsidRPr="00A8263E" w:rsidRDefault="00D11146" w:rsidP="00846AA7">
            <w:pPr>
              <w:pStyle w:val="NoSpacing"/>
              <w:rPr>
                <w:rFonts w:ascii="Arial" w:hAnsi="Arial" w:cs="Arial"/>
                <w:sz w:val="22"/>
                <w:szCs w:val="22"/>
              </w:rPr>
            </w:pPr>
            <w:r>
              <w:rPr>
                <w:rFonts w:ascii="Arial" w:hAnsi="Arial" w:cs="Arial"/>
                <w:sz w:val="22"/>
                <w:szCs w:val="22"/>
              </w:rPr>
              <w:t>NA</w:t>
            </w:r>
          </w:p>
        </w:tc>
      </w:tr>
      <w:tr w:rsidR="00B56C61" w:rsidRPr="00A8263E" w:rsidTr="00B56C61">
        <w:trPr>
          <w:jc w:val="center"/>
        </w:trPr>
        <w:tc>
          <w:tcPr>
            <w:tcW w:w="2520" w:type="dxa"/>
          </w:tcPr>
          <w:p w:rsidR="00B56C61" w:rsidRPr="00A8263E" w:rsidRDefault="00B56C61">
            <w:pPr>
              <w:pStyle w:val="NoSpacing"/>
              <w:rPr>
                <w:rFonts w:ascii="Arial" w:hAnsi="Arial" w:cs="Arial"/>
                <w:sz w:val="22"/>
                <w:szCs w:val="22"/>
              </w:rPr>
            </w:pPr>
            <w:r>
              <w:rPr>
                <w:rFonts w:ascii="Arial" w:hAnsi="Arial" w:cs="Arial"/>
                <w:sz w:val="22"/>
                <w:szCs w:val="22"/>
              </w:rPr>
              <w:t>All areas</w:t>
            </w:r>
          </w:p>
        </w:tc>
        <w:tc>
          <w:tcPr>
            <w:tcW w:w="2720" w:type="dxa"/>
          </w:tcPr>
          <w:p w:rsidR="00B56C61" w:rsidRPr="00A8263E" w:rsidRDefault="00B56C61">
            <w:pPr>
              <w:pStyle w:val="NoSpacing"/>
              <w:rPr>
                <w:rFonts w:ascii="Arial" w:hAnsi="Arial" w:cs="Arial"/>
                <w:sz w:val="22"/>
                <w:szCs w:val="22"/>
              </w:rPr>
            </w:pPr>
            <w:r>
              <w:rPr>
                <w:rFonts w:ascii="Arial" w:hAnsi="Arial" w:cs="Arial"/>
                <w:sz w:val="22"/>
                <w:szCs w:val="22"/>
              </w:rPr>
              <w:t xml:space="preserve">Mid Term </w:t>
            </w:r>
            <w:r w:rsidRPr="00E2711E">
              <w:rPr>
                <w:rFonts w:ascii="Arial" w:hAnsi="Arial" w:cs="Arial"/>
                <w:sz w:val="22"/>
                <w:szCs w:val="22"/>
              </w:rPr>
              <w:t>Review of the Strategic Note</w:t>
            </w:r>
          </w:p>
        </w:tc>
        <w:tc>
          <w:tcPr>
            <w:tcW w:w="1843" w:type="dxa"/>
          </w:tcPr>
          <w:p w:rsidR="00B56C61" w:rsidRPr="00A8263E" w:rsidRDefault="00B56C61">
            <w:pPr>
              <w:pStyle w:val="NoSpacing"/>
              <w:rPr>
                <w:rFonts w:ascii="Arial" w:hAnsi="Arial" w:cs="Arial"/>
                <w:sz w:val="22"/>
                <w:szCs w:val="22"/>
              </w:rPr>
            </w:pPr>
            <w:r>
              <w:rPr>
                <w:rFonts w:ascii="Arial" w:hAnsi="Arial" w:cs="Arial"/>
                <w:sz w:val="22"/>
                <w:szCs w:val="22"/>
              </w:rPr>
              <w:t>CO</w:t>
            </w:r>
          </w:p>
        </w:tc>
        <w:tc>
          <w:tcPr>
            <w:tcW w:w="2092" w:type="dxa"/>
          </w:tcPr>
          <w:p w:rsidR="00B56C61" w:rsidRPr="00923CDA" w:rsidRDefault="005B6E86" w:rsidP="005B6E86">
            <w:pPr>
              <w:pStyle w:val="NoSpacing"/>
              <w:rPr>
                <w:rFonts w:ascii="Arial" w:hAnsi="Arial" w:cs="Arial"/>
                <w:sz w:val="22"/>
                <w:szCs w:val="22"/>
                <w:lang w:val="es-SV"/>
              </w:rPr>
            </w:pPr>
            <w:r>
              <w:rPr>
                <w:rFonts w:ascii="Arial" w:hAnsi="Arial" w:cs="Arial"/>
                <w:sz w:val="22"/>
                <w:szCs w:val="22"/>
                <w:lang w:val="es-SV"/>
              </w:rPr>
              <w:t xml:space="preserve">UNW CO </w:t>
            </w:r>
          </w:p>
        </w:tc>
        <w:tc>
          <w:tcPr>
            <w:tcW w:w="2700" w:type="dxa"/>
          </w:tcPr>
          <w:p w:rsidR="00B56C61" w:rsidRPr="00A8263E" w:rsidRDefault="00B56C61">
            <w:pPr>
              <w:pStyle w:val="NoSpacing"/>
              <w:rPr>
                <w:rFonts w:ascii="Arial" w:hAnsi="Arial" w:cs="Arial"/>
                <w:sz w:val="22"/>
                <w:szCs w:val="22"/>
              </w:rPr>
            </w:pPr>
            <w:r>
              <w:rPr>
                <w:rFonts w:ascii="Arial" w:hAnsi="Arial" w:cs="Arial"/>
                <w:sz w:val="22"/>
                <w:szCs w:val="22"/>
              </w:rPr>
              <w:t>Mid 2018</w:t>
            </w:r>
          </w:p>
        </w:tc>
        <w:tc>
          <w:tcPr>
            <w:tcW w:w="1530" w:type="dxa"/>
          </w:tcPr>
          <w:p w:rsidR="00B56C61" w:rsidRPr="00842AD3" w:rsidRDefault="00B56C61">
            <w:pPr>
              <w:pStyle w:val="NoSpacing"/>
              <w:rPr>
                <w:rFonts w:ascii="Arial" w:hAnsi="Arial" w:cs="Arial"/>
                <w:sz w:val="22"/>
                <w:szCs w:val="22"/>
              </w:rPr>
            </w:pPr>
            <w:r>
              <w:rPr>
                <w:rFonts w:ascii="Arial" w:hAnsi="Arial" w:cs="Arial"/>
                <w:sz w:val="22"/>
                <w:szCs w:val="22"/>
              </w:rPr>
              <w:t>Core</w:t>
            </w:r>
          </w:p>
        </w:tc>
        <w:tc>
          <w:tcPr>
            <w:tcW w:w="1260" w:type="dxa"/>
          </w:tcPr>
          <w:p w:rsidR="00B56C61" w:rsidRPr="00A8263E" w:rsidRDefault="00B56C61">
            <w:pPr>
              <w:pStyle w:val="NoSpacing"/>
              <w:rPr>
                <w:rFonts w:ascii="Arial" w:hAnsi="Arial" w:cs="Arial"/>
                <w:sz w:val="22"/>
                <w:szCs w:val="22"/>
              </w:rPr>
            </w:pPr>
            <w:r>
              <w:rPr>
                <w:rFonts w:ascii="Arial" w:hAnsi="Arial" w:cs="Arial"/>
                <w:sz w:val="22"/>
                <w:szCs w:val="22"/>
              </w:rPr>
              <w:t>NA</w:t>
            </w:r>
          </w:p>
        </w:tc>
      </w:tr>
      <w:tr w:rsidR="00B56C61" w:rsidRPr="00A8263E" w:rsidTr="00E2711E">
        <w:trPr>
          <w:jc w:val="center"/>
        </w:trPr>
        <w:tc>
          <w:tcPr>
            <w:tcW w:w="2520" w:type="dxa"/>
            <w:tcBorders>
              <w:bottom w:val="single" w:sz="4" w:space="0" w:color="000000"/>
            </w:tcBorders>
          </w:tcPr>
          <w:p w:rsidR="00B56C61" w:rsidRPr="00A8263E" w:rsidRDefault="00B56C61">
            <w:pPr>
              <w:pStyle w:val="NoSpacing"/>
              <w:rPr>
                <w:rFonts w:ascii="Arial" w:hAnsi="Arial" w:cs="Arial"/>
                <w:sz w:val="22"/>
                <w:szCs w:val="22"/>
              </w:rPr>
            </w:pPr>
            <w:r>
              <w:rPr>
                <w:rFonts w:ascii="Arial" w:hAnsi="Arial" w:cs="Arial"/>
                <w:sz w:val="22"/>
                <w:szCs w:val="22"/>
              </w:rPr>
              <w:t>OEEF</w:t>
            </w:r>
          </w:p>
        </w:tc>
        <w:tc>
          <w:tcPr>
            <w:tcW w:w="2720" w:type="dxa"/>
            <w:tcBorders>
              <w:bottom w:val="single" w:sz="4" w:space="0" w:color="000000"/>
            </w:tcBorders>
          </w:tcPr>
          <w:p w:rsidR="00B56C61" w:rsidRPr="00A8263E" w:rsidRDefault="00B56C61">
            <w:pPr>
              <w:pStyle w:val="NoSpacing"/>
              <w:rPr>
                <w:rFonts w:ascii="Arial" w:hAnsi="Arial" w:cs="Arial"/>
                <w:sz w:val="22"/>
                <w:szCs w:val="22"/>
              </w:rPr>
            </w:pPr>
            <w:r w:rsidRPr="00E2711E">
              <w:rPr>
                <w:rFonts w:ascii="Arial" w:hAnsi="Arial" w:cs="Arial"/>
                <w:sz w:val="22"/>
                <w:szCs w:val="22"/>
              </w:rPr>
              <w:t>Implementation of UNDSS Security Standards</w:t>
            </w:r>
          </w:p>
        </w:tc>
        <w:tc>
          <w:tcPr>
            <w:tcW w:w="1843" w:type="dxa"/>
            <w:tcBorders>
              <w:bottom w:val="single" w:sz="4" w:space="0" w:color="000000"/>
            </w:tcBorders>
          </w:tcPr>
          <w:p w:rsidR="00B56C61" w:rsidRPr="00A8263E" w:rsidRDefault="002939EA">
            <w:pPr>
              <w:pStyle w:val="NoSpacing"/>
              <w:rPr>
                <w:rFonts w:ascii="Arial" w:hAnsi="Arial" w:cs="Arial"/>
                <w:sz w:val="22"/>
                <w:szCs w:val="22"/>
              </w:rPr>
            </w:pPr>
            <w:r>
              <w:rPr>
                <w:rFonts w:ascii="Arial" w:hAnsi="Arial" w:cs="Arial"/>
                <w:sz w:val="22"/>
                <w:szCs w:val="22"/>
              </w:rPr>
              <w:t xml:space="preserve">Representative and </w:t>
            </w:r>
            <w:r w:rsidR="00B56C61">
              <w:rPr>
                <w:rFonts w:ascii="Arial" w:hAnsi="Arial" w:cs="Arial"/>
                <w:sz w:val="22"/>
                <w:szCs w:val="22"/>
              </w:rPr>
              <w:t>Security focal point</w:t>
            </w:r>
          </w:p>
        </w:tc>
        <w:tc>
          <w:tcPr>
            <w:tcW w:w="2092" w:type="dxa"/>
            <w:tcBorders>
              <w:bottom w:val="single" w:sz="4" w:space="0" w:color="000000"/>
            </w:tcBorders>
          </w:tcPr>
          <w:p w:rsidR="00B56C61" w:rsidRPr="00A8263E" w:rsidRDefault="00B56C61">
            <w:pPr>
              <w:pStyle w:val="NoSpacing"/>
              <w:rPr>
                <w:rFonts w:ascii="Arial" w:hAnsi="Arial" w:cs="Arial"/>
                <w:sz w:val="22"/>
                <w:szCs w:val="22"/>
              </w:rPr>
            </w:pPr>
            <w:r w:rsidRPr="00E2711E">
              <w:rPr>
                <w:rFonts w:ascii="Arial" w:hAnsi="Arial" w:cs="Arial"/>
                <w:sz w:val="22"/>
                <w:szCs w:val="22"/>
              </w:rPr>
              <w:t>UNW CO</w:t>
            </w:r>
            <w:r w:rsidR="005B6E86">
              <w:rPr>
                <w:rFonts w:ascii="Arial" w:hAnsi="Arial" w:cs="Arial"/>
                <w:sz w:val="22"/>
                <w:szCs w:val="22"/>
              </w:rPr>
              <w:t xml:space="preserve"> </w:t>
            </w:r>
          </w:p>
        </w:tc>
        <w:tc>
          <w:tcPr>
            <w:tcW w:w="2700" w:type="dxa"/>
            <w:tcBorders>
              <w:bottom w:val="single" w:sz="4" w:space="0" w:color="000000"/>
            </w:tcBorders>
          </w:tcPr>
          <w:p w:rsidR="00B56C61" w:rsidRPr="00A8263E" w:rsidRDefault="00B56C61">
            <w:pPr>
              <w:pStyle w:val="NoSpacing"/>
              <w:rPr>
                <w:rFonts w:ascii="Arial" w:hAnsi="Arial" w:cs="Arial"/>
                <w:sz w:val="22"/>
                <w:szCs w:val="22"/>
              </w:rPr>
            </w:pPr>
            <w:r w:rsidRPr="00E2711E">
              <w:rPr>
                <w:rFonts w:ascii="Arial" w:hAnsi="Arial" w:cs="Arial"/>
                <w:sz w:val="22"/>
                <w:szCs w:val="22"/>
              </w:rPr>
              <w:t>Yearly</w:t>
            </w:r>
          </w:p>
        </w:tc>
        <w:tc>
          <w:tcPr>
            <w:tcW w:w="1530" w:type="dxa"/>
            <w:tcBorders>
              <w:bottom w:val="single" w:sz="4" w:space="0" w:color="000000"/>
            </w:tcBorders>
          </w:tcPr>
          <w:p w:rsidR="00B56C61" w:rsidRPr="00842AD3" w:rsidRDefault="00B56C61">
            <w:pPr>
              <w:pStyle w:val="NoSpacing"/>
              <w:rPr>
                <w:rFonts w:ascii="Arial" w:hAnsi="Arial" w:cs="Arial"/>
                <w:sz w:val="22"/>
                <w:szCs w:val="22"/>
              </w:rPr>
            </w:pPr>
            <w:r>
              <w:rPr>
                <w:rFonts w:ascii="Arial" w:hAnsi="Arial" w:cs="Arial"/>
                <w:sz w:val="22"/>
                <w:szCs w:val="22"/>
              </w:rPr>
              <w:t>Core</w:t>
            </w:r>
          </w:p>
        </w:tc>
        <w:tc>
          <w:tcPr>
            <w:tcW w:w="1260" w:type="dxa"/>
            <w:tcBorders>
              <w:bottom w:val="single" w:sz="4" w:space="0" w:color="000000"/>
            </w:tcBorders>
          </w:tcPr>
          <w:p w:rsidR="00B56C61" w:rsidRPr="00A8263E" w:rsidRDefault="00B56C61">
            <w:pPr>
              <w:pStyle w:val="NoSpacing"/>
              <w:rPr>
                <w:rFonts w:ascii="Arial" w:hAnsi="Arial" w:cs="Arial"/>
                <w:sz w:val="22"/>
                <w:szCs w:val="22"/>
              </w:rPr>
            </w:pPr>
            <w:r>
              <w:rPr>
                <w:rFonts w:ascii="Arial" w:hAnsi="Arial" w:cs="Arial"/>
                <w:sz w:val="22"/>
                <w:szCs w:val="22"/>
              </w:rPr>
              <w:t>N/A</w:t>
            </w:r>
          </w:p>
        </w:tc>
      </w:tr>
    </w:tbl>
    <w:p w:rsidR="00CA6634" w:rsidRDefault="00CA6634" w:rsidP="0008461E">
      <w:pPr>
        <w:tabs>
          <w:tab w:val="left" w:pos="0"/>
        </w:tabs>
        <w:jc w:val="both"/>
        <w:rPr>
          <w:rFonts w:ascii="Calibri" w:hAnsi="Calibri" w:cs="Arial"/>
          <w:b/>
          <w:sz w:val="28"/>
          <w:szCs w:val="28"/>
        </w:rPr>
      </w:pPr>
    </w:p>
    <w:p w:rsidR="00923CDA" w:rsidRDefault="00923CDA" w:rsidP="0008461E">
      <w:pPr>
        <w:tabs>
          <w:tab w:val="left" w:pos="0"/>
        </w:tabs>
        <w:jc w:val="both"/>
        <w:rPr>
          <w:rFonts w:ascii="Calibri" w:hAnsi="Calibri" w:cs="Arial"/>
          <w:b/>
          <w:sz w:val="28"/>
          <w:szCs w:val="28"/>
        </w:rPr>
      </w:pPr>
    </w:p>
    <w:p w:rsidR="00AF38C8" w:rsidRDefault="00AF38C8" w:rsidP="0008461E">
      <w:pPr>
        <w:tabs>
          <w:tab w:val="left" w:pos="0"/>
        </w:tabs>
        <w:jc w:val="both"/>
        <w:rPr>
          <w:rFonts w:ascii="Calibri" w:hAnsi="Calibri" w:cs="Arial"/>
          <w:b/>
          <w:sz w:val="28"/>
          <w:szCs w:val="28"/>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022"/>
        <w:gridCol w:w="2677"/>
        <w:gridCol w:w="1559"/>
        <w:gridCol w:w="1559"/>
        <w:gridCol w:w="21"/>
      </w:tblGrid>
      <w:tr w:rsidR="00700547" w:rsidRPr="0049389C" w:rsidTr="004E10EB">
        <w:trPr>
          <w:gridAfter w:val="1"/>
          <w:wAfter w:w="21" w:type="dxa"/>
          <w:jc w:val="center"/>
        </w:trPr>
        <w:tc>
          <w:tcPr>
            <w:tcW w:w="14312"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700547" w:rsidRPr="00700547" w:rsidRDefault="00700547" w:rsidP="00F8687E">
            <w:pPr>
              <w:spacing w:after="160" w:line="259" w:lineRule="auto"/>
              <w:jc w:val="center"/>
              <w:rPr>
                <w:rFonts w:ascii="Arial" w:hAnsi="Arial" w:cs="Arial"/>
                <w:b/>
                <w:sz w:val="28"/>
                <w:szCs w:val="22"/>
              </w:rPr>
            </w:pPr>
            <w:r w:rsidRPr="00E2711E">
              <w:rPr>
                <w:rFonts w:ascii="Arial" w:hAnsi="Arial" w:cs="Arial"/>
                <w:b/>
                <w:sz w:val="28"/>
                <w:szCs w:val="22"/>
              </w:rPr>
              <w:t>RESEARCH</w:t>
            </w:r>
          </w:p>
        </w:tc>
      </w:tr>
      <w:tr w:rsidR="00700547" w:rsidRPr="00A8263E" w:rsidTr="00700547">
        <w:trPr>
          <w:tblHeader/>
          <w:jc w:val="center"/>
        </w:trPr>
        <w:tc>
          <w:tcPr>
            <w:tcW w:w="4495" w:type="dxa"/>
            <w:vMerge w:val="restart"/>
            <w:shd w:val="clear" w:color="auto" w:fill="ACB9CA" w:themeFill="text2" w:themeFillTint="66"/>
          </w:tcPr>
          <w:p w:rsidR="00700547" w:rsidRPr="00CA6634" w:rsidRDefault="00700547" w:rsidP="003F1175">
            <w:pPr>
              <w:pStyle w:val="Default"/>
              <w:tabs>
                <w:tab w:val="left" w:pos="0"/>
              </w:tabs>
              <w:jc w:val="center"/>
              <w:rPr>
                <w:rFonts w:ascii="Arial" w:hAnsi="Arial" w:cs="Arial"/>
                <w:color w:val="auto"/>
                <w:sz w:val="22"/>
                <w:szCs w:val="22"/>
              </w:rPr>
            </w:pPr>
            <w:r w:rsidRPr="00CA6634">
              <w:rPr>
                <w:rFonts w:ascii="Arial" w:hAnsi="Arial" w:cs="Arial"/>
                <w:b/>
                <w:bCs/>
                <w:color w:val="auto"/>
                <w:sz w:val="22"/>
                <w:szCs w:val="22"/>
              </w:rPr>
              <w:t>Activity</w:t>
            </w:r>
          </w:p>
        </w:tc>
        <w:tc>
          <w:tcPr>
            <w:tcW w:w="4022" w:type="dxa"/>
            <w:vMerge w:val="restart"/>
            <w:shd w:val="clear" w:color="auto" w:fill="ACB9CA" w:themeFill="text2" w:themeFillTint="66"/>
          </w:tcPr>
          <w:p w:rsidR="00700547" w:rsidRPr="00CA6634" w:rsidRDefault="00700547" w:rsidP="003F1175">
            <w:pPr>
              <w:pStyle w:val="Default"/>
              <w:tabs>
                <w:tab w:val="left" w:pos="0"/>
              </w:tabs>
              <w:jc w:val="center"/>
              <w:rPr>
                <w:rFonts w:ascii="Arial" w:hAnsi="Arial" w:cs="Arial"/>
                <w:color w:val="auto"/>
                <w:sz w:val="22"/>
                <w:szCs w:val="22"/>
              </w:rPr>
            </w:pPr>
            <w:r w:rsidRPr="00CA6634">
              <w:rPr>
                <w:rFonts w:ascii="Arial" w:hAnsi="Arial" w:cs="Arial"/>
                <w:b/>
                <w:bCs/>
                <w:color w:val="auto"/>
                <w:sz w:val="22"/>
                <w:szCs w:val="22"/>
              </w:rPr>
              <w:t>Partners and stakeholders</w:t>
            </w:r>
          </w:p>
        </w:tc>
        <w:tc>
          <w:tcPr>
            <w:tcW w:w="2677" w:type="dxa"/>
            <w:vMerge w:val="restart"/>
            <w:shd w:val="clear" w:color="auto" w:fill="ACB9CA" w:themeFill="text2" w:themeFillTint="66"/>
          </w:tcPr>
          <w:p w:rsidR="00700547" w:rsidRPr="00CA6634" w:rsidRDefault="00700547" w:rsidP="003F1175">
            <w:pPr>
              <w:pStyle w:val="Default"/>
              <w:tabs>
                <w:tab w:val="left" w:pos="0"/>
              </w:tabs>
              <w:jc w:val="center"/>
              <w:rPr>
                <w:rFonts w:ascii="Arial" w:hAnsi="Arial" w:cs="Arial"/>
                <w:color w:val="auto"/>
                <w:sz w:val="22"/>
                <w:szCs w:val="22"/>
              </w:rPr>
            </w:pPr>
            <w:r w:rsidRPr="00CA6634">
              <w:rPr>
                <w:rFonts w:ascii="Arial" w:hAnsi="Arial" w:cs="Arial"/>
                <w:b/>
                <w:bCs/>
                <w:color w:val="auto"/>
                <w:sz w:val="22"/>
                <w:szCs w:val="22"/>
              </w:rPr>
              <w:t>Planned Dates (Month and year of start and end)</w:t>
            </w:r>
          </w:p>
        </w:tc>
        <w:tc>
          <w:tcPr>
            <w:tcW w:w="3139" w:type="dxa"/>
            <w:gridSpan w:val="3"/>
            <w:shd w:val="clear" w:color="auto" w:fill="ACB9CA" w:themeFill="text2" w:themeFillTint="66"/>
          </w:tcPr>
          <w:p w:rsidR="00700547" w:rsidRPr="00CA6634" w:rsidRDefault="00700547" w:rsidP="003F1175">
            <w:pPr>
              <w:pStyle w:val="Default"/>
              <w:tabs>
                <w:tab w:val="left" w:pos="0"/>
              </w:tabs>
              <w:jc w:val="center"/>
              <w:rPr>
                <w:rFonts w:ascii="Arial" w:hAnsi="Arial" w:cs="Arial"/>
                <w:color w:val="auto"/>
                <w:sz w:val="22"/>
                <w:szCs w:val="22"/>
              </w:rPr>
            </w:pPr>
            <w:r w:rsidRPr="00CA6634">
              <w:rPr>
                <w:rFonts w:ascii="Arial" w:hAnsi="Arial" w:cs="Arial"/>
                <w:b/>
                <w:bCs/>
                <w:color w:val="auto"/>
                <w:sz w:val="22"/>
                <w:szCs w:val="22"/>
              </w:rPr>
              <w:t>Budget</w:t>
            </w:r>
          </w:p>
        </w:tc>
      </w:tr>
      <w:tr w:rsidR="00700547" w:rsidRPr="00A8263E" w:rsidTr="00700547">
        <w:trPr>
          <w:jc w:val="center"/>
        </w:trPr>
        <w:tc>
          <w:tcPr>
            <w:tcW w:w="4495" w:type="dxa"/>
            <w:vMerge/>
            <w:tcBorders>
              <w:bottom w:val="single" w:sz="4" w:space="0" w:color="000000"/>
            </w:tcBorders>
            <w:shd w:val="clear" w:color="auto" w:fill="ACB9CA" w:themeFill="text2" w:themeFillTint="66"/>
          </w:tcPr>
          <w:p w:rsidR="00700547" w:rsidRPr="00E2711E" w:rsidRDefault="00700547" w:rsidP="003F1175">
            <w:pPr>
              <w:pStyle w:val="NoSpacing"/>
              <w:jc w:val="center"/>
              <w:rPr>
                <w:rFonts w:ascii="Arial" w:hAnsi="Arial" w:cs="Arial"/>
                <w:sz w:val="22"/>
                <w:szCs w:val="22"/>
              </w:rPr>
            </w:pPr>
          </w:p>
        </w:tc>
        <w:tc>
          <w:tcPr>
            <w:tcW w:w="4022" w:type="dxa"/>
            <w:vMerge/>
            <w:tcBorders>
              <w:bottom w:val="single" w:sz="4" w:space="0" w:color="000000"/>
            </w:tcBorders>
            <w:shd w:val="clear" w:color="auto" w:fill="ACB9CA" w:themeFill="text2" w:themeFillTint="66"/>
          </w:tcPr>
          <w:p w:rsidR="00700547" w:rsidRPr="00E2711E" w:rsidRDefault="00700547" w:rsidP="003F1175">
            <w:pPr>
              <w:pStyle w:val="NoSpacing"/>
              <w:jc w:val="center"/>
              <w:rPr>
                <w:rFonts w:ascii="Arial" w:hAnsi="Arial" w:cs="Arial"/>
                <w:sz w:val="22"/>
                <w:szCs w:val="22"/>
              </w:rPr>
            </w:pPr>
          </w:p>
        </w:tc>
        <w:tc>
          <w:tcPr>
            <w:tcW w:w="2677" w:type="dxa"/>
            <w:vMerge/>
            <w:tcBorders>
              <w:bottom w:val="single" w:sz="4" w:space="0" w:color="000000"/>
            </w:tcBorders>
            <w:shd w:val="clear" w:color="auto" w:fill="ACB9CA" w:themeFill="text2" w:themeFillTint="66"/>
          </w:tcPr>
          <w:p w:rsidR="00700547" w:rsidRPr="00E2711E" w:rsidRDefault="00700547" w:rsidP="003F1175">
            <w:pPr>
              <w:pStyle w:val="NoSpacing"/>
              <w:jc w:val="center"/>
              <w:rPr>
                <w:rFonts w:ascii="Arial" w:hAnsi="Arial" w:cs="Arial"/>
                <w:sz w:val="22"/>
                <w:szCs w:val="22"/>
              </w:rPr>
            </w:pPr>
          </w:p>
        </w:tc>
        <w:tc>
          <w:tcPr>
            <w:tcW w:w="1559" w:type="dxa"/>
            <w:tcBorders>
              <w:bottom w:val="single" w:sz="4" w:space="0" w:color="000000"/>
            </w:tcBorders>
            <w:shd w:val="clear" w:color="auto" w:fill="ACB9CA" w:themeFill="text2" w:themeFillTint="66"/>
          </w:tcPr>
          <w:p w:rsidR="00700547" w:rsidRPr="00E2711E" w:rsidRDefault="00700547" w:rsidP="003F1175">
            <w:pPr>
              <w:pStyle w:val="NoSpacing"/>
              <w:jc w:val="center"/>
              <w:rPr>
                <w:rFonts w:ascii="Arial" w:hAnsi="Arial" w:cs="Arial"/>
                <w:sz w:val="22"/>
                <w:szCs w:val="22"/>
              </w:rPr>
            </w:pPr>
            <w:r w:rsidRPr="00E2711E">
              <w:rPr>
                <w:rFonts w:ascii="Arial" w:hAnsi="Arial" w:cs="Arial"/>
                <w:sz w:val="22"/>
                <w:szCs w:val="22"/>
              </w:rPr>
              <w:t>Source</w:t>
            </w:r>
          </w:p>
        </w:tc>
        <w:tc>
          <w:tcPr>
            <w:tcW w:w="1580" w:type="dxa"/>
            <w:gridSpan w:val="2"/>
            <w:tcBorders>
              <w:bottom w:val="single" w:sz="4" w:space="0" w:color="000000"/>
            </w:tcBorders>
            <w:shd w:val="clear" w:color="auto" w:fill="ACB9CA" w:themeFill="text2" w:themeFillTint="66"/>
          </w:tcPr>
          <w:p w:rsidR="00700547" w:rsidRPr="00E2711E" w:rsidRDefault="00700547" w:rsidP="003F1175">
            <w:pPr>
              <w:pStyle w:val="NoSpacing"/>
              <w:jc w:val="center"/>
              <w:rPr>
                <w:rFonts w:ascii="Arial" w:hAnsi="Arial" w:cs="Arial"/>
                <w:sz w:val="22"/>
                <w:szCs w:val="22"/>
              </w:rPr>
            </w:pPr>
            <w:r w:rsidRPr="00E2711E">
              <w:rPr>
                <w:rFonts w:ascii="Arial" w:hAnsi="Arial" w:cs="Arial"/>
                <w:sz w:val="22"/>
                <w:szCs w:val="22"/>
              </w:rPr>
              <w:t>Amount</w:t>
            </w:r>
          </w:p>
        </w:tc>
      </w:tr>
      <w:tr w:rsidR="00700547" w:rsidRPr="00A8263E" w:rsidTr="00700547">
        <w:trPr>
          <w:trHeight w:val="70"/>
          <w:jc w:val="center"/>
        </w:trPr>
        <w:tc>
          <w:tcPr>
            <w:tcW w:w="4495" w:type="dxa"/>
          </w:tcPr>
          <w:p w:rsidR="00700547" w:rsidRPr="00A8263E" w:rsidRDefault="00275A9E" w:rsidP="003F1175">
            <w:pPr>
              <w:pStyle w:val="NoSpacing"/>
              <w:rPr>
                <w:rFonts w:ascii="Arial" w:hAnsi="Arial" w:cs="Arial"/>
                <w:i/>
                <w:sz w:val="22"/>
                <w:szCs w:val="22"/>
              </w:rPr>
            </w:pPr>
            <w:r>
              <w:rPr>
                <w:rFonts w:ascii="Arial" w:eastAsia="SimSun" w:hAnsi="Arial" w:cs="Arial"/>
                <w:sz w:val="22"/>
                <w:szCs w:val="22"/>
              </w:rPr>
              <w:t xml:space="preserve">National report on </w:t>
            </w:r>
            <w:r w:rsidR="00101564">
              <w:rPr>
                <w:rFonts w:ascii="Arial" w:eastAsia="SimSun" w:hAnsi="Arial" w:cs="Arial"/>
                <w:sz w:val="22"/>
                <w:szCs w:val="22"/>
              </w:rPr>
              <w:t>parity democracy in El Salvador.</w:t>
            </w:r>
          </w:p>
        </w:tc>
        <w:tc>
          <w:tcPr>
            <w:tcW w:w="4022" w:type="dxa"/>
            <w:shd w:val="clear" w:color="auto" w:fill="FFFFFF" w:themeFill="background1"/>
          </w:tcPr>
          <w:p w:rsidR="00700547" w:rsidRPr="00A8263E" w:rsidRDefault="00700547" w:rsidP="00C049AC">
            <w:pPr>
              <w:pStyle w:val="NoSpacing"/>
              <w:rPr>
                <w:rFonts w:ascii="Arial" w:hAnsi="Arial" w:cs="Arial"/>
                <w:i/>
                <w:sz w:val="22"/>
                <w:szCs w:val="22"/>
              </w:rPr>
            </w:pPr>
            <w:r w:rsidRPr="00E2711E">
              <w:rPr>
                <w:rFonts w:ascii="Arial" w:hAnsi="Arial" w:cs="Arial"/>
                <w:sz w:val="22"/>
                <w:szCs w:val="22"/>
              </w:rPr>
              <w:t xml:space="preserve">UN </w:t>
            </w:r>
            <w:r w:rsidRPr="00C049AC">
              <w:rPr>
                <w:rFonts w:ascii="Arial" w:hAnsi="Arial" w:cs="Arial"/>
                <w:sz w:val="22"/>
                <w:szCs w:val="22"/>
              </w:rPr>
              <w:t>Women</w:t>
            </w:r>
            <w:r w:rsidR="00275A9E" w:rsidRPr="00C049AC">
              <w:rPr>
                <w:rFonts w:ascii="Arial" w:hAnsi="Arial" w:cs="Arial"/>
                <w:sz w:val="22"/>
                <w:szCs w:val="22"/>
              </w:rPr>
              <w:t xml:space="preserve"> and </w:t>
            </w:r>
            <w:r w:rsidR="00C049AC" w:rsidRPr="00C049AC">
              <w:rPr>
                <w:rFonts w:ascii="Arial" w:hAnsi="Arial" w:cs="Arial"/>
                <w:sz w:val="22"/>
                <w:szCs w:val="22"/>
              </w:rPr>
              <w:t>GPM, UIM, ANDRYSAS, PDDH.</w:t>
            </w:r>
          </w:p>
        </w:tc>
        <w:tc>
          <w:tcPr>
            <w:tcW w:w="2677" w:type="dxa"/>
            <w:shd w:val="clear" w:color="auto" w:fill="FFFFFF" w:themeFill="background1"/>
          </w:tcPr>
          <w:p w:rsidR="00700547" w:rsidRPr="00A8263E" w:rsidRDefault="00700547" w:rsidP="003F1175">
            <w:pPr>
              <w:pStyle w:val="NoSpacing"/>
              <w:rPr>
                <w:rFonts w:ascii="Arial" w:hAnsi="Arial" w:cs="Arial"/>
                <w:i/>
                <w:sz w:val="22"/>
                <w:szCs w:val="22"/>
              </w:rPr>
            </w:pPr>
            <w:r w:rsidRPr="00E2711E">
              <w:rPr>
                <w:rFonts w:ascii="Arial" w:hAnsi="Arial" w:cs="Arial"/>
                <w:sz w:val="22"/>
                <w:szCs w:val="22"/>
              </w:rPr>
              <w:t>201</w:t>
            </w:r>
            <w:r w:rsidR="005B6E86">
              <w:rPr>
                <w:rFonts w:ascii="Arial" w:hAnsi="Arial" w:cs="Arial"/>
                <w:sz w:val="22"/>
                <w:szCs w:val="22"/>
              </w:rPr>
              <w:t>8</w:t>
            </w:r>
          </w:p>
        </w:tc>
        <w:tc>
          <w:tcPr>
            <w:tcW w:w="1559" w:type="dxa"/>
          </w:tcPr>
          <w:p w:rsidR="00700547" w:rsidRPr="00A8263E" w:rsidRDefault="00275A9E" w:rsidP="003F1175">
            <w:pPr>
              <w:pStyle w:val="NoSpacing"/>
              <w:rPr>
                <w:rFonts w:ascii="Arial" w:hAnsi="Arial" w:cs="Arial"/>
                <w:i/>
                <w:sz w:val="22"/>
                <w:szCs w:val="22"/>
              </w:rPr>
            </w:pPr>
            <w:r>
              <w:rPr>
                <w:rFonts w:ascii="Arial" w:hAnsi="Arial" w:cs="Arial"/>
                <w:sz w:val="22"/>
                <w:szCs w:val="22"/>
              </w:rPr>
              <w:t>Core</w:t>
            </w:r>
            <w:r w:rsidR="00700547" w:rsidRPr="00A8263E">
              <w:rPr>
                <w:rFonts w:ascii="Arial" w:hAnsi="Arial" w:cs="Arial"/>
                <w:sz w:val="22"/>
                <w:szCs w:val="22"/>
              </w:rPr>
              <w:t xml:space="preserve"> </w:t>
            </w:r>
          </w:p>
        </w:tc>
        <w:tc>
          <w:tcPr>
            <w:tcW w:w="1580" w:type="dxa"/>
            <w:gridSpan w:val="2"/>
          </w:tcPr>
          <w:p w:rsidR="00700547" w:rsidRPr="00A8263E" w:rsidRDefault="00275A9E" w:rsidP="003F1175">
            <w:pPr>
              <w:pStyle w:val="NoSpacing"/>
              <w:jc w:val="right"/>
              <w:rPr>
                <w:rFonts w:ascii="Arial" w:hAnsi="Arial" w:cs="Arial"/>
                <w:i/>
                <w:sz w:val="22"/>
                <w:szCs w:val="22"/>
              </w:rPr>
            </w:pPr>
            <w:r>
              <w:rPr>
                <w:rFonts w:ascii="Arial" w:hAnsi="Arial" w:cs="Arial"/>
                <w:sz w:val="22"/>
                <w:szCs w:val="22"/>
              </w:rPr>
              <w:t>7</w:t>
            </w:r>
            <w:r w:rsidR="00700547" w:rsidRPr="00A8263E">
              <w:rPr>
                <w:rFonts w:ascii="Arial" w:hAnsi="Arial" w:cs="Arial"/>
                <w:sz w:val="22"/>
                <w:szCs w:val="22"/>
              </w:rPr>
              <w:t>,000</w:t>
            </w:r>
          </w:p>
        </w:tc>
      </w:tr>
      <w:tr w:rsidR="00700547" w:rsidRPr="00A8263E" w:rsidTr="00FE21D9">
        <w:trPr>
          <w:trHeight w:val="689"/>
          <w:jc w:val="center"/>
        </w:trPr>
        <w:tc>
          <w:tcPr>
            <w:tcW w:w="4495" w:type="dxa"/>
          </w:tcPr>
          <w:p w:rsidR="00700547" w:rsidRPr="00DC5B42" w:rsidRDefault="00DC5B42" w:rsidP="003F1175">
            <w:pPr>
              <w:pStyle w:val="NoSpacing"/>
              <w:rPr>
                <w:rFonts w:ascii="Arial" w:hAnsi="Arial" w:cs="Arial"/>
                <w:i/>
                <w:sz w:val="22"/>
                <w:szCs w:val="22"/>
              </w:rPr>
            </w:pPr>
            <w:r w:rsidRPr="00DC5B42">
              <w:rPr>
                <w:rFonts w:ascii="Arial" w:hAnsi="Arial" w:cs="Arial"/>
                <w:sz w:val="22"/>
                <w:szCs w:val="22"/>
              </w:rPr>
              <w:t xml:space="preserve">Comprehensive National Policy for Indigenous, Rural and Peasant Women </w:t>
            </w:r>
            <w:r w:rsidR="00101564" w:rsidRPr="00DC5B42">
              <w:rPr>
                <w:rFonts w:ascii="Arial" w:hAnsi="Arial" w:cs="Arial"/>
                <w:sz w:val="22"/>
                <w:szCs w:val="22"/>
              </w:rPr>
              <w:t xml:space="preserve"> </w:t>
            </w:r>
          </w:p>
        </w:tc>
        <w:tc>
          <w:tcPr>
            <w:tcW w:w="4022" w:type="dxa"/>
            <w:shd w:val="clear" w:color="auto" w:fill="FFFFFF" w:themeFill="background1"/>
          </w:tcPr>
          <w:p w:rsidR="00700547" w:rsidRPr="00677E12" w:rsidRDefault="00DC5B42" w:rsidP="003F1175">
            <w:pPr>
              <w:pStyle w:val="NoSpacing"/>
              <w:rPr>
                <w:rFonts w:ascii="Arial" w:hAnsi="Arial" w:cs="Arial"/>
                <w:sz w:val="22"/>
                <w:szCs w:val="22"/>
              </w:rPr>
            </w:pPr>
            <w:r w:rsidRPr="00677E12">
              <w:rPr>
                <w:rFonts w:ascii="Arial" w:hAnsi="Arial" w:cs="Arial"/>
                <w:sz w:val="22"/>
                <w:szCs w:val="22"/>
              </w:rPr>
              <w:t xml:space="preserve">Policy </w:t>
            </w:r>
            <w:r w:rsidR="00677E12" w:rsidRPr="00677E12">
              <w:rPr>
                <w:rFonts w:ascii="Arial" w:hAnsi="Arial" w:cs="Arial"/>
                <w:sz w:val="22"/>
                <w:szCs w:val="22"/>
              </w:rPr>
              <w:t xml:space="preserve">Driving Group </w:t>
            </w:r>
          </w:p>
        </w:tc>
        <w:tc>
          <w:tcPr>
            <w:tcW w:w="2677" w:type="dxa"/>
            <w:shd w:val="clear" w:color="auto" w:fill="FFFFFF" w:themeFill="background1"/>
          </w:tcPr>
          <w:p w:rsidR="00700547" w:rsidRPr="00C049AC" w:rsidRDefault="0080081D" w:rsidP="003F1175">
            <w:pPr>
              <w:pStyle w:val="NoSpacing"/>
              <w:rPr>
                <w:rFonts w:ascii="Arial" w:hAnsi="Arial" w:cs="Arial"/>
                <w:sz w:val="22"/>
                <w:szCs w:val="22"/>
              </w:rPr>
            </w:pPr>
            <w:r w:rsidRPr="00C049AC">
              <w:rPr>
                <w:rFonts w:ascii="Arial" w:hAnsi="Arial" w:cs="Arial"/>
                <w:sz w:val="22"/>
                <w:szCs w:val="22"/>
              </w:rPr>
              <w:t>2018</w:t>
            </w:r>
          </w:p>
        </w:tc>
        <w:tc>
          <w:tcPr>
            <w:tcW w:w="1559" w:type="dxa"/>
          </w:tcPr>
          <w:p w:rsidR="00700547" w:rsidRPr="00E2711E" w:rsidRDefault="00700547" w:rsidP="003F1175">
            <w:pPr>
              <w:pStyle w:val="NoSpacing"/>
              <w:rPr>
                <w:rFonts w:ascii="Arial" w:hAnsi="Arial" w:cs="Arial"/>
                <w:sz w:val="22"/>
                <w:szCs w:val="22"/>
              </w:rPr>
            </w:pPr>
            <w:r w:rsidRPr="00E2711E">
              <w:rPr>
                <w:rFonts w:ascii="Arial" w:hAnsi="Arial" w:cs="Arial"/>
                <w:sz w:val="22"/>
                <w:szCs w:val="22"/>
              </w:rPr>
              <w:t>CORE</w:t>
            </w:r>
          </w:p>
        </w:tc>
        <w:tc>
          <w:tcPr>
            <w:tcW w:w="1580" w:type="dxa"/>
            <w:gridSpan w:val="2"/>
          </w:tcPr>
          <w:p w:rsidR="00700547" w:rsidRPr="00E2711E" w:rsidRDefault="00101564" w:rsidP="003F1175">
            <w:pPr>
              <w:pStyle w:val="NoSpacing"/>
              <w:jc w:val="right"/>
              <w:rPr>
                <w:rFonts w:ascii="Arial" w:hAnsi="Arial" w:cs="Arial"/>
                <w:sz w:val="22"/>
                <w:szCs w:val="22"/>
              </w:rPr>
            </w:pPr>
            <w:r>
              <w:rPr>
                <w:rFonts w:ascii="Arial" w:hAnsi="Arial" w:cs="Arial"/>
                <w:sz w:val="22"/>
                <w:szCs w:val="22"/>
              </w:rPr>
              <w:t>5,000</w:t>
            </w:r>
          </w:p>
        </w:tc>
      </w:tr>
      <w:tr w:rsidR="00700547" w:rsidRPr="00A8263E" w:rsidTr="00700547">
        <w:trPr>
          <w:trHeight w:val="70"/>
          <w:jc w:val="center"/>
        </w:trPr>
        <w:tc>
          <w:tcPr>
            <w:tcW w:w="4495" w:type="dxa"/>
          </w:tcPr>
          <w:p w:rsidR="00700547" w:rsidRPr="00A8263E" w:rsidRDefault="00275A9E" w:rsidP="00275A9E">
            <w:pPr>
              <w:pStyle w:val="NoSpacing"/>
              <w:rPr>
                <w:rFonts w:ascii="Arial" w:hAnsi="Arial" w:cs="Arial"/>
                <w:i/>
                <w:sz w:val="22"/>
                <w:szCs w:val="22"/>
              </w:rPr>
            </w:pPr>
            <w:r>
              <w:rPr>
                <w:rFonts w:ascii="Arial" w:hAnsi="Arial" w:cs="Arial"/>
                <w:sz w:val="22"/>
                <w:szCs w:val="22"/>
              </w:rPr>
              <w:t>CEDAW report, CWS report and SDG´s report.</w:t>
            </w:r>
          </w:p>
        </w:tc>
        <w:tc>
          <w:tcPr>
            <w:tcW w:w="4022" w:type="dxa"/>
            <w:shd w:val="clear" w:color="auto" w:fill="FFFFFF" w:themeFill="background1"/>
          </w:tcPr>
          <w:p w:rsidR="00700547" w:rsidRPr="00E2711E" w:rsidRDefault="00DC5B42" w:rsidP="003F1175">
            <w:pPr>
              <w:pStyle w:val="NoSpacing"/>
              <w:rPr>
                <w:rFonts w:ascii="Arial" w:hAnsi="Arial" w:cs="Arial"/>
                <w:sz w:val="22"/>
                <w:szCs w:val="22"/>
              </w:rPr>
            </w:pPr>
            <w:r>
              <w:rPr>
                <w:rFonts w:ascii="Arial" w:hAnsi="Arial" w:cs="Arial"/>
                <w:sz w:val="22"/>
                <w:szCs w:val="22"/>
              </w:rPr>
              <w:t>UN Women and partners</w:t>
            </w:r>
          </w:p>
        </w:tc>
        <w:tc>
          <w:tcPr>
            <w:tcW w:w="2677" w:type="dxa"/>
            <w:shd w:val="clear" w:color="auto" w:fill="FFFFFF" w:themeFill="background1"/>
          </w:tcPr>
          <w:p w:rsidR="00700547" w:rsidRPr="00E2711E" w:rsidRDefault="0080081D" w:rsidP="003F1175">
            <w:pPr>
              <w:pStyle w:val="NoSpacing"/>
              <w:rPr>
                <w:rFonts w:ascii="Arial" w:hAnsi="Arial" w:cs="Arial"/>
                <w:sz w:val="22"/>
                <w:szCs w:val="22"/>
              </w:rPr>
            </w:pPr>
            <w:r>
              <w:rPr>
                <w:rFonts w:ascii="Arial" w:hAnsi="Arial" w:cs="Arial"/>
                <w:sz w:val="22"/>
                <w:szCs w:val="22"/>
              </w:rPr>
              <w:t>2018</w:t>
            </w:r>
          </w:p>
        </w:tc>
        <w:tc>
          <w:tcPr>
            <w:tcW w:w="1559" w:type="dxa"/>
          </w:tcPr>
          <w:p w:rsidR="00700547" w:rsidRPr="00E2711E" w:rsidRDefault="0080081D" w:rsidP="003F1175">
            <w:pPr>
              <w:pStyle w:val="NoSpacing"/>
              <w:rPr>
                <w:rFonts w:ascii="Arial" w:hAnsi="Arial" w:cs="Arial"/>
                <w:sz w:val="22"/>
                <w:szCs w:val="22"/>
              </w:rPr>
            </w:pPr>
            <w:r>
              <w:rPr>
                <w:rFonts w:ascii="Arial" w:hAnsi="Arial" w:cs="Arial"/>
                <w:sz w:val="22"/>
                <w:szCs w:val="22"/>
              </w:rPr>
              <w:t>Core</w:t>
            </w:r>
          </w:p>
        </w:tc>
        <w:tc>
          <w:tcPr>
            <w:tcW w:w="1580" w:type="dxa"/>
            <w:gridSpan w:val="2"/>
          </w:tcPr>
          <w:p w:rsidR="00700547" w:rsidRPr="00E2711E" w:rsidRDefault="00275A9E" w:rsidP="003F1175">
            <w:pPr>
              <w:pStyle w:val="NoSpacing"/>
              <w:jc w:val="right"/>
              <w:rPr>
                <w:rFonts w:ascii="Arial" w:hAnsi="Arial" w:cs="Arial"/>
                <w:sz w:val="22"/>
                <w:szCs w:val="22"/>
              </w:rPr>
            </w:pPr>
            <w:r>
              <w:rPr>
                <w:rFonts w:ascii="Arial" w:hAnsi="Arial" w:cs="Arial"/>
                <w:sz w:val="22"/>
                <w:szCs w:val="22"/>
              </w:rPr>
              <w:t>8,000</w:t>
            </w:r>
          </w:p>
        </w:tc>
      </w:tr>
      <w:tr w:rsidR="00700547" w:rsidRPr="00F8687E" w:rsidTr="00700547">
        <w:trPr>
          <w:trHeight w:val="70"/>
          <w:jc w:val="center"/>
        </w:trPr>
        <w:tc>
          <w:tcPr>
            <w:tcW w:w="4495" w:type="dxa"/>
          </w:tcPr>
          <w:p w:rsidR="00700547" w:rsidRPr="00677E12" w:rsidRDefault="00677E12" w:rsidP="00FE21D9">
            <w:pPr>
              <w:rPr>
                <w:rFonts w:ascii="Arial" w:hAnsi="Arial" w:cs="Arial"/>
                <w:sz w:val="22"/>
                <w:szCs w:val="22"/>
              </w:rPr>
            </w:pPr>
            <w:r w:rsidRPr="00677E12">
              <w:rPr>
                <w:bCs/>
                <w:color w:val="000000"/>
              </w:rPr>
              <w:t xml:space="preserve">Learning Curriculum for politician women </w:t>
            </w:r>
            <w:r w:rsidR="00275A9E" w:rsidRPr="00677E12">
              <w:rPr>
                <w:bCs/>
                <w:color w:val="000000"/>
              </w:rPr>
              <w:t xml:space="preserve"> </w:t>
            </w:r>
          </w:p>
        </w:tc>
        <w:tc>
          <w:tcPr>
            <w:tcW w:w="4022" w:type="dxa"/>
            <w:shd w:val="clear" w:color="auto" w:fill="FFFFFF" w:themeFill="background1"/>
          </w:tcPr>
          <w:p w:rsidR="00700547" w:rsidRPr="00FE21D9" w:rsidRDefault="00D22663" w:rsidP="00275A9E">
            <w:pPr>
              <w:pStyle w:val="NoSpacing"/>
              <w:rPr>
                <w:rFonts w:ascii="Arial" w:hAnsi="Arial" w:cs="Arial"/>
                <w:sz w:val="22"/>
                <w:szCs w:val="22"/>
              </w:rPr>
            </w:pPr>
            <w:r w:rsidRPr="00FE21D9">
              <w:rPr>
                <w:rFonts w:ascii="Arial" w:hAnsi="Arial" w:cs="Arial"/>
                <w:sz w:val="22"/>
                <w:szCs w:val="22"/>
              </w:rPr>
              <w:t>UN Women and Civil Society</w:t>
            </w:r>
            <w:r w:rsidR="00700547" w:rsidRPr="00FE21D9">
              <w:rPr>
                <w:rFonts w:ascii="Arial" w:hAnsi="Arial" w:cs="Arial"/>
                <w:sz w:val="22"/>
                <w:szCs w:val="22"/>
              </w:rPr>
              <w:t xml:space="preserve"> </w:t>
            </w:r>
          </w:p>
        </w:tc>
        <w:tc>
          <w:tcPr>
            <w:tcW w:w="2677" w:type="dxa"/>
            <w:shd w:val="clear" w:color="auto" w:fill="FFFFFF" w:themeFill="background1"/>
          </w:tcPr>
          <w:p w:rsidR="00700547" w:rsidRPr="00F8687E" w:rsidRDefault="00700547" w:rsidP="003F1175">
            <w:pPr>
              <w:pStyle w:val="NoSpacing"/>
              <w:rPr>
                <w:rFonts w:ascii="Arial" w:hAnsi="Arial" w:cs="Arial"/>
                <w:sz w:val="22"/>
                <w:szCs w:val="22"/>
                <w:lang w:val="es-SV"/>
              </w:rPr>
            </w:pPr>
            <w:r w:rsidRPr="00F8687E">
              <w:rPr>
                <w:rFonts w:ascii="Arial" w:hAnsi="Arial" w:cs="Arial"/>
                <w:sz w:val="22"/>
                <w:szCs w:val="22"/>
                <w:lang w:val="es-SV"/>
              </w:rPr>
              <w:t>201</w:t>
            </w:r>
            <w:r w:rsidR="00275A9E">
              <w:rPr>
                <w:rFonts w:ascii="Arial" w:hAnsi="Arial" w:cs="Arial"/>
                <w:sz w:val="22"/>
                <w:szCs w:val="22"/>
                <w:lang w:val="es-SV"/>
              </w:rPr>
              <w:t>8</w:t>
            </w:r>
          </w:p>
        </w:tc>
        <w:tc>
          <w:tcPr>
            <w:tcW w:w="1559" w:type="dxa"/>
          </w:tcPr>
          <w:p w:rsidR="00700547" w:rsidRPr="00F8687E" w:rsidRDefault="00700547" w:rsidP="00101564">
            <w:pPr>
              <w:pStyle w:val="NoSpacing"/>
              <w:rPr>
                <w:rFonts w:ascii="Arial" w:hAnsi="Arial" w:cs="Arial"/>
                <w:sz w:val="22"/>
                <w:szCs w:val="22"/>
                <w:lang w:val="es-SV"/>
              </w:rPr>
            </w:pPr>
            <w:r w:rsidRPr="00F8687E">
              <w:rPr>
                <w:rFonts w:ascii="Arial" w:hAnsi="Arial" w:cs="Arial"/>
                <w:sz w:val="22"/>
                <w:szCs w:val="22"/>
              </w:rPr>
              <w:t xml:space="preserve">Basque </w:t>
            </w:r>
            <w:r w:rsidR="00101564">
              <w:rPr>
                <w:rFonts w:ascii="Arial" w:hAnsi="Arial" w:cs="Arial"/>
                <w:sz w:val="22"/>
                <w:szCs w:val="22"/>
              </w:rPr>
              <w:t>Government</w:t>
            </w:r>
          </w:p>
        </w:tc>
        <w:tc>
          <w:tcPr>
            <w:tcW w:w="1580" w:type="dxa"/>
            <w:gridSpan w:val="2"/>
          </w:tcPr>
          <w:p w:rsidR="00700547" w:rsidRPr="00F8687E" w:rsidRDefault="00101564" w:rsidP="003F1175">
            <w:pPr>
              <w:pStyle w:val="NoSpacing"/>
              <w:jc w:val="right"/>
              <w:rPr>
                <w:rFonts w:ascii="Arial" w:hAnsi="Arial" w:cs="Arial"/>
                <w:sz w:val="22"/>
                <w:szCs w:val="22"/>
                <w:lang w:val="es-SV"/>
              </w:rPr>
            </w:pPr>
            <w:r>
              <w:rPr>
                <w:rFonts w:ascii="Arial" w:hAnsi="Arial" w:cs="Arial"/>
                <w:sz w:val="22"/>
                <w:szCs w:val="22"/>
              </w:rPr>
              <w:t>1</w:t>
            </w:r>
            <w:r w:rsidR="00700547" w:rsidRPr="00F8687E">
              <w:rPr>
                <w:rFonts w:ascii="Arial" w:hAnsi="Arial" w:cs="Arial"/>
                <w:sz w:val="22"/>
                <w:szCs w:val="22"/>
              </w:rPr>
              <w:t>4</w:t>
            </w:r>
            <w:r w:rsidR="00C17E76">
              <w:rPr>
                <w:rFonts w:ascii="Arial" w:hAnsi="Arial" w:cs="Arial"/>
                <w:sz w:val="22"/>
                <w:szCs w:val="22"/>
              </w:rPr>
              <w:t>,</w:t>
            </w:r>
            <w:r>
              <w:rPr>
                <w:rFonts w:ascii="Arial" w:hAnsi="Arial" w:cs="Arial"/>
                <w:sz w:val="22"/>
                <w:szCs w:val="22"/>
              </w:rPr>
              <w:t>0</w:t>
            </w:r>
            <w:r w:rsidR="00700547" w:rsidRPr="00F8687E">
              <w:rPr>
                <w:rFonts w:ascii="Arial" w:hAnsi="Arial" w:cs="Arial"/>
                <w:sz w:val="22"/>
                <w:szCs w:val="22"/>
              </w:rPr>
              <w:t>00</w:t>
            </w:r>
          </w:p>
        </w:tc>
      </w:tr>
      <w:tr w:rsidR="00700547" w:rsidRPr="009A4535" w:rsidTr="00700547">
        <w:trPr>
          <w:trHeight w:val="70"/>
          <w:jc w:val="center"/>
        </w:trPr>
        <w:tc>
          <w:tcPr>
            <w:tcW w:w="4495" w:type="dxa"/>
          </w:tcPr>
          <w:p w:rsidR="00700547" w:rsidRPr="00677E12" w:rsidRDefault="00677E12" w:rsidP="003F1175">
            <w:pPr>
              <w:rPr>
                <w:bCs/>
                <w:color w:val="000000"/>
              </w:rPr>
            </w:pPr>
            <w:r w:rsidRPr="00677E12">
              <w:rPr>
                <w:bCs/>
                <w:color w:val="000000"/>
              </w:rPr>
              <w:t>Opinion pool on the quality of service of UNIMUJER</w:t>
            </w:r>
            <w:r w:rsidR="00D22663" w:rsidRPr="00677E12">
              <w:rPr>
                <w:bCs/>
                <w:color w:val="000000"/>
              </w:rPr>
              <w:t xml:space="preserve"> </w:t>
            </w:r>
          </w:p>
        </w:tc>
        <w:tc>
          <w:tcPr>
            <w:tcW w:w="4022" w:type="dxa"/>
            <w:shd w:val="clear" w:color="auto" w:fill="FFFFFF" w:themeFill="background1"/>
          </w:tcPr>
          <w:p w:rsidR="00700547" w:rsidRPr="00F8687E" w:rsidRDefault="002939EA" w:rsidP="003F1175">
            <w:pPr>
              <w:pStyle w:val="NoSpacing"/>
              <w:rPr>
                <w:rFonts w:ascii="Arial" w:hAnsi="Arial" w:cs="Arial"/>
                <w:sz w:val="22"/>
                <w:szCs w:val="22"/>
                <w:lang w:val="es-SV"/>
              </w:rPr>
            </w:pPr>
            <w:r>
              <w:rPr>
                <w:rFonts w:ascii="Arial" w:hAnsi="Arial" w:cs="Arial"/>
                <w:sz w:val="22"/>
                <w:szCs w:val="22"/>
                <w:lang w:val="es-SV"/>
              </w:rPr>
              <w:t xml:space="preserve">Civil National Police, </w:t>
            </w:r>
            <w:r w:rsidR="005B6E86">
              <w:rPr>
                <w:rFonts w:ascii="Arial" w:hAnsi="Arial" w:cs="Arial"/>
                <w:sz w:val="22"/>
                <w:szCs w:val="22"/>
                <w:lang w:val="es-SV"/>
              </w:rPr>
              <w:t>PNC</w:t>
            </w:r>
          </w:p>
        </w:tc>
        <w:tc>
          <w:tcPr>
            <w:tcW w:w="2677" w:type="dxa"/>
            <w:shd w:val="clear" w:color="auto" w:fill="FFFFFF" w:themeFill="background1"/>
          </w:tcPr>
          <w:p w:rsidR="00700547" w:rsidRPr="00F8687E" w:rsidRDefault="00D22663" w:rsidP="003F1175">
            <w:pPr>
              <w:pStyle w:val="NoSpacing"/>
              <w:rPr>
                <w:rFonts w:ascii="Arial" w:hAnsi="Arial" w:cs="Arial"/>
                <w:sz w:val="22"/>
                <w:szCs w:val="22"/>
                <w:lang w:val="es-SV"/>
              </w:rPr>
            </w:pPr>
            <w:r>
              <w:rPr>
                <w:rFonts w:ascii="Arial" w:hAnsi="Arial" w:cs="Arial"/>
                <w:sz w:val="22"/>
                <w:szCs w:val="22"/>
                <w:lang w:val="es-SV"/>
              </w:rPr>
              <w:t>2018</w:t>
            </w:r>
          </w:p>
        </w:tc>
        <w:tc>
          <w:tcPr>
            <w:tcW w:w="1559" w:type="dxa"/>
          </w:tcPr>
          <w:p w:rsidR="00700547" w:rsidRPr="0080081D" w:rsidRDefault="0080081D" w:rsidP="003F1175">
            <w:pPr>
              <w:pStyle w:val="NoSpacing"/>
              <w:rPr>
                <w:rFonts w:ascii="Arial" w:hAnsi="Arial" w:cs="Arial"/>
                <w:sz w:val="22"/>
                <w:szCs w:val="22"/>
              </w:rPr>
            </w:pPr>
            <w:r w:rsidRPr="0080081D">
              <w:rPr>
                <w:rFonts w:ascii="Arial" w:hAnsi="Arial" w:cs="Arial"/>
                <w:sz w:val="22"/>
                <w:szCs w:val="22"/>
              </w:rPr>
              <w:t>Core and Non</w:t>
            </w:r>
            <w:r w:rsidR="007B0339">
              <w:rPr>
                <w:rFonts w:ascii="Arial" w:hAnsi="Arial" w:cs="Arial"/>
                <w:sz w:val="22"/>
                <w:szCs w:val="22"/>
              </w:rPr>
              <w:t xml:space="preserve"> </w:t>
            </w:r>
            <w:r w:rsidRPr="0080081D">
              <w:rPr>
                <w:rFonts w:ascii="Arial" w:hAnsi="Arial" w:cs="Arial"/>
                <w:sz w:val="22"/>
                <w:szCs w:val="22"/>
              </w:rPr>
              <w:t>Core Basque Government</w:t>
            </w:r>
          </w:p>
        </w:tc>
        <w:tc>
          <w:tcPr>
            <w:tcW w:w="1580" w:type="dxa"/>
            <w:gridSpan w:val="2"/>
          </w:tcPr>
          <w:p w:rsidR="00700547" w:rsidRPr="00F8687E" w:rsidRDefault="00D22663" w:rsidP="003F1175">
            <w:pPr>
              <w:pStyle w:val="NoSpacing"/>
              <w:jc w:val="right"/>
              <w:rPr>
                <w:rFonts w:ascii="Arial" w:hAnsi="Arial" w:cs="Arial"/>
                <w:sz w:val="22"/>
                <w:szCs w:val="22"/>
                <w:lang w:val="es-SV"/>
              </w:rPr>
            </w:pPr>
            <w:r>
              <w:rPr>
                <w:rFonts w:ascii="Arial" w:hAnsi="Arial" w:cs="Arial"/>
                <w:sz w:val="22"/>
                <w:szCs w:val="22"/>
                <w:lang w:val="es-SV"/>
              </w:rPr>
              <w:t>20</w:t>
            </w:r>
            <w:r w:rsidR="00C17E76">
              <w:rPr>
                <w:rFonts w:ascii="Arial" w:hAnsi="Arial" w:cs="Arial"/>
                <w:sz w:val="22"/>
                <w:szCs w:val="22"/>
                <w:lang w:val="es-SV"/>
              </w:rPr>
              <w:t>,</w:t>
            </w:r>
            <w:r>
              <w:rPr>
                <w:rFonts w:ascii="Arial" w:hAnsi="Arial" w:cs="Arial"/>
                <w:sz w:val="22"/>
                <w:szCs w:val="22"/>
                <w:lang w:val="es-SV"/>
              </w:rPr>
              <w:t>395</w:t>
            </w:r>
          </w:p>
        </w:tc>
      </w:tr>
      <w:tr w:rsidR="00700547" w:rsidRPr="00A8263E" w:rsidTr="00700547">
        <w:trPr>
          <w:trHeight w:val="70"/>
          <w:jc w:val="center"/>
        </w:trPr>
        <w:tc>
          <w:tcPr>
            <w:tcW w:w="4495" w:type="dxa"/>
          </w:tcPr>
          <w:p w:rsidR="00700547" w:rsidRPr="00A8263E" w:rsidRDefault="00B82AD3" w:rsidP="003F1175">
            <w:pPr>
              <w:pStyle w:val="NoSpacing"/>
              <w:rPr>
                <w:rFonts w:ascii="Arial" w:hAnsi="Arial" w:cs="Arial"/>
                <w:i/>
                <w:sz w:val="22"/>
                <w:szCs w:val="22"/>
              </w:rPr>
            </w:pPr>
            <w:r>
              <w:rPr>
                <w:rFonts w:ascii="Arial" w:hAnsi="Arial" w:cs="Arial"/>
                <w:sz w:val="22"/>
                <w:szCs w:val="22"/>
              </w:rPr>
              <w:t>Pilot exper</w:t>
            </w:r>
            <w:r w:rsidR="00D22663">
              <w:rPr>
                <w:rFonts w:ascii="Arial" w:hAnsi="Arial" w:cs="Arial"/>
                <w:sz w:val="22"/>
                <w:szCs w:val="22"/>
              </w:rPr>
              <w:t xml:space="preserve">ience to identify </w:t>
            </w:r>
            <w:r w:rsidR="00FE21D9">
              <w:rPr>
                <w:rFonts w:ascii="Arial" w:hAnsi="Arial" w:cs="Arial"/>
                <w:sz w:val="22"/>
                <w:szCs w:val="22"/>
              </w:rPr>
              <w:t>obstac</w:t>
            </w:r>
            <w:r w:rsidR="00D22663">
              <w:rPr>
                <w:rFonts w:ascii="Arial" w:hAnsi="Arial" w:cs="Arial"/>
                <w:sz w:val="22"/>
                <w:szCs w:val="22"/>
              </w:rPr>
              <w:t>les</w:t>
            </w:r>
            <w:r w:rsidR="00FE21D9">
              <w:rPr>
                <w:rFonts w:ascii="Arial" w:hAnsi="Arial" w:cs="Arial"/>
                <w:sz w:val="22"/>
                <w:szCs w:val="22"/>
              </w:rPr>
              <w:t xml:space="preserve"> to access to specialized justice.</w:t>
            </w:r>
          </w:p>
        </w:tc>
        <w:tc>
          <w:tcPr>
            <w:tcW w:w="4022" w:type="dxa"/>
            <w:shd w:val="clear" w:color="auto" w:fill="FFFFFF" w:themeFill="background1"/>
          </w:tcPr>
          <w:p w:rsidR="00700547" w:rsidRPr="00E2711E" w:rsidRDefault="00D22663" w:rsidP="003F1175">
            <w:pPr>
              <w:pStyle w:val="NoSpacing"/>
              <w:rPr>
                <w:rFonts w:ascii="Arial" w:hAnsi="Arial" w:cs="Arial"/>
                <w:sz w:val="22"/>
                <w:szCs w:val="22"/>
              </w:rPr>
            </w:pPr>
            <w:r>
              <w:rPr>
                <w:rFonts w:ascii="Arial" w:hAnsi="Arial" w:cs="Arial"/>
                <w:sz w:val="22"/>
                <w:szCs w:val="22"/>
              </w:rPr>
              <w:t>Justice sector</w:t>
            </w:r>
          </w:p>
        </w:tc>
        <w:tc>
          <w:tcPr>
            <w:tcW w:w="2677" w:type="dxa"/>
            <w:shd w:val="clear" w:color="auto" w:fill="FFFFFF" w:themeFill="background1"/>
          </w:tcPr>
          <w:p w:rsidR="00700547" w:rsidRPr="00E2711E" w:rsidRDefault="00700547" w:rsidP="003F1175">
            <w:pPr>
              <w:pStyle w:val="NoSpacing"/>
              <w:rPr>
                <w:rFonts w:ascii="Arial" w:hAnsi="Arial" w:cs="Arial"/>
                <w:sz w:val="22"/>
                <w:szCs w:val="22"/>
              </w:rPr>
            </w:pPr>
            <w:r w:rsidRPr="00E2711E">
              <w:rPr>
                <w:rFonts w:ascii="Arial" w:hAnsi="Arial" w:cs="Arial"/>
                <w:sz w:val="22"/>
                <w:szCs w:val="22"/>
              </w:rPr>
              <w:t>201</w:t>
            </w:r>
          </w:p>
        </w:tc>
        <w:tc>
          <w:tcPr>
            <w:tcW w:w="1559" w:type="dxa"/>
          </w:tcPr>
          <w:p w:rsidR="00700547" w:rsidRPr="00E2711E" w:rsidRDefault="00D22663" w:rsidP="00D22663">
            <w:pPr>
              <w:pStyle w:val="NoSpacing"/>
              <w:rPr>
                <w:rFonts w:ascii="Arial" w:hAnsi="Arial" w:cs="Arial"/>
                <w:sz w:val="22"/>
                <w:szCs w:val="22"/>
              </w:rPr>
            </w:pPr>
            <w:r>
              <w:rPr>
                <w:rFonts w:ascii="Arial" w:hAnsi="Arial" w:cs="Arial"/>
                <w:sz w:val="22"/>
                <w:szCs w:val="22"/>
              </w:rPr>
              <w:t xml:space="preserve">Core and </w:t>
            </w:r>
            <w:r w:rsidR="00700547" w:rsidRPr="004B26A3">
              <w:rPr>
                <w:rFonts w:ascii="Arial" w:hAnsi="Arial" w:cs="Arial"/>
                <w:sz w:val="22"/>
                <w:szCs w:val="22"/>
              </w:rPr>
              <w:t xml:space="preserve">Basque </w:t>
            </w:r>
            <w:r>
              <w:rPr>
                <w:rFonts w:ascii="Arial" w:hAnsi="Arial" w:cs="Arial"/>
                <w:sz w:val="22"/>
                <w:szCs w:val="22"/>
              </w:rPr>
              <w:t>Government</w:t>
            </w:r>
          </w:p>
        </w:tc>
        <w:tc>
          <w:tcPr>
            <w:tcW w:w="1580" w:type="dxa"/>
            <w:gridSpan w:val="2"/>
          </w:tcPr>
          <w:p w:rsidR="00700547" w:rsidRPr="00E2711E" w:rsidRDefault="00D22663" w:rsidP="003F1175">
            <w:pPr>
              <w:pStyle w:val="NoSpacing"/>
              <w:jc w:val="right"/>
              <w:rPr>
                <w:rFonts w:ascii="Arial" w:hAnsi="Arial" w:cs="Arial"/>
                <w:sz w:val="22"/>
                <w:szCs w:val="22"/>
              </w:rPr>
            </w:pPr>
            <w:r>
              <w:rPr>
                <w:rFonts w:ascii="Arial" w:hAnsi="Arial" w:cs="Arial"/>
                <w:sz w:val="22"/>
                <w:szCs w:val="22"/>
              </w:rPr>
              <w:t>25</w:t>
            </w:r>
            <w:r w:rsidR="00C17E76">
              <w:rPr>
                <w:rFonts w:ascii="Arial" w:hAnsi="Arial" w:cs="Arial"/>
                <w:sz w:val="22"/>
                <w:szCs w:val="22"/>
              </w:rPr>
              <w:t>,</w:t>
            </w:r>
            <w:r>
              <w:rPr>
                <w:rFonts w:ascii="Arial" w:hAnsi="Arial" w:cs="Arial"/>
                <w:sz w:val="22"/>
                <w:szCs w:val="22"/>
              </w:rPr>
              <w:t>000</w:t>
            </w:r>
          </w:p>
        </w:tc>
      </w:tr>
      <w:tr w:rsidR="00700547" w:rsidRPr="00A8263E" w:rsidTr="00700547">
        <w:trPr>
          <w:trHeight w:val="70"/>
          <w:jc w:val="center"/>
        </w:trPr>
        <w:tc>
          <w:tcPr>
            <w:tcW w:w="4495" w:type="dxa"/>
          </w:tcPr>
          <w:p w:rsidR="00700547" w:rsidRPr="00A8263E" w:rsidRDefault="00D22663" w:rsidP="003F1175">
            <w:pPr>
              <w:pStyle w:val="NoSpacing"/>
              <w:rPr>
                <w:rFonts w:ascii="Arial" w:hAnsi="Arial" w:cs="Arial"/>
                <w:i/>
                <w:sz w:val="22"/>
                <w:szCs w:val="22"/>
              </w:rPr>
            </w:pPr>
            <w:r>
              <w:rPr>
                <w:rFonts w:ascii="Arial" w:hAnsi="Arial" w:cs="Arial"/>
                <w:sz w:val="22"/>
                <w:szCs w:val="22"/>
              </w:rPr>
              <w:t>Analysis of cases and resolutions issued within the framework of specialized jurisdiction</w:t>
            </w:r>
          </w:p>
        </w:tc>
        <w:tc>
          <w:tcPr>
            <w:tcW w:w="4022" w:type="dxa"/>
            <w:shd w:val="clear" w:color="auto" w:fill="FFFFFF" w:themeFill="background1"/>
          </w:tcPr>
          <w:p w:rsidR="00700547" w:rsidRPr="00E2711E" w:rsidRDefault="00D22663" w:rsidP="00D22663">
            <w:pPr>
              <w:pStyle w:val="NoSpacing"/>
              <w:rPr>
                <w:rFonts w:ascii="Arial" w:hAnsi="Arial" w:cs="Arial"/>
                <w:sz w:val="22"/>
                <w:szCs w:val="22"/>
              </w:rPr>
            </w:pPr>
            <w:r>
              <w:rPr>
                <w:rFonts w:ascii="Arial" w:hAnsi="Arial" w:cs="Arial"/>
                <w:sz w:val="22"/>
                <w:szCs w:val="22"/>
              </w:rPr>
              <w:t>Justice sector</w:t>
            </w:r>
          </w:p>
        </w:tc>
        <w:tc>
          <w:tcPr>
            <w:tcW w:w="2677" w:type="dxa"/>
            <w:shd w:val="clear" w:color="auto" w:fill="FFFFFF" w:themeFill="background1"/>
          </w:tcPr>
          <w:p w:rsidR="00700547" w:rsidRPr="00E2711E" w:rsidRDefault="00700547" w:rsidP="003F1175">
            <w:pPr>
              <w:pStyle w:val="NoSpacing"/>
              <w:rPr>
                <w:rFonts w:ascii="Arial" w:hAnsi="Arial" w:cs="Arial"/>
                <w:sz w:val="22"/>
                <w:szCs w:val="22"/>
              </w:rPr>
            </w:pPr>
            <w:r w:rsidRPr="00E2711E">
              <w:rPr>
                <w:rFonts w:ascii="Arial" w:hAnsi="Arial" w:cs="Arial"/>
                <w:sz w:val="22"/>
                <w:szCs w:val="22"/>
              </w:rPr>
              <w:t>201</w:t>
            </w:r>
            <w:r w:rsidR="00D22663">
              <w:rPr>
                <w:rFonts w:ascii="Arial" w:hAnsi="Arial" w:cs="Arial"/>
                <w:sz w:val="22"/>
                <w:szCs w:val="22"/>
              </w:rPr>
              <w:t>8</w:t>
            </w:r>
          </w:p>
        </w:tc>
        <w:tc>
          <w:tcPr>
            <w:tcW w:w="1559" w:type="dxa"/>
          </w:tcPr>
          <w:p w:rsidR="00700547" w:rsidRPr="00E2711E" w:rsidRDefault="00D22663" w:rsidP="003F1175">
            <w:pPr>
              <w:pStyle w:val="NoSpacing"/>
              <w:rPr>
                <w:rFonts w:ascii="Arial" w:hAnsi="Arial" w:cs="Arial"/>
                <w:sz w:val="22"/>
                <w:szCs w:val="22"/>
              </w:rPr>
            </w:pPr>
            <w:r>
              <w:rPr>
                <w:rFonts w:ascii="Arial" w:hAnsi="Arial" w:cs="Arial"/>
                <w:sz w:val="22"/>
                <w:szCs w:val="22"/>
              </w:rPr>
              <w:t>Core</w:t>
            </w:r>
          </w:p>
        </w:tc>
        <w:tc>
          <w:tcPr>
            <w:tcW w:w="1580" w:type="dxa"/>
            <w:gridSpan w:val="2"/>
          </w:tcPr>
          <w:p w:rsidR="00700547" w:rsidRPr="00E2711E" w:rsidRDefault="00D22663" w:rsidP="003F1175">
            <w:pPr>
              <w:pStyle w:val="NoSpacing"/>
              <w:jc w:val="right"/>
              <w:rPr>
                <w:rFonts w:ascii="Arial" w:hAnsi="Arial" w:cs="Arial"/>
                <w:sz w:val="22"/>
                <w:szCs w:val="22"/>
              </w:rPr>
            </w:pPr>
            <w:r>
              <w:rPr>
                <w:rFonts w:ascii="Arial" w:hAnsi="Arial" w:cs="Arial"/>
                <w:sz w:val="22"/>
                <w:szCs w:val="22"/>
              </w:rPr>
              <w:t>15</w:t>
            </w:r>
            <w:r w:rsidR="00C17E76">
              <w:rPr>
                <w:rFonts w:ascii="Arial" w:hAnsi="Arial" w:cs="Arial"/>
                <w:sz w:val="22"/>
                <w:szCs w:val="22"/>
              </w:rPr>
              <w:t>,</w:t>
            </w:r>
            <w:r>
              <w:rPr>
                <w:rFonts w:ascii="Arial" w:hAnsi="Arial" w:cs="Arial"/>
                <w:sz w:val="22"/>
                <w:szCs w:val="22"/>
              </w:rPr>
              <w:t>000</w:t>
            </w:r>
          </w:p>
        </w:tc>
      </w:tr>
      <w:tr w:rsidR="00700547" w:rsidRPr="00923CDA" w:rsidTr="00C049AC">
        <w:trPr>
          <w:trHeight w:val="1126"/>
          <w:jc w:val="center"/>
        </w:trPr>
        <w:tc>
          <w:tcPr>
            <w:tcW w:w="4495" w:type="dxa"/>
          </w:tcPr>
          <w:p w:rsidR="00700547" w:rsidRPr="00C049AC" w:rsidRDefault="002939EA" w:rsidP="003F1175">
            <w:pPr>
              <w:pStyle w:val="NoSpacing"/>
              <w:rPr>
                <w:rFonts w:ascii="Arial" w:hAnsi="Arial" w:cs="Arial"/>
                <w:sz w:val="22"/>
                <w:szCs w:val="22"/>
              </w:rPr>
            </w:pPr>
            <w:r w:rsidRPr="00C049AC">
              <w:rPr>
                <w:rFonts w:ascii="Arial" w:hAnsi="Arial" w:cs="Arial"/>
                <w:sz w:val="22"/>
                <w:szCs w:val="22"/>
              </w:rPr>
              <w:t>Updating of Guidelines and Profile of UNIMUJER</w:t>
            </w:r>
          </w:p>
        </w:tc>
        <w:tc>
          <w:tcPr>
            <w:tcW w:w="4022" w:type="dxa"/>
            <w:shd w:val="clear" w:color="auto" w:fill="FFFFFF" w:themeFill="background1"/>
          </w:tcPr>
          <w:p w:rsidR="00700547" w:rsidRPr="00E2711E" w:rsidRDefault="00923CDA" w:rsidP="003F1175">
            <w:pPr>
              <w:pStyle w:val="NoSpacing"/>
              <w:rPr>
                <w:rFonts w:ascii="Arial" w:hAnsi="Arial" w:cs="Arial"/>
                <w:sz w:val="22"/>
                <w:szCs w:val="22"/>
                <w:lang w:val="es-SV"/>
              </w:rPr>
            </w:pPr>
            <w:r>
              <w:rPr>
                <w:rFonts w:ascii="Arial" w:hAnsi="Arial" w:cs="Arial"/>
                <w:sz w:val="22"/>
                <w:szCs w:val="22"/>
                <w:lang w:val="es-SV"/>
              </w:rPr>
              <w:t>PNC</w:t>
            </w:r>
          </w:p>
        </w:tc>
        <w:tc>
          <w:tcPr>
            <w:tcW w:w="2677" w:type="dxa"/>
            <w:shd w:val="clear" w:color="auto" w:fill="FFFFFF" w:themeFill="background1"/>
          </w:tcPr>
          <w:p w:rsidR="00700547" w:rsidRPr="00923CDA" w:rsidRDefault="00923CDA" w:rsidP="003F1175">
            <w:pPr>
              <w:pStyle w:val="NoSpacing"/>
              <w:rPr>
                <w:rFonts w:ascii="Arial" w:hAnsi="Arial" w:cs="Arial"/>
                <w:sz w:val="22"/>
                <w:szCs w:val="22"/>
                <w:lang w:val="es-SV"/>
              </w:rPr>
            </w:pPr>
            <w:r>
              <w:rPr>
                <w:rFonts w:ascii="Arial" w:hAnsi="Arial" w:cs="Arial"/>
                <w:sz w:val="22"/>
                <w:szCs w:val="22"/>
                <w:lang w:val="es-SV"/>
              </w:rPr>
              <w:t>2018</w:t>
            </w:r>
          </w:p>
        </w:tc>
        <w:tc>
          <w:tcPr>
            <w:tcW w:w="1559" w:type="dxa"/>
          </w:tcPr>
          <w:p w:rsidR="00700547" w:rsidRPr="00923CDA" w:rsidRDefault="00923CDA" w:rsidP="003F1175">
            <w:pPr>
              <w:pStyle w:val="NoSpacing"/>
              <w:rPr>
                <w:rFonts w:ascii="Arial" w:hAnsi="Arial" w:cs="Arial"/>
                <w:sz w:val="22"/>
                <w:szCs w:val="22"/>
                <w:lang w:val="es-SV"/>
              </w:rPr>
            </w:pPr>
            <w:r>
              <w:rPr>
                <w:rFonts w:ascii="Arial" w:hAnsi="Arial" w:cs="Arial"/>
                <w:sz w:val="22"/>
                <w:szCs w:val="22"/>
                <w:lang w:val="es-SV"/>
              </w:rPr>
              <w:t>Non Core</w:t>
            </w:r>
          </w:p>
        </w:tc>
        <w:tc>
          <w:tcPr>
            <w:tcW w:w="1580" w:type="dxa"/>
            <w:gridSpan w:val="2"/>
          </w:tcPr>
          <w:p w:rsidR="00700547" w:rsidRPr="00923CDA" w:rsidRDefault="00923CDA" w:rsidP="003F1175">
            <w:pPr>
              <w:pStyle w:val="NoSpacing"/>
              <w:jc w:val="right"/>
              <w:rPr>
                <w:rFonts w:ascii="Arial" w:hAnsi="Arial" w:cs="Arial"/>
                <w:sz w:val="22"/>
                <w:szCs w:val="22"/>
                <w:lang w:val="es-SV"/>
              </w:rPr>
            </w:pPr>
            <w:r>
              <w:rPr>
                <w:rFonts w:ascii="Arial" w:hAnsi="Arial" w:cs="Arial"/>
                <w:sz w:val="22"/>
                <w:szCs w:val="22"/>
                <w:lang w:val="es-SV"/>
              </w:rPr>
              <w:t>15,072</w:t>
            </w:r>
          </w:p>
        </w:tc>
      </w:tr>
    </w:tbl>
    <w:p w:rsidR="00923CDA" w:rsidRDefault="00923CDA">
      <w:pPr>
        <w:spacing w:after="160" w:line="259" w:lineRule="auto"/>
        <w:rPr>
          <w:rFonts w:ascii="Calibri" w:hAnsi="Calibri" w:cs="Arial"/>
          <w:b/>
          <w:sz w:val="28"/>
          <w:szCs w:val="28"/>
          <w:lang w:val="es-SV"/>
        </w:rPr>
      </w:pPr>
    </w:p>
    <w:p w:rsidR="0080081D" w:rsidRDefault="0080081D">
      <w:pPr>
        <w:spacing w:after="160" w:line="259" w:lineRule="auto"/>
        <w:rPr>
          <w:rFonts w:ascii="Calibri" w:hAnsi="Calibri" w:cs="Arial"/>
          <w:b/>
          <w:sz w:val="28"/>
          <w:szCs w:val="28"/>
          <w:lang w:val="es-SV"/>
        </w:rPr>
      </w:pPr>
    </w:p>
    <w:p w:rsidR="0080081D" w:rsidRDefault="0080081D">
      <w:pPr>
        <w:spacing w:after="160" w:line="259" w:lineRule="auto"/>
        <w:rPr>
          <w:rFonts w:ascii="Calibri" w:hAnsi="Calibri" w:cs="Arial"/>
          <w:b/>
          <w:sz w:val="28"/>
          <w:szCs w:val="28"/>
          <w:lang w:val="es-SV"/>
        </w:rPr>
      </w:pPr>
    </w:p>
    <w:p w:rsidR="0080081D" w:rsidRDefault="0080081D">
      <w:pPr>
        <w:spacing w:after="160" w:line="259" w:lineRule="auto"/>
        <w:rPr>
          <w:rFonts w:ascii="Calibri" w:hAnsi="Calibri" w:cs="Arial"/>
          <w:b/>
          <w:sz w:val="28"/>
          <w:szCs w:val="28"/>
          <w:lang w:val="es-SV"/>
        </w:rPr>
      </w:pPr>
    </w:p>
    <w:p w:rsidR="0080081D" w:rsidRDefault="0080081D">
      <w:pPr>
        <w:spacing w:after="160" w:line="259" w:lineRule="auto"/>
        <w:rPr>
          <w:rFonts w:ascii="Calibri" w:hAnsi="Calibri" w:cs="Arial"/>
          <w:b/>
          <w:sz w:val="28"/>
          <w:szCs w:val="28"/>
          <w:lang w:val="es-SV"/>
        </w:rPr>
      </w:pPr>
    </w:p>
    <w:p w:rsidR="0080081D" w:rsidRPr="00923CDA" w:rsidRDefault="0080081D">
      <w:pPr>
        <w:spacing w:after="160" w:line="259" w:lineRule="auto"/>
        <w:rPr>
          <w:rFonts w:ascii="Calibri" w:hAnsi="Calibri" w:cs="Arial"/>
          <w:b/>
          <w:sz w:val="28"/>
          <w:szCs w:val="28"/>
          <w:lang w:val="es-SV"/>
        </w:rPr>
      </w:pPr>
    </w:p>
    <w:tbl>
      <w:tblPr>
        <w:tblStyle w:val="TableGrid"/>
        <w:tblW w:w="14400" w:type="dxa"/>
        <w:jc w:val="center"/>
        <w:tblLayout w:type="fixed"/>
        <w:tblLook w:val="04A0" w:firstRow="1" w:lastRow="0" w:firstColumn="1" w:lastColumn="0" w:noHBand="0" w:noVBand="1"/>
      </w:tblPr>
      <w:tblGrid>
        <w:gridCol w:w="1838"/>
        <w:gridCol w:w="756"/>
        <w:gridCol w:w="1474"/>
        <w:gridCol w:w="1170"/>
        <w:gridCol w:w="990"/>
        <w:gridCol w:w="1080"/>
        <w:gridCol w:w="1062"/>
        <w:gridCol w:w="1548"/>
        <w:gridCol w:w="986"/>
        <w:gridCol w:w="1084"/>
        <w:gridCol w:w="1332"/>
        <w:gridCol w:w="1080"/>
      </w:tblGrid>
      <w:tr w:rsidR="001F359C" w:rsidRPr="00055B09" w:rsidTr="00842AD3">
        <w:trPr>
          <w:trHeight w:val="422"/>
          <w:jc w:val="center"/>
        </w:trPr>
        <w:tc>
          <w:tcPr>
            <w:tcW w:w="14400" w:type="dxa"/>
            <w:gridSpan w:val="12"/>
            <w:shd w:val="clear" w:color="auto" w:fill="DEEAF6" w:themeFill="accent1" w:themeFillTint="33"/>
          </w:tcPr>
          <w:p w:rsidR="001F359C" w:rsidRPr="00055B09" w:rsidRDefault="001F359C" w:rsidP="00E2711E">
            <w:pPr>
              <w:pStyle w:val="NoSpacing"/>
              <w:spacing w:line="276" w:lineRule="auto"/>
              <w:jc w:val="center"/>
              <w:rPr>
                <w:rFonts w:ascii="Calibri" w:hAnsi="Calibri"/>
                <w:i/>
              </w:rPr>
            </w:pPr>
            <w:r w:rsidRPr="00E2711E">
              <w:rPr>
                <w:rFonts w:ascii="Calibri" w:hAnsi="Calibri"/>
                <w:b/>
                <w:sz w:val="28"/>
              </w:rPr>
              <w:t>EVALUATION</w:t>
            </w:r>
          </w:p>
        </w:tc>
      </w:tr>
      <w:tr w:rsidR="001F359C" w:rsidRPr="00A8263E" w:rsidTr="00842AD3">
        <w:trPr>
          <w:cantSplit/>
          <w:trHeight w:val="1592"/>
          <w:tblHeader/>
          <w:jc w:val="center"/>
        </w:trPr>
        <w:tc>
          <w:tcPr>
            <w:tcW w:w="1838" w:type="dxa"/>
            <w:shd w:val="clear" w:color="auto" w:fill="ACB9CA" w:themeFill="text2" w:themeFillTint="66"/>
          </w:tcPr>
          <w:p w:rsidR="001F359C" w:rsidRPr="00A8263E" w:rsidRDefault="001F359C" w:rsidP="00E2711E">
            <w:pPr>
              <w:jc w:val="center"/>
              <w:rPr>
                <w:rFonts w:ascii="Calibri" w:hAnsi="Calibri" w:cs="Calibri"/>
                <w:b/>
                <w:sz w:val="22"/>
                <w:szCs w:val="22"/>
              </w:rPr>
            </w:pPr>
            <w:r w:rsidRPr="00A8263E">
              <w:rPr>
                <w:rFonts w:ascii="Calibri" w:hAnsi="Calibri" w:cs="Calibri"/>
                <w:b/>
                <w:sz w:val="22"/>
                <w:szCs w:val="22"/>
              </w:rPr>
              <w:t>Evaluation name</w:t>
            </w:r>
          </w:p>
        </w:tc>
        <w:tc>
          <w:tcPr>
            <w:tcW w:w="756" w:type="dxa"/>
            <w:shd w:val="clear" w:color="auto" w:fill="ACB9CA" w:themeFill="text2" w:themeFillTint="66"/>
          </w:tcPr>
          <w:p w:rsidR="001F359C" w:rsidRPr="00A8263E" w:rsidRDefault="001F359C" w:rsidP="00E2711E">
            <w:pPr>
              <w:jc w:val="center"/>
              <w:rPr>
                <w:rFonts w:ascii="Calibri" w:hAnsi="Calibri" w:cs="Calibri"/>
                <w:b/>
                <w:sz w:val="22"/>
                <w:szCs w:val="22"/>
              </w:rPr>
            </w:pPr>
            <w:r w:rsidRPr="00A8263E">
              <w:rPr>
                <w:rFonts w:ascii="Calibri" w:hAnsi="Calibri" w:cs="Calibri"/>
                <w:b/>
                <w:sz w:val="22"/>
                <w:szCs w:val="22"/>
              </w:rPr>
              <w:t>Mandatory?</w:t>
            </w:r>
          </w:p>
          <w:p w:rsidR="001F359C" w:rsidRPr="00A8263E" w:rsidRDefault="001F359C" w:rsidP="00E2711E">
            <w:pPr>
              <w:jc w:val="center"/>
              <w:rPr>
                <w:rFonts w:ascii="Calibri" w:hAnsi="Calibri" w:cs="Calibri"/>
                <w:b/>
                <w:sz w:val="22"/>
                <w:szCs w:val="22"/>
              </w:rPr>
            </w:pPr>
            <w:r w:rsidRPr="00A8263E">
              <w:rPr>
                <w:rFonts w:ascii="Calibri" w:hAnsi="Calibri" w:cs="Calibri"/>
                <w:b/>
                <w:sz w:val="22"/>
                <w:szCs w:val="22"/>
              </w:rPr>
              <w:t>(Y/N)</w:t>
            </w:r>
          </w:p>
        </w:tc>
        <w:tc>
          <w:tcPr>
            <w:tcW w:w="1474" w:type="dxa"/>
            <w:shd w:val="clear" w:color="auto" w:fill="ACB9CA" w:themeFill="text2" w:themeFillTint="66"/>
          </w:tcPr>
          <w:p w:rsidR="001F359C" w:rsidRPr="00A8263E" w:rsidRDefault="001F359C" w:rsidP="00E2711E">
            <w:pPr>
              <w:jc w:val="center"/>
              <w:rPr>
                <w:rFonts w:ascii="Calibri" w:hAnsi="Calibri" w:cs="Calibri"/>
                <w:b/>
                <w:sz w:val="22"/>
                <w:szCs w:val="22"/>
              </w:rPr>
            </w:pPr>
            <w:r w:rsidRPr="00A8263E">
              <w:rPr>
                <w:rFonts w:ascii="Calibri" w:hAnsi="Calibri" w:cs="Calibri"/>
                <w:b/>
                <w:bCs/>
                <w:sz w:val="22"/>
                <w:szCs w:val="22"/>
              </w:rPr>
              <w:t>UNDAF Outcome/ UN Women SP Goal, Outcome</w:t>
            </w:r>
          </w:p>
        </w:tc>
        <w:tc>
          <w:tcPr>
            <w:tcW w:w="1170" w:type="dxa"/>
            <w:shd w:val="clear" w:color="auto" w:fill="ACB9CA" w:themeFill="text2" w:themeFillTint="66"/>
          </w:tcPr>
          <w:p w:rsidR="001F359C" w:rsidRPr="00A8263E" w:rsidRDefault="001F359C" w:rsidP="00E2711E">
            <w:pPr>
              <w:jc w:val="center"/>
              <w:rPr>
                <w:rFonts w:ascii="Calibri" w:hAnsi="Calibri" w:cs="Calibri"/>
                <w:b/>
                <w:sz w:val="22"/>
                <w:szCs w:val="22"/>
              </w:rPr>
            </w:pPr>
            <w:r w:rsidRPr="00A8263E">
              <w:rPr>
                <w:rFonts w:ascii="Calibri" w:hAnsi="Calibri" w:cs="Calibri"/>
                <w:b/>
                <w:bCs/>
                <w:sz w:val="22"/>
                <w:szCs w:val="22"/>
              </w:rPr>
              <w:t>Country/ MCO/ RO AWP Output</w:t>
            </w:r>
          </w:p>
        </w:tc>
        <w:tc>
          <w:tcPr>
            <w:tcW w:w="990" w:type="dxa"/>
            <w:shd w:val="clear" w:color="auto" w:fill="ACB9CA" w:themeFill="text2" w:themeFillTint="66"/>
          </w:tcPr>
          <w:p w:rsidR="001F359C" w:rsidRPr="00A8263E" w:rsidRDefault="001F359C" w:rsidP="00E2711E">
            <w:pPr>
              <w:jc w:val="center"/>
              <w:rPr>
                <w:rFonts w:ascii="Calibri" w:hAnsi="Calibri" w:cs="Calibri"/>
                <w:b/>
                <w:sz w:val="22"/>
                <w:szCs w:val="22"/>
              </w:rPr>
            </w:pPr>
            <w:r w:rsidRPr="00A8263E">
              <w:rPr>
                <w:rFonts w:ascii="Calibri" w:hAnsi="Calibri" w:cs="Calibri"/>
                <w:b/>
                <w:bCs/>
                <w:sz w:val="22"/>
                <w:szCs w:val="22"/>
              </w:rPr>
              <w:t>Office in charge</w:t>
            </w:r>
          </w:p>
        </w:tc>
        <w:tc>
          <w:tcPr>
            <w:tcW w:w="1080" w:type="dxa"/>
            <w:shd w:val="clear" w:color="auto" w:fill="ACB9CA" w:themeFill="text2" w:themeFillTint="66"/>
          </w:tcPr>
          <w:p w:rsidR="001F359C" w:rsidRPr="00A8263E" w:rsidRDefault="001F359C" w:rsidP="00E2711E">
            <w:pPr>
              <w:jc w:val="center"/>
              <w:rPr>
                <w:rFonts w:ascii="Calibri" w:hAnsi="Calibri" w:cs="Calibri"/>
                <w:b/>
                <w:sz w:val="22"/>
                <w:szCs w:val="22"/>
              </w:rPr>
            </w:pPr>
            <w:r w:rsidRPr="00A8263E">
              <w:rPr>
                <w:rFonts w:ascii="Calibri" w:hAnsi="Calibri" w:cs="Calibri"/>
                <w:b/>
                <w:sz w:val="22"/>
                <w:szCs w:val="22"/>
              </w:rPr>
              <w:t xml:space="preserve">Region/ </w:t>
            </w:r>
            <w:r>
              <w:rPr>
                <w:rFonts w:ascii="Calibri" w:hAnsi="Calibri" w:cs="Calibri"/>
                <w:b/>
                <w:sz w:val="22"/>
                <w:szCs w:val="22"/>
              </w:rPr>
              <w:t>C</w:t>
            </w:r>
            <w:r w:rsidRPr="00A8263E">
              <w:rPr>
                <w:rFonts w:ascii="Calibri" w:hAnsi="Calibri" w:cs="Calibri"/>
                <w:b/>
                <w:sz w:val="22"/>
                <w:szCs w:val="22"/>
              </w:rPr>
              <w:t>ountry</w:t>
            </w:r>
          </w:p>
        </w:tc>
        <w:tc>
          <w:tcPr>
            <w:tcW w:w="1062" w:type="dxa"/>
            <w:shd w:val="clear" w:color="auto" w:fill="ACB9CA" w:themeFill="text2" w:themeFillTint="66"/>
          </w:tcPr>
          <w:p w:rsidR="001F359C" w:rsidRPr="00A8263E" w:rsidRDefault="001F359C" w:rsidP="00E2711E">
            <w:pPr>
              <w:pStyle w:val="Default"/>
              <w:tabs>
                <w:tab w:val="left" w:pos="0"/>
              </w:tabs>
              <w:spacing w:line="276" w:lineRule="auto"/>
              <w:jc w:val="center"/>
              <w:rPr>
                <w:rFonts w:ascii="Calibri" w:hAnsi="Calibri" w:cs="Calibri"/>
                <w:b/>
                <w:color w:val="auto"/>
                <w:sz w:val="22"/>
                <w:szCs w:val="22"/>
              </w:rPr>
            </w:pPr>
            <w:r w:rsidRPr="00A8263E">
              <w:rPr>
                <w:rFonts w:ascii="Calibri" w:hAnsi="Calibri" w:cs="Calibri"/>
                <w:b/>
                <w:bCs/>
                <w:color w:val="auto"/>
                <w:sz w:val="22"/>
                <w:szCs w:val="22"/>
              </w:rPr>
              <w:t>Joint activity</w:t>
            </w:r>
          </w:p>
          <w:p w:rsidR="001F359C" w:rsidRPr="00A8263E" w:rsidRDefault="001F359C" w:rsidP="00E2711E">
            <w:pPr>
              <w:jc w:val="center"/>
              <w:rPr>
                <w:rFonts w:ascii="Calibri" w:hAnsi="Calibri" w:cs="Calibri"/>
                <w:b/>
                <w:sz w:val="22"/>
                <w:szCs w:val="22"/>
              </w:rPr>
            </w:pPr>
            <w:r w:rsidRPr="00A8263E">
              <w:rPr>
                <w:rFonts w:ascii="Calibri" w:hAnsi="Calibri" w:cs="Calibri"/>
                <w:b/>
                <w:bCs/>
                <w:sz w:val="22"/>
                <w:szCs w:val="22"/>
              </w:rPr>
              <w:t>(Y/ N, indicate partners)</w:t>
            </w:r>
          </w:p>
        </w:tc>
        <w:tc>
          <w:tcPr>
            <w:tcW w:w="1548" w:type="dxa"/>
            <w:shd w:val="clear" w:color="auto" w:fill="ACB9CA" w:themeFill="text2" w:themeFillTint="66"/>
          </w:tcPr>
          <w:p w:rsidR="001F359C" w:rsidRPr="00A8263E" w:rsidRDefault="001F359C" w:rsidP="00E2711E">
            <w:pPr>
              <w:jc w:val="center"/>
              <w:rPr>
                <w:rFonts w:ascii="Calibri" w:hAnsi="Calibri" w:cs="Calibri"/>
                <w:b/>
                <w:sz w:val="22"/>
                <w:szCs w:val="22"/>
              </w:rPr>
            </w:pPr>
            <w:r w:rsidRPr="00A8263E">
              <w:rPr>
                <w:rFonts w:ascii="Calibri" w:hAnsi="Calibri" w:cs="Calibri"/>
                <w:b/>
                <w:bCs/>
                <w:sz w:val="22"/>
                <w:szCs w:val="22"/>
              </w:rPr>
              <w:t>Key Stakehol</w:t>
            </w:r>
            <w:r w:rsidRPr="008643DA">
              <w:rPr>
                <w:rFonts w:ascii="Calibri" w:hAnsi="Calibri" w:cs="Calibri"/>
                <w:b/>
                <w:bCs/>
                <w:sz w:val="22"/>
                <w:szCs w:val="22"/>
              </w:rPr>
              <w:t>ders</w:t>
            </w:r>
          </w:p>
        </w:tc>
        <w:tc>
          <w:tcPr>
            <w:tcW w:w="986" w:type="dxa"/>
            <w:shd w:val="clear" w:color="auto" w:fill="ACB9CA" w:themeFill="text2" w:themeFillTint="66"/>
          </w:tcPr>
          <w:p w:rsidR="001F359C" w:rsidRPr="00A8263E" w:rsidRDefault="001F359C" w:rsidP="00E2711E">
            <w:pPr>
              <w:pStyle w:val="Default"/>
              <w:tabs>
                <w:tab w:val="left" w:pos="0"/>
              </w:tabs>
              <w:spacing w:line="276" w:lineRule="auto"/>
              <w:jc w:val="center"/>
              <w:rPr>
                <w:rFonts w:ascii="Calibri" w:hAnsi="Calibri" w:cs="Calibri"/>
                <w:b/>
                <w:bCs/>
                <w:color w:val="auto"/>
                <w:sz w:val="22"/>
                <w:szCs w:val="22"/>
              </w:rPr>
            </w:pPr>
            <w:r w:rsidRPr="00A8263E">
              <w:rPr>
                <w:rFonts w:ascii="Calibri" w:hAnsi="Calibri" w:cs="Calibri"/>
                <w:b/>
                <w:bCs/>
                <w:color w:val="auto"/>
                <w:sz w:val="22"/>
                <w:szCs w:val="22"/>
              </w:rPr>
              <w:t>Planned Dates</w:t>
            </w:r>
          </w:p>
          <w:p w:rsidR="001F359C" w:rsidRPr="00A8263E" w:rsidRDefault="001F359C" w:rsidP="00E2711E">
            <w:pPr>
              <w:jc w:val="center"/>
              <w:rPr>
                <w:rFonts w:ascii="Calibri" w:hAnsi="Calibri" w:cs="Calibri"/>
                <w:b/>
                <w:sz w:val="22"/>
                <w:szCs w:val="22"/>
              </w:rPr>
            </w:pPr>
            <w:r w:rsidRPr="00A8263E">
              <w:rPr>
                <w:rFonts w:ascii="Calibri" w:hAnsi="Calibri" w:cs="Calibri"/>
                <w:b/>
                <w:bCs/>
                <w:sz w:val="22"/>
                <w:szCs w:val="22"/>
              </w:rPr>
              <w:t>(start-end)</w:t>
            </w:r>
          </w:p>
        </w:tc>
        <w:tc>
          <w:tcPr>
            <w:tcW w:w="1084" w:type="dxa"/>
            <w:shd w:val="clear" w:color="auto" w:fill="ACB9CA" w:themeFill="text2" w:themeFillTint="66"/>
          </w:tcPr>
          <w:p w:rsidR="001F359C" w:rsidRPr="00A8263E" w:rsidRDefault="001F359C" w:rsidP="00E2711E">
            <w:pPr>
              <w:jc w:val="center"/>
              <w:rPr>
                <w:rFonts w:ascii="Calibri" w:hAnsi="Calibri" w:cs="Calibri"/>
                <w:b/>
                <w:sz w:val="22"/>
                <w:szCs w:val="22"/>
              </w:rPr>
            </w:pPr>
            <w:r w:rsidRPr="00A8263E">
              <w:rPr>
                <w:rFonts w:ascii="Calibri" w:hAnsi="Calibri" w:cs="Calibri"/>
                <w:b/>
                <w:bCs/>
                <w:sz w:val="22"/>
                <w:szCs w:val="22"/>
              </w:rPr>
              <w:t>Budget (US$) / Sources of Funding</w:t>
            </w:r>
          </w:p>
        </w:tc>
        <w:tc>
          <w:tcPr>
            <w:tcW w:w="1332" w:type="dxa"/>
            <w:shd w:val="clear" w:color="auto" w:fill="ACB9CA" w:themeFill="text2" w:themeFillTint="66"/>
          </w:tcPr>
          <w:p w:rsidR="001F359C" w:rsidRPr="00A8263E" w:rsidRDefault="001F359C" w:rsidP="00E2711E">
            <w:pPr>
              <w:jc w:val="center"/>
              <w:rPr>
                <w:rFonts w:ascii="Calibri" w:hAnsi="Calibri" w:cs="Calibri"/>
                <w:b/>
                <w:bCs/>
                <w:sz w:val="22"/>
                <w:szCs w:val="22"/>
              </w:rPr>
            </w:pPr>
            <w:r w:rsidRPr="00A8263E">
              <w:rPr>
                <w:rFonts w:ascii="Calibri" w:hAnsi="Calibri" w:cs="Calibri"/>
                <w:b/>
                <w:bCs/>
                <w:sz w:val="22"/>
                <w:szCs w:val="22"/>
              </w:rPr>
              <w:t>Status (pending/ initiated/ ongoing/ completed)</w:t>
            </w:r>
          </w:p>
        </w:tc>
        <w:tc>
          <w:tcPr>
            <w:tcW w:w="1080" w:type="dxa"/>
            <w:shd w:val="clear" w:color="auto" w:fill="ACB9CA" w:themeFill="text2" w:themeFillTint="66"/>
          </w:tcPr>
          <w:p w:rsidR="001F359C" w:rsidRPr="00A8263E" w:rsidRDefault="001F359C" w:rsidP="00E2711E">
            <w:pPr>
              <w:jc w:val="center"/>
              <w:rPr>
                <w:rFonts w:ascii="Calibri" w:hAnsi="Calibri" w:cs="Calibri"/>
                <w:b/>
                <w:bCs/>
                <w:sz w:val="22"/>
                <w:szCs w:val="22"/>
              </w:rPr>
            </w:pPr>
            <w:r w:rsidRPr="00A8263E">
              <w:rPr>
                <w:rFonts w:ascii="Calibri" w:hAnsi="Calibri" w:cs="Calibri"/>
                <w:b/>
                <w:bCs/>
                <w:sz w:val="22"/>
                <w:szCs w:val="22"/>
              </w:rPr>
              <w:t>Remarks</w:t>
            </w:r>
          </w:p>
        </w:tc>
      </w:tr>
      <w:tr w:rsidR="000B5FA8" w:rsidRPr="008643DA" w:rsidTr="00842AD3">
        <w:trPr>
          <w:trHeight w:val="350"/>
          <w:jc w:val="center"/>
        </w:trPr>
        <w:tc>
          <w:tcPr>
            <w:tcW w:w="1838" w:type="dxa"/>
          </w:tcPr>
          <w:p w:rsidR="000B5FA8" w:rsidRPr="00E2711E" w:rsidRDefault="000B5FA8" w:rsidP="00D20FC1">
            <w:pPr>
              <w:pStyle w:val="NoSpacing"/>
              <w:spacing w:line="276" w:lineRule="auto"/>
              <w:rPr>
                <w:rFonts w:ascii="Arial" w:hAnsi="Arial" w:cs="Arial"/>
                <w:sz w:val="22"/>
                <w:szCs w:val="22"/>
              </w:rPr>
            </w:pPr>
          </w:p>
        </w:tc>
        <w:tc>
          <w:tcPr>
            <w:tcW w:w="756" w:type="dxa"/>
          </w:tcPr>
          <w:p w:rsidR="000B5FA8" w:rsidRPr="00E2711E" w:rsidRDefault="000B5FA8" w:rsidP="00E2711E">
            <w:pPr>
              <w:pStyle w:val="NoSpacing"/>
              <w:spacing w:line="276" w:lineRule="auto"/>
              <w:jc w:val="center"/>
              <w:rPr>
                <w:rFonts w:ascii="Arial" w:hAnsi="Arial" w:cs="Arial"/>
                <w:sz w:val="22"/>
                <w:szCs w:val="22"/>
              </w:rPr>
            </w:pPr>
          </w:p>
        </w:tc>
        <w:tc>
          <w:tcPr>
            <w:tcW w:w="1474" w:type="dxa"/>
          </w:tcPr>
          <w:p w:rsidR="000B5FA8" w:rsidRPr="00E2711E" w:rsidRDefault="000B5FA8" w:rsidP="00842AD3">
            <w:pPr>
              <w:pStyle w:val="NoSpacing"/>
              <w:spacing w:line="276" w:lineRule="auto"/>
              <w:rPr>
                <w:rFonts w:ascii="Arial" w:hAnsi="Arial" w:cs="Arial"/>
                <w:sz w:val="22"/>
                <w:szCs w:val="22"/>
              </w:rPr>
            </w:pPr>
          </w:p>
        </w:tc>
        <w:tc>
          <w:tcPr>
            <w:tcW w:w="1170" w:type="dxa"/>
          </w:tcPr>
          <w:p w:rsidR="000B5FA8" w:rsidRPr="00E2711E" w:rsidRDefault="000B5FA8" w:rsidP="00842AD3">
            <w:pPr>
              <w:pStyle w:val="NoSpacing"/>
              <w:spacing w:line="276" w:lineRule="auto"/>
              <w:rPr>
                <w:rFonts w:ascii="Arial" w:hAnsi="Arial" w:cs="Arial"/>
                <w:sz w:val="22"/>
                <w:szCs w:val="22"/>
              </w:rPr>
            </w:pPr>
          </w:p>
        </w:tc>
        <w:tc>
          <w:tcPr>
            <w:tcW w:w="990" w:type="dxa"/>
          </w:tcPr>
          <w:p w:rsidR="000B5FA8" w:rsidRPr="00E2711E" w:rsidRDefault="000B5FA8">
            <w:pPr>
              <w:pStyle w:val="NoSpacing"/>
              <w:spacing w:line="276" w:lineRule="auto"/>
              <w:rPr>
                <w:rFonts w:ascii="Arial" w:hAnsi="Arial" w:cs="Arial"/>
                <w:sz w:val="22"/>
                <w:szCs w:val="22"/>
              </w:rPr>
            </w:pPr>
          </w:p>
        </w:tc>
        <w:tc>
          <w:tcPr>
            <w:tcW w:w="1080" w:type="dxa"/>
          </w:tcPr>
          <w:p w:rsidR="000B5FA8" w:rsidRPr="00E2711E" w:rsidRDefault="000B5FA8" w:rsidP="00842AD3">
            <w:pPr>
              <w:pStyle w:val="NoSpacing"/>
              <w:spacing w:line="276" w:lineRule="auto"/>
              <w:rPr>
                <w:rFonts w:ascii="Arial" w:hAnsi="Arial" w:cs="Arial"/>
                <w:sz w:val="22"/>
                <w:szCs w:val="22"/>
              </w:rPr>
            </w:pPr>
          </w:p>
        </w:tc>
        <w:tc>
          <w:tcPr>
            <w:tcW w:w="1062" w:type="dxa"/>
          </w:tcPr>
          <w:p w:rsidR="000B5FA8" w:rsidRPr="00E2711E" w:rsidRDefault="000B5FA8" w:rsidP="00842AD3">
            <w:pPr>
              <w:pStyle w:val="NoSpacing"/>
              <w:spacing w:line="276" w:lineRule="auto"/>
              <w:rPr>
                <w:rFonts w:ascii="Arial" w:hAnsi="Arial" w:cs="Arial"/>
                <w:sz w:val="22"/>
                <w:szCs w:val="22"/>
              </w:rPr>
            </w:pPr>
          </w:p>
        </w:tc>
        <w:tc>
          <w:tcPr>
            <w:tcW w:w="1548" w:type="dxa"/>
          </w:tcPr>
          <w:p w:rsidR="000B5FA8" w:rsidRPr="00E2711E" w:rsidRDefault="000B5FA8">
            <w:pPr>
              <w:pStyle w:val="NoSpacing"/>
              <w:spacing w:line="276" w:lineRule="auto"/>
              <w:rPr>
                <w:rFonts w:ascii="Arial" w:hAnsi="Arial" w:cs="Arial"/>
                <w:sz w:val="22"/>
                <w:szCs w:val="22"/>
              </w:rPr>
            </w:pPr>
          </w:p>
        </w:tc>
        <w:tc>
          <w:tcPr>
            <w:tcW w:w="986" w:type="dxa"/>
          </w:tcPr>
          <w:p w:rsidR="000B5FA8" w:rsidRPr="00E2711E" w:rsidRDefault="000B5FA8" w:rsidP="00842AD3">
            <w:pPr>
              <w:pStyle w:val="NoSpacing"/>
              <w:spacing w:line="276" w:lineRule="auto"/>
              <w:rPr>
                <w:rFonts w:ascii="Arial" w:hAnsi="Arial" w:cs="Arial"/>
                <w:sz w:val="22"/>
                <w:szCs w:val="22"/>
              </w:rPr>
            </w:pPr>
          </w:p>
        </w:tc>
        <w:tc>
          <w:tcPr>
            <w:tcW w:w="1084" w:type="dxa"/>
          </w:tcPr>
          <w:p w:rsidR="000B5FA8" w:rsidRPr="00E2711E" w:rsidRDefault="000B5FA8">
            <w:pPr>
              <w:pStyle w:val="NoSpacing"/>
              <w:spacing w:line="276" w:lineRule="auto"/>
              <w:rPr>
                <w:rFonts w:ascii="Arial" w:hAnsi="Arial" w:cs="Arial"/>
                <w:sz w:val="22"/>
                <w:szCs w:val="22"/>
              </w:rPr>
            </w:pPr>
          </w:p>
        </w:tc>
        <w:tc>
          <w:tcPr>
            <w:tcW w:w="1332" w:type="dxa"/>
          </w:tcPr>
          <w:p w:rsidR="000B5FA8" w:rsidRPr="00E2711E" w:rsidRDefault="000B5FA8" w:rsidP="00842AD3">
            <w:pPr>
              <w:pStyle w:val="NoSpacing"/>
              <w:spacing w:line="276" w:lineRule="auto"/>
              <w:rPr>
                <w:rFonts w:ascii="Arial" w:hAnsi="Arial" w:cs="Arial"/>
                <w:sz w:val="22"/>
                <w:szCs w:val="22"/>
              </w:rPr>
            </w:pPr>
          </w:p>
        </w:tc>
        <w:tc>
          <w:tcPr>
            <w:tcW w:w="1080" w:type="dxa"/>
          </w:tcPr>
          <w:p w:rsidR="000B5FA8" w:rsidRPr="00E2711E" w:rsidRDefault="000B5FA8" w:rsidP="00842AD3">
            <w:pPr>
              <w:pStyle w:val="NoSpacing"/>
              <w:spacing w:line="276" w:lineRule="auto"/>
              <w:rPr>
                <w:rFonts w:ascii="Arial" w:hAnsi="Arial" w:cs="Arial"/>
                <w:sz w:val="22"/>
                <w:szCs w:val="22"/>
              </w:rPr>
            </w:pPr>
          </w:p>
        </w:tc>
      </w:tr>
    </w:tbl>
    <w:p w:rsidR="001F359C" w:rsidRDefault="001F359C">
      <w:pPr>
        <w:spacing w:after="160" w:line="259" w:lineRule="auto"/>
        <w:rPr>
          <w:rFonts w:ascii="Calibri" w:hAnsi="Calibri" w:cs="Arial"/>
          <w:b/>
          <w:sz w:val="28"/>
          <w:szCs w:val="28"/>
        </w:rPr>
      </w:pPr>
    </w:p>
    <w:p w:rsidR="001F359C" w:rsidRDefault="001F359C">
      <w:pPr>
        <w:spacing w:after="160" w:line="259" w:lineRule="auto"/>
        <w:rPr>
          <w:rFonts w:ascii="Calibri" w:hAnsi="Calibri" w:cs="Arial"/>
          <w:b/>
          <w:sz w:val="28"/>
          <w:szCs w:val="28"/>
        </w:rPr>
      </w:pPr>
      <w:r>
        <w:rPr>
          <w:rFonts w:ascii="Calibri" w:hAnsi="Calibri" w:cs="Arial"/>
          <w:b/>
          <w:sz w:val="28"/>
          <w:szCs w:val="28"/>
        </w:rPr>
        <w:br w:type="page"/>
      </w:r>
    </w:p>
    <w:p w:rsidR="00F27B1D" w:rsidRPr="00B2038C" w:rsidRDefault="00F27B1D" w:rsidP="00F27B1D">
      <w:pPr>
        <w:pStyle w:val="Heading1"/>
        <w:tabs>
          <w:tab w:val="left" w:pos="0"/>
        </w:tabs>
        <w:rPr>
          <w:rFonts w:ascii="Calibri" w:hAnsi="Calibri"/>
          <w:color w:val="auto"/>
          <w:sz w:val="20"/>
          <w:szCs w:val="20"/>
          <w:lang w:val="fr-ML"/>
        </w:rPr>
      </w:pPr>
      <w:r w:rsidRPr="00B2038C">
        <w:rPr>
          <w:rFonts w:ascii="Calibri" w:hAnsi="Calibri"/>
          <w:color w:val="auto"/>
          <w:sz w:val="20"/>
          <w:szCs w:val="20"/>
          <w:lang w:val="fr-ML"/>
        </w:rPr>
        <w:t>Evaluation Justification Matrix</w:t>
      </w:r>
    </w:p>
    <w:p w:rsidR="00F27B1D" w:rsidRPr="00B2038C" w:rsidRDefault="00F27B1D" w:rsidP="00F27B1D">
      <w:pPr>
        <w:tabs>
          <w:tab w:val="left" w:pos="0"/>
        </w:tabs>
        <w:rPr>
          <w:rFonts w:ascii="Calibri" w:hAnsi="Calibri"/>
          <w:sz w:val="20"/>
          <w:szCs w:val="20"/>
          <w:lang w:val="fr-ML"/>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5"/>
        <w:gridCol w:w="2925"/>
        <w:gridCol w:w="2925"/>
        <w:gridCol w:w="2925"/>
      </w:tblGrid>
      <w:tr w:rsidR="00F27B1D" w:rsidRPr="00F8687E" w:rsidTr="0021695D">
        <w:tc>
          <w:tcPr>
            <w:tcW w:w="2925" w:type="dxa"/>
            <w:shd w:val="clear" w:color="auto" w:fill="C4BC96"/>
          </w:tcPr>
          <w:p w:rsidR="00F27B1D" w:rsidRPr="00F8687E" w:rsidRDefault="00F27B1D" w:rsidP="0021695D">
            <w:pPr>
              <w:tabs>
                <w:tab w:val="left" w:pos="0"/>
              </w:tabs>
              <w:rPr>
                <w:rFonts w:ascii="Arial" w:hAnsi="Arial" w:cs="Arial"/>
                <w:b/>
                <w:sz w:val="22"/>
                <w:szCs w:val="22"/>
              </w:rPr>
            </w:pPr>
            <w:r w:rsidRPr="00F8687E">
              <w:rPr>
                <w:rFonts w:ascii="Arial" w:hAnsi="Arial" w:cs="Arial"/>
                <w:b/>
                <w:sz w:val="22"/>
                <w:szCs w:val="22"/>
              </w:rPr>
              <w:t>List of selected evaluation</w:t>
            </w:r>
          </w:p>
        </w:tc>
        <w:tc>
          <w:tcPr>
            <w:tcW w:w="2925" w:type="dxa"/>
            <w:shd w:val="clear" w:color="auto" w:fill="C4BC96"/>
          </w:tcPr>
          <w:p w:rsidR="00F27B1D" w:rsidRPr="00F8687E" w:rsidRDefault="00F27B1D" w:rsidP="0021695D">
            <w:pPr>
              <w:tabs>
                <w:tab w:val="left" w:pos="0"/>
              </w:tabs>
              <w:rPr>
                <w:rFonts w:ascii="Arial" w:hAnsi="Arial" w:cs="Arial"/>
                <w:b/>
                <w:sz w:val="22"/>
                <w:szCs w:val="22"/>
              </w:rPr>
            </w:pPr>
            <w:r w:rsidRPr="00F8687E">
              <w:rPr>
                <w:rFonts w:ascii="Arial" w:hAnsi="Arial" w:cs="Arial"/>
                <w:b/>
                <w:sz w:val="22"/>
                <w:szCs w:val="22"/>
              </w:rPr>
              <w:t>Criteria used for the selection</w:t>
            </w:r>
          </w:p>
        </w:tc>
        <w:tc>
          <w:tcPr>
            <w:tcW w:w="2925" w:type="dxa"/>
            <w:shd w:val="clear" w:color="auto" w:fill="C4BC96"/>
          </w:tcPr>
          <w:p w:rsidR="00F27B1D" w:rsidRPr="00F8687E" w:rsidRDefault="00F27B1D" w:rsidP="0021695D">
            <w:pPr>
              <w:tabs>
                <w:tab w:val="left" w:pos="0"/>
              </w:tabs>
              <w:rPr>
                <w:rFonts w:ascii="Arial" w:hAnsi="Arial" w:cs="Arial"/>
                <w:b/>
                <w:sz w:val="22"/>
                <w:szCs w:val="22"/>
              </w:rPr>
            </w:pPr>
            <w:r w:rsidRPr="00F8687E">
              <w:rPr>
                <w:rFonts w:ascii="Arial" w:hAnsi="Arial" w:cs="Arial"/>
                <w:b/>
                <w:sz w:val="22"/>
                <w:szCs w:val="22"/>
              </w:rPr>
              <w:t>Potential evaluability</w:t>
            </w:r>
          </w:p>
        </w:tc>
        <w:tc>
          <w:tcPr>
            <w:tcW w:w="2925" w:type="dxa"/>
            <w:shd w:val="clear" w:color="auto" w:fill="C4BC96"/>
          </w:tcPr>
          <w:p w:rsidR="00F27B1D" w:rsidRPr="00F8687E" w:rsidRDefault="00F27B1D" w:rsidP="0021695D">
            <w:pPr>
              <w:tabs>
                <w:tab w:val="left" w:pos="0"/>
              </w:tabs>
              <w:rPr>
                <w:rFonts w:ascii="Arial" w:hAnsi="Arial" w:cs="Arial"/>
                <w:b/>
                <w:sz w:val="22"/>
                <w:szCs w:val="22"/>
              </w:rPr>
            </w:pPr>
            <w:r w:rsidRPr="00F8687E">
              <w:rPr>
                <w:rFonts w:ascii="Arial" w:hAnsi="Arial" w:cs="Arial"/>
                <w:b/>
                <w:sz w:val="22"/>
                <w:szCs w:val="22"/>
              </w:rPr>
              <w:t>Intended use of evaluation findings</w:t>
            </w:r>
          </w:p>
        </w:tc>
      </w:tr>
      <w:tr w:rsidR="00F44A92" w:rsidRPr="00F8687E" w:rsidTr="0021695D">
        <w:tc>
          <w:tcPr>
            <w:tcW w:w="2925" w:type="dxa"/>
          </w:tcPr>
          <w:p w:rsidR="00F44A92" w:rsidRPr="00F8687E" w:rsidRDefault="00F44A92" w:rsidP="00700547">
            <w:pPr>
              <w:tabs>
                <w:tab w:val="left" w:pos="0"/>
              </w:tabs>
              <w:rPr>
                <w:rFonts w:ascii="Arial" w:eastAsia="SimSun" w:hAnsi="Arial" w:cs="Arial"/>
                <w:sz w:val="22"/>
                <w:szCs w:val="22"/>
              </w:rPr>
            </w:pPr>
            <w:r w:rsidRPr="00F8687E">
              <w:rPr>
                <w:rFonts w:ascii="Arial" w:hAnsi="Arial" w:cs="Arial"/>
                <w:sz w:val="22"/>
                <w:szCs w:val="22"/>
              </w:rPr>
              <w:t xml:space="preserve">Final evaluation of the Strategic Note </w:t>
            </w:r>
          </w:p>
        </w:tc>
        <w:tc>
          <w:tcPr>
            <w:tcW w:w="2925" w:type="dxa"/>
          </w:tcPr>
          <w:p w:rsidR="00F44A92" w:rsidRPr="00F8687E" w:rsidRDefault="00F44A92" w:rsidP="00700547">
            <w:pPr>
              <w:tabs>
                <w:tab w:val="left" w:pos="0"/>
              </w:tabs>
              <w:rPr>
                <w:rFonts w:ascii="Arial" w:hAnsi="Arial" w:cs="Arial"/>
                <w:sz w:val="22"/>
                <w:szCs w:val="22"/>
              </w:rPr>
            </w:pPr>
          </w:p>
        </w:tc>
        <w:tc>
          <w:tcPr>
            <w:tcW w:w="2925" w:type="dxa"/>
          </w:tcPr>
          <w:p w:rsidR="00F44A92" w:rsidRPr="00F8687E" w:rsidRDefault="00E0067C" w:rsidP="00700547">
            <w:pPr>
              <w:tabs>
                <w:tab w:val="left" w:pos="0"/>
              </w:tabs>
              <w:rPr>
                <w:rFonts w:ascii="Arial" w:hAnsi="Arial" w:cs="Arial"/>
                <w:sz w:val="22"/>
                <w:szCs w:val="22"/>
              </w:rPr>
            </w:pPr>
            <w:r w:rsidRPr="003F1175">
              <w:rPr>
                <w:rFonts w:ascii="Arial" w:hAnsi="Arial" w:cs="Arial"/>
                <w:sz w:val="22"/>
                <w:szCs w:val="22"/>
              </w:rPr>
              <w:t>High: necessary conditions in place to assess key aspects of the</w:t>
            </w:r>
            <w:r>
              <w:rPr>
                <w:rFonts w:ascii="Arial" w:hAnsi="Arial" w:cs="Arial"/>
                <w:sz w:val="22"/>
                <w:szCs w:val="22"/>
              </w:rPr>
              <w:t xml:space="preserve"> SN</w:t>
            </w:r>
          </w:p>
        </w:tc>
        <w:tc>
          <w:tcPr>
            <w:tcW w:w="2925" w:type="dxa"/>
          </w:tcPr>
          <w:p w:rsidR="00F44A92" w:rsidRPr="00F8687E" w:rsidRDefault="00F44A92" w:rsidP="00700547">
            <w:pPr>
              <w:tabs>
                <w:tab w:val="left" w:pos="0"/>
              </w:tabs>
              <w:rPr>
                <w:rFonts w:ascii="Arial" w:hAnsi="Arial" w:cs="Arial"/>
                <w:sz w:val="22"/>
                <w:szCs w:val="22"/>
              </w:rPr>
            </w:pPr>
          </w:p>
        </w:tc>
      </w:tr>
    </w:tbl>
    <w:p w:rsidR="00F62FB1" w:rsidRDefault="00F62FB1" w:rsidP="00E2711E">
      <w:pPr>
        <w:spacing w:before="240" w:after="240"/>
      </w:pPr>
    </w:p>
    <w:p w:rsidR="00A32528" w:rsidRDefault="00A32528" w:rsidP="00E2711E">
      <w:pPr>
        <w:spacing w:before="240" w:after="240"/>
      </w:pPr>
    </w:p>
    <w:p w:rsidR="00A32528" w:rsidRDefault="00A32528" w:rsidP="00E2711E">
      <w:pPr>
        <w:spacing w:before="240" w:after="240"/>
      </w:pPr>
    </w:p>
    <w:p w:rsidR="00A32528" w:rsidRPr="00F8687E" w:rsidRDefault="00A32528" w:rsidP="00E2711E">
      <w:pPr>
        <w:spacing w:before="240" w:after="240"/>
      </w:pPr>
    </w:p>
    <w:sectPr w:rsidR="00A32528" w:rsidRPr="00F8687E" w:rsidSect="006E27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FCF" w:rsidRDefault="008A7FCF" w:rsidP="0008461E">
      <w:r>
        <w:separator/>
      </w:r>
    </w:p>
  </w:endnote>
  <w:endnote w:type="continuationSeparator" w:id="0">
    <w:p w:rsidR="008A7FCF" w:rsidRDefault="008A7FCF"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FCF" w:rsidRDefault="008A7FCF" w:rsidP="0008461E">
      <w:r>
        <w:separator/>
      </w:r>
    </w:p>
  </w:footnote>
  <w:footnote w:type="continuationSeparator" w:id="0">
    <w:p w:rsidR="008A7FCF" w:rsidRDefault="008A7FCF" w:rsidP="0008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1E"/>
    <w:rsid w:val="000266C1"/>
    <w:rsid w:val="00061F2E"/>
    <w:rsid w:val="0007247A"/>
    <w:rsid w:val="00082A80"/>
    <w:rsid w:val="0008461E"/>
    <w:rsid w:val="000A7494"/>
    <w:rsid w:val="000B5FA8"/>
    <w:rsid w:val="000E35EF"/>
    <w:rsid w:val="00101564"/>
    <w:rsid w:val="00111B9A"/>
    <w:rsid w:val="00162481"/>
    <w:rsid w:val="0018009B"/>
    <w:rsid w:val="00183F0F"/>
    <w:rsid w:val="001C30B6"/>
    <w:rsid w:val="001F359C"/>
    <w:rsid w:val="001F5401"/>
    <w:rsid w:val="001F55CF"/>
    <w:rsid w:val="001F7735"/>
    <w:rsid w:val="00245D88"/>
    <w:rsid w:val="002608BC"/>
    <w:rsid w:val="00263496"/>
    <w:rsid w:val="00272DB7"/>
    <w:rsid w:val="00275A9E"/>
    <w:rsid w:val="002939EA"/>
    <w:rsid w:val="002B5BBE"/>
    <w:rsid w:val="002D01F1"/>
    <w:rsid w:val="003012B1"/>
    <w:rsid w:val="0031495C"/>
    <w:rsid w:val="00330285"/>
    <w:rsid w:val="00385A7F"/>
    <w:rsid w:val="003974F8"/>
    <w:rsid w:val="003F2B23"/>
    <w:rsid w:val="00402B4B"/>
    <w:rsid w:val="0041766E"/>
    <w:rsid w:val="00427239"/>
    <w:rsid w:val="00440FA1"/>
    <w:rsid w:val="00471940"/>
    <w:rsid w:val="00475119"/>
    <w:rsid w:val="004A440C"/>
    <w:rsid w:val="004B26A3"/>
    <w:rsid w:val="004E10EB"/>
    <w:rsid w:val="004F6035"/>
    <w:rsid w:val="00510BD0"/>
    <w:rsid w:val="005346F9"/>
    <w:rsid w:val="00534E31"/>
    <w:rsid w:val="005479C3"/>
    <w:rsid w:val="00553667"/>
    <w:rsid w:val="005B620F"/>
    <w:rsid w:val="005B6E86"/>
    <w:rsid w:val="00651721"/>
    <w:rsid w:val="00666CAD"/>
    <w:rsid w:val="00677E12"/>
    <w:rsid w:val="0068474F"/>
    <w:rsid w:val="006847F2"/>
    <w:rsid w:val="00691800"/>
    <w:rsid w:val="00697249"/>
    <w:rsid w:val="006976D7"/>
    <w:rsid w:val="006C36CB"/>
    <w:rsid w:val="006D327A"/>
    <w:rsid w:val="00700547"/>
    <w:rsid w:val="00705678"/>
    <w:rsid w:val="0070615F"/>
    <w:rsid w:val="00761171"/>
    <w:rsid w:val="007875AD"/>
    <w:rsid w:val="007A7F3F"/>
    <w:rsid w:val="007B0339"/>
    <w:rsid w:val="007C63A2"/>
    <w:rsid w:val="0080081D"/>
    <w:rsid w:val="008150B4"/>
    <w:rsid w:val="00846571"/>
    <w:rsid w:val="00861901"/>
    <w:rsid w:val="008643DA"/>
    <w:rsid w:val="00886D0D"/>
    <w:rsid w:val="00891A8C"/>
    <w:rsid w:val="008928C1"/>
    <w:rsid w:val="008A5CA5"/>
    <w:rsid w:val="008A7FCF"/>
    <w:rsid w:val="008B7F26"/>
    <w:rsid w:val="008E317A"/>
    <w:rsid w:val="008E7F21"/>
    <w:rsid w:val="008F4E0C"/>
    <w:rsid w:val="00923CDA"/>
    <w:rsid w:val="00927E42"/>
    <w:rsid w:val="00957A8E"/>
    <w:rsid w:val="00992802"/>
    <w:rsid w:val="00995660"/>
    <w:rsid w:val="009A4535"/>
    <w:rsid w:val="009B0737"/>
    <w:rsid w:val="009B65EE"/>
    <w:rsid w:val="009D328D"/>
    <w:rsid w:val="009E06C1"/>
    <w:rsid w:val="00A12945"/>
    <w:rsid w:val="00A12B58"/>
    <w:rsid w:val="00A32528"/>
    <w:rsid w:val="00A80085"/>
    <w:rsid w:val="00A8263E"/>
    <w:rsid w:val="00AF38C8"/>
    <w:rsid w:val="00B42588"/>
    <w:rsid w:val="00B56C61"/>
    <w:rsid w:val="00B82AD3"/>
    <w:rsid w:val="00B90E24"/>
    <w:rsid w:val="00B91104"/>
    <w:rsid w:val="00B946A1"/>
    <w:rsid w:val="00BC279B"/>
    <w:rsid w:val="00BC38D2"/>
    <w:rsid w:val="00C00DD7"/>
    <w:rsid w:val="00C049AC"/>
    <w:rsid w:val="00C17E76"/>
    <w:rsid w:val="00C5095B"/>
    <w:rsid w:val="00C51FEE"/>
    <w:rsid w:val="00CA6634"/>
    <w:rsid w:val="00CD0705"/>
    <w:rsid w:val="00CF1205"/>
    <w:rsid w:val="00CF616B"/>
    <w:rsid w:val="00D11146"/>
    <w:rsid w:val="00D20FC1"/>
    <w:rsid w:val="00D22663"/>
    <w:rsid w:val="00D404D9"/>
    <w:rsid w:val="00D62121"/>
    <w:rsid w:val="00D636C7"/>
    <w:rsid w:val="00D9515F"/>
    <w:rsid w:val="00DC5B42"/>
    <w:rsid w:val="00DC7302"/>
    <w:rsid w:val="00DD657B"/>
    <w:rsid w:val="00DE1023"/>
    <w:rsid w:val="00DF5E7D"/>
    <w:rsid w:val="00E0067C"/>
    <w:rsid w:val="00E15D83"/>
    <w:rsid w:val="00E2711E"/>
    <w:rsid w:val="00E504B8"/>
    <w:rsid w:val="00E555D6"/>
    <w:rsid w:val="00E71831"/>
    <w:rsid w:val="00EE31A0"/>
    <w:rsid w:val="00F0179F"/>
    <w:rsid w:val="00F27B1D"/>
    <w:rsid w:val="00F36C79"/>
    <w:rsid w:val="00F4337E"/>
    <w:rsid w:val="00F44A92"/>
    <w:rsid w:val="00F5285B"/>
    <w:rsid w:val="00F62FB1"/>
    <w:rsid w:val="00F8687E"/>
    <w:rsid w:val="00F86FDB"/>
    <w:rsid w:val="00FA5798"/>
    <w:rsid w:val="00FC30C2"/>
    <w:rsid w:val="00FE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paragraph" w:styleId="Heading1">
    <w:name w:val="heading 1"/>
    <w:basedOn w:val="Normal"/>
    <w:next w:val="Normal"/>
    <w:link w:val="Heading1Char"/>
    <w:uiPriority w:val="99"/>
    <w:qFormat/>
    <w:rsid w:val="00F27B1D"/>
    <w:pPr>
      <w:keepNext/>
      <w:keepLines/>
      <w:spacing w:before="480" w:line="276" w:lineRule="auto"/>
      <w:outlineLvl w:val="0"/>
    </w:pPr>
    <w:rPr>
      <w:rFonts w:ascii="Cambria" w:eastAsia="MS Mincho" w:hAnsi="Cambria" w:cs="Times New Roman"/>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paragraph" w:styleId="Footer">
    <w:name w:val="footer"/>
    <w:basedOn w:val="Normal"/>
    <w:link w:val="FooterChar"/>
    <w:uiPriority w:val="99"/>
    <w:unhideWhenUsed/>
    <w:rsid w:val="008150B4"/>
    <w:pPr>
      <w:tabs>
        <w:tab w:val="center" w:pos="4252"/>
        <w:tab w:val="right" w:pos="8504"/>
      </w:tabs>
    </w:pPr>
    <w:rPr>
      <w:rFonts w:ascii="Times New Roman" w:eastAsia="MS Mincho" w:hAnsi="Times New Roman" w:cs="Times New Roman"/>
    </w:rPr>
  </w:style>
  <w:style w:type="character" w:customStyle="1" w:styleId="FooterChar">
    <w:name w:val="Footer Char"/>
    <w:basedOn w:val="DefaultParagraphFont"/>
    <w:link w:val="Footer"/>
    <w:uiPriority w:val="99"/>
    <w:rsid w:val="008150B4"/>
    <w:rPr>
      <w:rFonts w:ascii="Times New Roman" w:eastAsia="MS Mincho" w:hAnsi="Times New Roman" w:cs="Times New Roman"/>
      <w:sz w:val="24"/>
      <w:szCs w:val="24"/>
    </w:rPr>
  </w:style>
  <w:style w:type="paragraph" w:customStyle="1" w:styleId="RFMatrixtx">
    <w:name w:val="RFMatrix_tx"/>
    <w:basedOn w:val="Normal"/>
    <w:qFormat/>
    <w:rsid w:val="000266C1"/>
    <w:rPr>
      <w:rFonts w:eastAsiaTheme="minorHAnsi"/>
      <w:sz w:val="22"/>
      <w:szCs w:val="22"/>
      <w:lang w:val="es-ES"/>
    </w:rPr>
  </w:style>
  <w:style w:type="paragraph" w:styleId="BalloonText">
    <w:name w:val="Balloon Text"/>
    <w:basedOn w:val="Normal"/>
    <w:link w:val="BalloonTextChar"/>
    <w:uiPriority w:val="99"/>
    <w:semiHidden/>
    <w:unhideWhenUsed/>
    <w:rsid w:val="00E27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11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F38C8"/>
    <w:rPr>
      <w:sz w:val="16"/>
      <w:szCs w:val="16"/>
    </w:rPr>
  </w:style>
  <w:style w:type="paragraph" w:styleId="CommentText">
    <w:name w:val="annotation text"/>
    <w:basedOn w:val="Normal"/>
    <w:link w:val="CommentTextChar"/>
    <w:uiPriority w:val="99"/>
    <w:semiHidden/>
    <w:unhideWhenUsed/>
    <w:rsid w:val="00AF38C8"/>
    <w:rPr>
      <w:sz w:val="20"/>
      <w:szCs w:val="20"/>
    </w:rPr>
  </w:style>
  <w:style w:type="character" w:customStyle="1" w:styleId="CommentTextChar">
    <w:name w:val="Comment Text Char"/>
    <w:basedOn w:val="DefaultParagraphFont"/>
    <w:link w:val="CommentText"/>
    <w:uiPriority w:val="99"/>
    <w:semiHidden/>
    <w:rsid w:val="00AF38C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38C8"/>
    <w:rPr>
      <w:b/>
      <w:bCs/>
    </w:rPr>
  </w:style>
  <w:style w:type="character" w:customStyle="1" w:styleId="CommentSubjectChar">
    <w:name w:val="Comment Subject Char"/>
    <w:basedOn w:val="CommentTextChar"/>
    <w:link w:val="CommentSubject"/>
    <w:uiPriority w:val="99"/>
    <w:semiHidden/>
    <w:rsid w:val="00AF38C8"/>
    <w:rPr>
      <w:rFonts w:eastAsiaTheme="minorEastAsia"/>
      <w:b/>
      <w:bCs/>
      <w:sz w:val="20"/>
      <w:szCs w:val="20"/>
    </w:rPr>
  </w:style>
  <w:style w:type="paragraph" w:styleId="Revision">
    <w:name w:val="Revision"/>
    <w:hidden/>
    <w:uiPriority w:val="99"/>
    <w:semiHidden/>
    <w:rsid w:val="000B5FA8"/>
    <w:pPr>
      <w:spacing w:after="0" w:line="240" w:lineRule="auto"/>
    </w:pPr>
    <w:rPr>
      <w:rFonts w:eastAsiaTheme="minorEastAsia"/>
      <w:sz w:val="24"/>
      <w:szCs w:val="24"/>
    </w:rPr>
  </w:style>
  <w:style w:type="character" w:customStyle="1" w:styleId="Heading1Char">
    <w:name w:val="Heading 1 Char"/>
    <w:basedOn w:val="DefaultParagraphFont"/>
    <w:link w:val="Heading1"/>
    <w:uiPriority w:val="99"/>
    <w:rsid w:val="00F27B1D"/>
    <w:rPr>
      <w:rFonts w:ascii="Cambria" w:eastAsia="MS Mincho" w:hAnsi="Cambria" w:cs="Times New Roman"/>
      <w:b/>
      <w:bCs/>
      <w:color w:val="365F9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ccf1238ea1f56b1bfe6334b7b8c10d73">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e391d6f8c55dca4b021acc8960821fc"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S2JVWQHSHYPP-207-1619</_dlc_DocId>
    <_dlc_DocIdUrl xmlns="a15e0e0f-4f4a-4916-abd0-83d6a9ed7276">
      <Url>https://unwomen.sharepoint.com/Policy-Programming/instdev/_layouts/15/DocIdRedir.aspx?ID=S2JVWQHSHYPP-207-1619</Url>
      <Description>S2JVWQHSHYPP-207-1619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612B-BB57-4B16-853A-7DB26911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s>
</ds:datastoreItem>
</file>

<file path=customXml/itemProps3.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4.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5.xml><?xml version="1.0" encoding="utf-8"?>
<ds:datastoreItem xmlns:ds="http://schemas.openxmlformats.org/officeDocument/2006/customXml" ds:itemID="{8C7F59EC-07D8-4547-8C1F-BD29D6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433</Words>
  <Characters>2383</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9.1. All offices_SN MERP_2016</vt:lpstr>
      <vt:lpstr>9.1. All offices_SN MERP_2016</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Miriam Bandes Zablah</cp:lastModifiedBy>
  <cp:revision>2</cp:revision>
  <dcterms:created xsi:type="dcterms:W3CDTF">2017-11-03T15:18:00Z</dcterms:created>
  <dcterms:modified xsi:type="dcterms:W3CDTF">2017-11-03T15:18:00Z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207635e0-16f0-4a41-95f7-c343ccce7737</vt:lpwstr>
  </property>
</Properties>
</file>