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939" w:rsidRDefault="00E96939" w:rsidP="0032196D">
      <w:pPr>
        <w:rPr>
          <w:rFonts w:ascii="Calibri" w:hAnsi="Calibri" w:cs="Arial"/>
          <w:b/>
          <w:sz w:val="28"/>
          <w:szCs w:val="28"/>
        </w:rPr>
      </w:pPr>
      <w:bookmarkStart w:id="0" w:name="_GoBack"/>
      <w:bookmarkEnd w:id="0"/>
      <w:r>
        <w:rPr>
          <w:rFonts w:ascii="Calibri" w:hAnsi="Calibri" w:cs="Arial"/>
          <w:b/>
          <w:sz w:val="28"/>
          <w:szCs w:val="28"/>
        </w:rPr>
        <w:t xml:space="preserve">Annex 2: TEMPLATE – MONITORING, EVALUATION AND RESEARCH PLAN 20xx-20XX </w:t>
      </w:r>
    </w:p>
    <w:p w:rsidR="00E96939" w:rsidRDefault="00E96939" w:rsidP="0032196D">
      <w:pPr>
        <w:tabs>
          <w:tab w:val="left" w:pos="0"/>
        </w:tabs>
        <w:jc w:val="both"/>
        <w:rPr>
          <w:rFonts w:ascii="Calibri" w:hAnsi="Calibri"/>
          <w:i/>
          <w:sz w:val="20"/>
          <w:szCs w:val="20"/>
        </w:rPr>
      </w:pPr>
      <w:r>
        <w:rPr>
          <w:rFonts w:ascii="Calibri" w:hAnsi="Calibri"/>
          <w:i/>
          <w:sz w:val="20"/>
          <w:szCs w:val="20"/>
        </w:rPr>
        <w:t>NOTE: Examples have been included below to illustrate how to complete each column; they are not meant to be accurate to real life activities.</w:t>
      </w:r>
    </w:p>
    <w:p w:rsidR="00E96939" w:rsidRDefault="00E96939" w:rsidP="0032196D">
      <w:pPr>
        <w:rPr>
          <w:rFonts w:ascii="Calibri" w:hAnsi="Calibri" w:cs="Arial"/>
          <w:b/>
          <w:sz w:val="20"/>
          <w:szCs w:val="20"/>
        </w:rPr>
      </w:pPr>
    </w:p>
    <w:p w:rsidR="00E96939" w:rsidRDefault="00E96939" w:rsidP="0032196D">
      <w:pPr>
        <w:rPr>
          <w:rFonts w:ascii="Calibri" w:hAnsi="Calibri" w:cs="Arial"/>
          <w:b/>
          <w:sz w:val="28"/>
          <w:szCs w:val="28"/>
        </w:rPr>
      </w:pPr>
      <w:r>
        <w:rPr>
          <w:rFonts w:ascii="Calibri" w:hAnsi="Calibri" w:cs="Arial"/>
          <w:b/>
          <w:sz w:val="28"/>
          <w:szCs w:val="28"/>
        </w:rPr>
        <w:t>M</w:t>
      </w:r>
      <w:r w:rsidR="00AC4B64">
        <w:rPr>
          <w:rFonts w:ascii="Calibri" w:hAnsi="Calibri" w:cs="Arial"/>
          <w:b/>
          <w:sz w:val="28"/>
          <w:szCs w:val="28"/>
        </w:rPr>
        <w:t>onitoring and Research Plan 2015</w:t>
      </w:r>
    </w:p>
    <w:p w:rsidR="00E96939" w:rsidRDefault="00E96939" w:rsidP="0032196D">
      <w:pPr>
        <w:tabs>
          <w:tab w:val="left" w:pos="0"/>
        </w:tabs>
        <w:jc w:val="both"/>
        <w:rPr>
          <w:rFonts w:ascii="Calibri" w:hAnsi="Calibri"/>
          <w:i/>
          <w:sz w:val="20"/>
          <w:szCs w:val="20"/>
        </w:rPr>
      </w:pPr>
    </w:p>
    <w:tbl>
      <w:tblPr>
        <w:tblW w:w="14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1"/>
        <w:gridCol w:w="2617"/>
        <w:gridCol w:w="2822"/>
        <w:gridCol w:w="1507"/>
        <w:gridCol w:w="1483"/>
      </w:tblGrid>
      <w:tr w:rsidR="00E96939" w:rsidTr="00A10256">
        <w:trPr>
          <w:tblHeader/>
          <w:jc w:val="center"/>
        </w:trPr>
        <w:tc>
          <w:tcPr>
            <w:tcW w:w="5811"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E96939" w:rsidRDefault="00E96939" w:rsidP="0032196D">
            <w:pPr>
              <w:pStyle w:val="Default"/>
              <w:tabs>
                <w:tab w:val="left" w:pos="0"/>
              </w:tabs>
              <w:rPr>
                <w:rFonts w:ascii="Calibri" w:hAnsi="Calibri" w:cs="Calibri"/>
                <w:sz w:val="22"/>
                <w:szCs w:val="22"/>
              </w:rPr>
            </w:pPr>
            <w:r>
              <w:rPr>
                <w:rFonts w:ascii="Calibri" w:hAnsi="Calibri" w:cs="Calibri"/>
                <w:b/>
                <w:bCs/>
                <w:sz w:val="22"/>
                <w:szCs w:val="22"/>
              </w:rPr>
              <w:t>Activity</w:t>
            </w:r>
          </w:p>
        </w:tc>
        <w:tc>
          <w:tcPr>
            <w:tcW w:w="2617"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E96939" w:rsidRDefault="00E96939" w:rsidP="0032196D">
            <w:pPr>
              <w:pStyle w:val="Default"/>
              <w:tabs>
                <w:tab w:val="left" w:pos="0"/>
              </w:tabs>
              <w:rPr>
                <w:rFonts w:ascii="Calibri" w:hAnsi="Calibri" w:cs="Calibri"/>
                <w:sz w:val="22"/>
                <w:szCs w:val="22"/>
              </w:rPr>
            </w:pPr>
            <w:r>
              <w:rPr>
                <w:rFonts w:ascii="Calibri" w:hAnsi="Calibri" w:cs="Calibri"/>
                <w:b/>
                <w:bCs/>
                <w:sz w:val="22"/>
                <w:szCs w:val="22"/>
              </w:rPr>
              <w:t xml:space="preserve">Partners and stakeholders </w:t>
            </w:r>
          </w:p>
        </w:tc>
        <w:tc>
          <w:tcPr>
            <w:tcW w:w="2822"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E96939" w:rsidRDefault="00E96939" w:rsidP="0032196D">
            <w:pPr>
              <w:pStyle w:val="Default"/>
              <w:tabs>
                <w:tab w:val="left" w:pos="0"/>
              </w:tabs>
              <w:rPr>
                <w:rFonts w:ascii="Calibri" w:hAnsi="Calibri" w:cs="Calibri"/>
                <w:sz w:val="22"/>
                <w:szCs w:val="22"/>
              </w:rPr>
            </w:pPr>
            <w:r>
              <w:rPr>
                <w:rFonts w:ascii="Calibri" w:hAnsi="Calibri" w:cs="Calibri"/>
                <w:b/>
                <w:bCs/>
                <w:sz w:val="22"/>
                <w:szCs w:val="22"/>
              </w:rPr>
              <w:t>Planned Dates (Month and year of start and end)</w:t>
            </w:r>
          </w:p>
        </w:tc>
        <w:tc>
          <w:tcPr>
            <w:tcW w:w="299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E96939" w:rsidRDefault="00E96939" w:rsidP="0032196D">
            <w:pPr>
              <w:pStyle w:val="Default"/>
              <w:tabs>
                <w:tab w:val="left" w:pos="0"/>
              </w:tabs>
              <w:jc w:val="center"/>
              <w:rPr>
                <w:rFonts w:ascii="Calibri" w:hAnsi="Calibri" w:cs="Calibri"/>
                <w:sz w:val="22"/>
                <w:szCs w:val="22"/>
              </w:rPr>
            </w:pPr>
            <w:r>
              <w:rPr>
                <w:rFonts w:ascii="Calibri" w:hAnsi="Calibri" w:cs="Calibri"/>
                <w:b/>
                <w:bCs/>
                <w:sz w:val="22"/>
                <w:szCs w:val="22"/>
              </w:rPr>
              <w:t>Budget</w:t>
            </w:r>
          </w:p>
        </w:tc>
      </w:tr>
      <w:tr w:rsidR="00E96939" w:rsidTr="00AE2F01">
        <w:trPr>
          <w:jc w:val="center"/>
        </w:trPr>
        <w:tc>
          <w:tcPr>
            <w:tcW w:w="5811" w:type="dxa"/>
            <w:vMerge/>
            <w:tcBorders>
              <w:top w:val="single" w:sz="4" w:space="0" w:color="000000"/>
              <w:left w:val="single" w:sz="4" w:space="0" w:color="000000"/>
              <w:bottom w:val="single" w:sz="4" w:space="0" w:color="000000"/>
              <w:right w:val="single" w:sz="4" w:space="0" w:color="000000"/>
            </w:tcBorders>
            <w:vAlign w:val="center"/>
            <w:hideMark/>
          </w:tcPr>
          <w:p w:rsidR="00E96939" w:rsidRDefault="00E96939" w:rsidP="0032196D">
            <w:pPr>
              <w:rPr>
                <w:rFonts w:ascii="Calibri" w:eastAsia="MS Mincho" w:hAnsi="Calibri" w:cs="Calibri"/>
                <w:color w:val="000000"/>
                <w:sz w:val="22"/>
                <w:szCs w:val="22"/>
              </w:rPr>
            </w:pPr>
          </w:p>
        </w:tc>
        <w:tc>
          <w:tcPr>
            <w:tcW w:w="2617" w:type="dxa"/>
            <w:vMerge/>
            <w:tcBorders>
              <w:top w:val="single" w:sz="4" w:space="0" w:color="000000"/>
              <w:left w:val="single" w:sz="4" w:space="0" w:color="000000"/>
              <w:bottom w:val="single" w:sz="4" w:space="0" w:color="000000"/>
              <w:right w:val="single" w:sz="4" w:space="0" w:color="000000"/>
            </w:tcBorders>
            <w:vAlign w:val="center"/>
            <w:hideMark/>
          </w:tcPr>
          <w:p w:rsidR="00E96939" w:rsidRDefault="00E96939" w:rsidP="0032196D">
            <w:pPr>
              <w:rPr>
                <w:rFonts w:ascii="Calibri" w:eastAsia="MS Mincho" w:hAnsi="Calibri" w:cs="Calibri"/>
                <w:color w:val="000000"/>
                <w:sz w:val="22"/>
                <w:szCs w:val="22"/>
              </w:rPr>
            </w:pPr>
          </w:p>
        </w:tc>
        <w:tc>
          <w:tcPr>
            <w:tcW w:w="2822" w:type="dxa"/>
            <w:vMerge/>
            <w:tcBorders>
              <w:top w:val="single" w:sz="4" w:space="0" w:color="000000"/>
              <w:left w:val="single" w:sz="4" w:space="0" w:color="000000"/>
              <w:bottom w:val="single" w:sz="4" w:space="0" w:color="000000"/>
              <w:right w:val="single" w:sz="4" w:space="0" w:color="000000"/>
            </w:tcBorders>
            <w:vAlign w:val="center"/>
            <w:hideMark/>
          </w:tcPr>
          <w:p w:rsidR="00E96939" w:rsidRDefault="00E96939" w:rsidP="0032196D">
            <w:pPr>
              <w:rPr>
                <w:rFonts w:ascii="Calibri" w:eastAsia="MS Mincho" w:hAnsi="Calibri" w:cs="Calibri"/>
                <w:color w:val="000000"/>
                <w:sz w:val="22"/>
                <w:szCs w:val="22"/>
              </w:rPr>
            </w:pPr>
          </w:p>
        </w:tc>
        <w:tc>
          <w:tcPr>
            <w:tcW w:w="15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E96939" w:rsidRPr="00D517F2" w:rsidRDefault="00E96939" w:rsidP="00D517F2">
            <w:pPr>
              <w:pStyle w:val="NoSpacing"/>
              <w:jc w:val="center"/>
              <w:rPr>
                <w:rFonts w:ascii="Calibri" w:hAnsi="Calibri" w:cs="Calibri"/>
                <w:b/>
                <w:i/>
                <w:sz w:val="22"/>
                <w:szCs w:val="22"/>
              </w:rPr>
            </w:pPr>
            <w:r w:rsidRPr="00D517F2">
              <w:rPr>
                <w:rFonts w:ascii="Calibri" w:hAnsi="Calibri" w:cs="Calibri"/>
                <w:b/>
                <w:i/>
                <w:sz w:val="22"/>
                <w:szCs w:val="22"/>
              </w:rPr>
              <w:t>Source</w:t>
            </w:r>
          </w:p>
        </w:tc>
        <w:tc>
          <w:tcPr>
            <w:tcW w:w="1483"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E96939" w:rsidRPr="00D517F2" w:rsidRDefault="00E96939" w:rsidP="00D517F2">
            <w:pPr>
              <w:pStyle w:val="NoSpacing"/>
              <w:jc w:val="center"/>
              <w:rPr>
                <w:rFonts w:ascii="Calibri" w:hAnsi="Calibri" w:cs="Calibri"/>
                <w:b/>
                <w:i/>
                <w:sz w:val="22"/>
                <w:szCs w:val="22"/>
              </w:rPr>
            </w:pPr>
            <w:r w:rsidRPr="00D517F2">
              <w:rPr>
                <w:rFonts w:ascii="Calibri" w:hAnsi="Calibri" w:cs="Calibri"/>
                <w:b/>
                <w:i/>
                <w:sz w:val="22"/>
                <w:szCs w:val="22"/>
              </w:rPr>
              <w:t>Amount</w:t>
            </w:r>
          </w:p>
        </w:tc>
      </w:tr>
      <w:tr w:rsidR="00E96939" w:rsidTr="00A10256">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E96939" w:rsidRDefault="00E96939" w:rsidP="0032196D">
            <w:pPr>
              <w:pStyle w:val="NoSpacing"/>
              <w:jc w:val="center"/>
              <w:rPr>
                <w:rFonts w:ascii="Calibri" w:hAnsi="Calibri" w:cs="Calibri"/>
                <w:b/>
              </w:rPr>
            </w:pPr>
            <w:r>
              <w:rPr>
                <w:rFonts w:ascii="Calibri" w:hAnsi="Calibri" w:cs="Calibri"/>
                <w:b/>
              </w:rPr>
              <w:t>MONITORING</w:t>
            </w:r>
          </w:p>
        </w:tc>
      </w:tr>
      <w:tr w:rsidR="00481EA3" w:rsidTr="00A10256">
        <w:trPr>
          <w:jc w:val="center"/>
        </w:trPr>
        <w:tc>
          <w:tcPr>
            <w:tcW w:w="14240" w:type="dxa"/>
            <w:gridSpan w:val="5"/>
            <w:tcBorders>
              <w:top w:val="single" w:sz="4" w:space="0" w:color="000000"/>
              <w:left w:val="single" w:sz="4" w:space="0" w:color="000000"/>
              <w:bottom w:val="single" w:sz="4" w:space="0" w:color="000000"/>
            </w:tcBorders>
            <w:shd w:val="clear" w:color="auto" w:fill="BFBFBF" w:themeFill="background1" w:themeFillShade="BF"/>
          </w:tcPr>
          <w:p w:rsidR="00481EA3" w:rsidRPr="00481EA3" w:rsidRDefault="00481EA3" w:rsidP="0032196D">
            <w:pPr>
              <w:rPr>
                <w:rFonts w:ascii="Calibri" w:hAnsi="Calibri" w:cs="Calibri"/>
                <w:i/>
                <w:szCs w:val="20"/>
              </w:rPr>
            </w:pPr>
            <w:r w:rsidRPr="00AE2D25">
              <w:rPr>
                <w:rFonts w:ascii="Calibri" w:hAnsi="Calibri"/>
                <w:b/>
                <w:bCs/>
                <w:color w:val="000000"/>
                <w:sz w:val="22"/>
                <w:szCs w:val="32"/>
              </w:rPr>
              <w:t xml:space="preserve">Impact 1: Women lead and participate in decision making at all levels </w:t>
            </w:r>
          </w:p>
        </w:tc>
      </w:tr>
      <w:tr w:rsidR="00E96939" w:rsidTr="00AE2F01">
        <w:trPr>
          <w:jc w:val="center"/>
        </w:trPr>
        <w:tc>
          <w:tcPr>
            <w:tcW w:w="5811" w:type="dxa"/>
            <w:tcBorders>
              <w:top w:val="single" w:sz="4" w:space="0" w:color="000000"/>
              <w:left w:val="single" w:sz="4" w:space="0" w:color="000000"/>
              <w:bottom w:val="single" w:sz="4" w:space="0" w:color="000000"/>
              <w:right w:val="single" w:sz="4" w:space="0" w:color="000000"/>
            </w:tcBorders>
            <w:hideMark/>
          </w:tcPr>
          <w:p w:rsidR="00E96939" w:rsidRPr="00481EA3" w:rsidRDefault="00481EA3" w:rsidP="0032196D">
            <w:pPr>
              <w:pStyle w:val="NoSpacing"/>
              <w:jc w:val="both"/>
              <w:rPr>
                <w:rFonts w:ascii="Calibri" w:hAnsi="Calibri" w:cs="Calibri"/>
                <w:sz w:val="20"/>
                <w:szCs w:val="20"/>
              </w:rPr>
            </w:pPr>
            <w:r w:rsidRPr="00481EA3">
              <w:rPr>
                <w:rFonts w:ascii="Calibri" w:hAnsi="Calibri" w:cs="Calibri"/>
                <w:sz w:val="20"/>
                <w:szCs w:val="20"/>
              </w:rPr>
              <w:t xml:space="preserve">Quarterly progress reports and </w:t>
            </w:r>
            <w:r>
              <w:rPr>
                <w:rFonts w:ascii="Calibri" w:hAnsi="Calibri" w:cs="Calibri"/>
                <w:sz w:val="20"/>
                <w:szCs w:val="20"/>
              </w:rPr>
              <w:t>Biannual/A</w:t>
            </w:r>
            <w:r w:rsidRPr="00481EA3">
              <w:rPr>
                <w:rFonts w:ascii="Calibri" w:hAnsi="Calibri" w:cs="Calibri"/>
                <w:sz w:val="20"/>
                <w:szCs w:val="20"/>
              </w:rPr>
              <w:t xml:space="preserve">nnual </w:t>
            </w:r>
            <w:r>
              <w:rPr>
                <w:rFonts w:ascii="Calibri" w:hAnsi="Calibri" w:cs="Calibri"/>
                <w:sz w:val="20"/>
                <w:szCs w:val="20"/>
              </w:rPr>
              <w:t>P</w:t>
            </w:r>
            <w:r w:rsidRPr="00481EA3">
              <w:rPr>
                <w:rFonts w:ascii="Calibri" w:hAnsi="Calibri" w:cs="Calibri"/>
                <w:sz w:val="20"/>
                <w:szCs w:val="20"/>
              </w:rPr>
              <w:t xml:space="preserve">rogress reports </w:t>
            </w:r>
            <w:r>
              <w:rPr>
                <w:rFonts w:ascii="Calibri" w:hAnsi="Calibri" w:cs="Calibri"/>
                <w:sz w:val="20"/>
                <w:szCs w:val="20"/>
              </w:rPr>
              <w:t xml:space="preserve">from Partners </w:t>
            </w:r>
          </w:p>
        </w:tc>
        <w:tc>
          <w:tcPr>
            <w:tcW w:w="2617" w:type="dxa"/>
            <w:tcBorders>
              <w:top w:val="single" w:sz="4" w:space="0" w:color="000000"/>
              <w:left w:val="single" w:sz="4" w:space="0" w:color="000000"/>
              <w:bottom w:val="single" w:sz="4" w:space="0" w:color="000000"/>
              <w:right w:val="single" w:sz="4" w:space="0" w:color="000000"/>
            </w:tcBorders>
            <w:hideMark/>
          </w:tcPr>
          <w:p w:rsidR="00E96939" w:rsidRPr="00481EA3" w:rsidRDefault="00481EA3" w:rsidP="0032196D">
            <w:pPr>
              <w:pStyle w:val="NoSpacing"/>
              <w:rPr>
                <w:rFonts w:ascii="Calibri" w:hAnsi="Calibri" w:cs="Calibri"/>
                <w:sz w:val="20"/>
                <w:szCs w:val="20"/>
              </w:rPr>
            </w:pPr>
            <w:r>
              <w:rPr>
                <w:rFonts w:ascii="Calibri" w:hAnsi="Calibri" w:cs="Calibri"/>
                <w:sz w:val="20"/>
                <w:szCs w:val="20"/>
              </w:rPr>
              <w:t>To be added</w:t>
            </w:r>
          </w:p>
        </w:tc>
        <w:tc>
          <w:tcPr>
            <w:tcW w:w="2822" w:type="dxa"/>
            <w:tcBorders>
              <w:top w:val="single" w:sz="4" w:space="0" w:color="000000"/>
              <w:left w:val="single" w:sz="4" w:space="0" w:color="000000"/>
              <w:bottom w:val="single" w:sz="4" w:space="0" w:color="000000"/>
              <w:right w:val="single" w:sz="4" w:space="0" w:color="000000"/>
            </w:tcBorders>
            <w:hideMark/>
          </w:tcPr>
          <w:p w:rsidR="00E96939" w:rsidRPr="009559E0" w:rsidRDefault="009559E0" w:rsidP="0032196D">
            <w:pPr>
              <w:pStyle w:val="NoSpacing"/>
              <w:rPr>
                <w:rFonts w:ascii="Calibri" w:hAnsi="Calibri" w:cs="Calibri"/>
                <w:sz w:val="20"/>
                <w:szCs w:val="20"/>
              </w:rPr>
            </w:pPr>
            <w:r w:rsidRPr="009559E0">
              <w:rPr>
                <w:rFonts w:ascii="Calibri" w:hAnsi="Calibri" w:cs="Calibri"/>
                <w:sz w:val="20"/>
                <w:szCs w:val="20"/>
              </w:rPr>
              <w:t>TBC</w:t>
            </w:r>
          </w:p>
        </w:tc>
        <w:tc>
          <w:tcPr>
            <w:tcW w:w="1507" w:type="dxa"/>
            <w:tcBorders>
              <w:top w:val="single" w:sz="4" w:space="0" w:color="000000"/>
              <w:left w:val="single" w:sz="4" w:space="0" w:color="000000"/>
              <w:bottom w:val="single" w:sz="4" w:space="0" w:color="000000"/>
              <w:right w:val="single" w:sz="4" w:space="0" w:color="000000"/>
            </w:tcBorders>
          </w:tcPr>
          <w:p w:rsidR="00E96939" w:rsidRDefault="00E96939" w:rsidP="0032196D">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E96939" w:rsidRDefault="00E96939" w:rsidP="0032196D">
            <w:pPr>
              <w:pStyle w:val="NoSpacing"/>
              <w:rPr>
                <w:rFonts w:ascii="Calibri" w:hAnsi="Calibri" w:cs="Calibri"/>
                <w:i/>
                <w:sz w:val="20"/>
                <w:szCs w:val="20"/>
              </w:rPr>
            </w:pPr>
          </w:p>
        </w:tc>
      </w:tr>
      <w:tr w:rsidR="00481EA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481EA3" w:rsidRPr="00481EA3" w:rsidRDefault="00C67A97" w:rsidP="0032196D">
            <w:pPr>
              <w:pStyle w:val="NoSpacing"/>
              <w:jc w:val="both"/>
              <w:rPr>
                <w:rFonts w:ascii="Calibri" w:hAnsi="Calibri" w:cs="Calibri"/>
                <w:sz w:val="20"/>
                <w:szCs w:val="20"/>
              </w:rPr>
            </w:pPr>
            <w:r>
              <w:rPr>
                <w:rFonts w:ascii="Calibri" w:hAnsi="Calibri" w:cs="Calibri"/>
                <w:sz w:val="20"/>
                <w:szCs w:val="20"/>
              </w:rPr>
              <w:t xml:space="preserve">Baseline Report of the </w:t>
            </w:r>
            <w:r w:rsidR="00F570AF">
              <w:rPr>
                <w:rFonts w:ascii="Calibri" w:hAnsi="Calibri" w:cs="Calibri"/>
                <w:sz w:val="20"/>
                <w:szCs w:val="20"/>
              </w:rPr>
              <w:t xml:space="preserve">second phase of the </w:t>
            </w:r>
            <w:r>
              <w:rPr>
                <w:rFonts w:ascii="Calibri" w:hAnsi="Calibri" w:cs="Calibri"/>
                <w:sz w:val="20"/>
                <w:szCs w:val="20"/>
              </w:rPr>
              <w:t xml:space="preserve">RNE supported </w:t>
            </w:r>
            <w:r w:rsidR="00F570AF">
              <w:rPr>
                <w:rFonts w:ascii="Calibri" w:hAnsi="Calibri" w:cs="Calibri"/>
                <w:sz w:val="20"/>
                <w:szCs w:val="20"/>
              </w:rPr>
              <w:t xml:space="preserve">Programme conducted in India, Bhutan and Sri Lanka </w:t>
            </w:r>
          </w:p>
        </w:tc>
        <w:tc>
          <w:tcPr>
            <w:tcW w:w="2617" w:type="dxa"/>
            <w:tcBorders>
              <w:top w:val="single" w:sz="4" w:space="0" w:color="000000"/>
              <w:left w:val="single" w:sz="4" w:space="0" w:color="000000"/>
              <w:bottom w:val="single" w:sz="4" w:space="0" w:color="000000"/>
              <w:right w:val="single" w:sz="4" w:space="0" w:color="000000"/>
            </w:tcBorders>
          </w:tcPr>
          <w:p w:rsidR="00481EA3" w:rsidRDefault="009559E0" w:rsidP="0032196D">
            <w:pPr>
              <w:pStyle w:val="NoSpacing"/>
              <w:rPr>
                <w:rFonts w:ascii="Calibri" w:hAnsi="Calibri" w:cs="Calibri"/>
                <w:sz w:val="20"/>
                <w:szCs w:val="20"/>
              </w:rPr>
            </w:pPr>
            <w:r>
              <w:rPr>
                <w:rFonts w:ascii="Calibri" w:hAnsi="Calibri" w:cs="Calibri"/>
                <w:sz w:val="20"/>
                <w:szCs w:val="20"/>
              </w:rPr>
              <w:t>Government, CSOs, NGOs</w:t>
            </w:r>
            <w:r w:rsidR="00D223D5">
              <w:rPr>
                <w:rFonts w:ascii="Calibri" w:hAnsi="Calibri" w:cs="Calibri"/>
                <w:sz w:val="20"/>
                <w:szCs w:val="20"/>
              </w:rPr>
              <w:t xml:space="preserve"> in India, Bhutan and Sri Lanka</w:t>
            </w:r>
          </w:p>
        </w:tc>
        <w:tc>
          <w:tcPr>
            <w:tcW w:w="2822" w:type="dxa"/>
            <w:tcBorders>
              <w:top w:val="single" w:sz="4" w:space="0" w:color="000000"/>
              <w:left w:val="single" w:sz="4" w:space="0" w:color="000000"/>
              <w:bottom w:val="single" w:sz="4" w:space="0" w:color="000000"/>
              <w:right w:val="single" w:sz="4" w:space="0" w:color="000000"/>
            </w:tcBorders>
          </w:tcPr>
          <w:p w:rsidR="00481EA3" w:rsidRPr="009559E0" w:rsidRDefault="009559E0" w:rsidP="0032196D">
            <w:pPr>
              <w:pStyle w:val="NoSpacing"/>
              <w:rPr>
                <w:rFonts w:ascii="Calibri" w:hAnsi="Calibri" w:cs="Calibri"/>
                <w:sz w:val="20"/>
                <w:szCs w:val="20"/>
              </w:rPr>
            </w:pPr>
            <w:r w:rsidRPr="009559E0">
              <w:rPr>
                <w:rFonts w:ascii="Calibri" w:hAnsi="Calibri" w:cs="Calibri"/>
                <w:sz w:val="20"/>
                <w:szCs w:val="20"/>
              </w:rPr>
              <w:t>TBC</w:t>
            </w:r>
          </w:p>
        </w:tc>
        <w:tc>
          <w:tcPr>
            <w:tcW w:w="1507" w:type="dxa"/>
            <w:tcBorders>
              <w:top w:val="single" w:sz="4" w:space="0" w:color="000000"/>
              <w:left w:val="single" w:sz="4" w:space="0" w:color="000000"/>
              <w:bottom w:val="single" w:sz="4" w:space="0" w:color="000000"/>
              <w:right w:val="single" w:sz="4" w:space="0" w:color="000000"/>
            </w:tcBorders>
          </w:tcPr>
          <w:p w:rsidR="00481EA3" w:rsidRDefault="00481EA3" w:rsidP="0032196D">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481EA3" w:rsidRDefault="00481EA3" w:rsidP="0032196D">
            <w:pPr>
              <w:pStyle w:val="NoSpacing"/>
              <w:rPr>
                <w:rFonts w:ascii="Calibri" w:hAnsi="Calibri" w:cs="Calibri"/>
                <w:i/>
                <w:sz w:val="20"/>
                <w:szCs w:val="20"/>
              </w:rPr>
            </w:pPr>
          </w:p>
        </w:tc>
      </w:tr>
      <w:tr w:rsidR="004F1299"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4F1299" w:rsidRDefault="009559E0" w:rsidP="009559E0">
            <w:pPr>
              <w:pStyle w:val="NoSpacing"/>
              <w:jc w:val="both"/>
              <w:rPr>
                <w:rFonts w:ascii="Calibri" w:hAnsi="Calibri" w:cs="Calibri"/>
                <w:sz w:val="20"/>
                <w:szCs w:val="20"/>
              </w:rPr>
            </w:pPr>
            <w:r>
              <w:rPr>
                <w:rFonts w:ascii="Calibri" w:hAnsi="Calibri" w:cs="Calibri"/>
                <w:sz w:val="20"/>
                <w:szCs w:val="20"/>
              </w:rPr>
              <w:t xml:space="preserve">Training </w:t>
            </w:r>
            <w:r w:rsidRPr="004F1299">
              <w:rPr>
                <w:rFonts w:ascii="Calibri" w:hAnsi="Calibri" w:cs="Calibri"/>
                <w:sz w:val="20"/>
                <w:szCs w:val="20"/>
              </w:rPr>
              <w:t xml:space="preserve">Needs </w:t>
            </w:r>
            <w:r>
              <w:rPr>
                <w:rFonts w:ascii="Calibri" w:hAnsi="Calibri" w:cs="Calibri"/>
                <w:sz w:val="20"/>
                <w:szCs w:val="20"/>
              </w:rPr>
              <w:t>A</w:t>
            </w:r>
            <w:r w:rsidRPr="004F1299">
              <w:rPr>
                <w:rFonts w:ascii="Calibri" w:hAnsi="Calibri" w:cs="Calibri"/>
                <w:sz w:val="20"/>
                <w:szCs w:val="20"/>
              </w:rPr>
              <w:t xml:space="preserve">ssessment and pre and post evaluations </w:t>
            </w:r>
            <w:r>
              <w:rPr>
                <w:rFonts w:ascii="Calibri" w:hAnsi="Calibri" w:cs="Calibri"/>
                <w:sz w:val="20"/>
                <w:szCs w:val="20"/>
              </w:rPr>
              <w:t xml:space="preserve">of capacity building of </w:t>
            </w:r>
            <w:r w:rsidRPr="009559E0">
              <w:rPr>
                <w:rFonts w:ascii="Calibri" w:hAnsi="Calibri" w:cs="Calibri"/>
                <w:sz w:val="20"/>
                <w:szCs w:val="20"/>
              </w:rPr>
              <w:t>Parliament</w:t>
            </w:r>
            <w:r>
              <w:rPr>
                <w:rFonts w:ascii="Calibri" w:hAnsi="Calibri" w:cs="Calibri"/>
                <w:sz w:val="20"/>
                <w:szCs w:val="20"/>
              </w:rPr>
              <w:t xml:space="preserve">arians </w:t>
            </w:r>
            <w:r w:rsidRPr="009559E0">
              <w:rPr>
                <w:rFonts w:ascii="Calibri" w:hAnsi="Calibri" w:cs="Calibri"/>
                <w:sz w:val="20"/>
                <w:szCs w:val="20"/>
              </w:rPr>
              <w:t xml:space="preserve">and </w:t>
            </w:r>
            <w:r>
              <w:rPr>
                <w:rFonts w:ascii="Calibri" w:hAnsi="Calibri" w:cs="Calibri"/>
                <w:sz w:val="20"/>
                <w:szCs w:val="20"/>
              </w:rPr>
              <w:t>women in Political participation in Maldives</w:t>
            </w:r>
          </w:p>
        </w:tc>
        <w:tc>
          <w:tcPr>
            <w:tcW w:w="2617" w:type="dxa"/>
            <w:tcBorders>
              <w:top w:val="single" w:sz="4" w:space="0" w:color="000000"/>
              <w:left w:val="single" w:sz="4" w:space="0" w:color="000000"/>
              <w:bottom w:val="single" w:sz="4" w:space="0" w:color="000000"/>
              <w:right w:val="single" w:sz="4" w:space="0" w:color="000000"/>
            </w:tcBorders>
          </w:tcPr>
          <w:p w:rsidR="004F1299" w:rsidRDefault="009559E0" w:rsidP="0032196D">
            <w:pPr>
              <w:pStyle w:val="NoSpacing"/>
              <w:rPr>
                <w:rFonts w:ascii="Calibri" w:hAnsi="Calibri" w:cs="Calibri"/>
                <w:sz w:val="20"/>
                <w:szCs w:val="20"/>
              </w:rPr>
            </w:pPr>
            <w:r>
              <w:rPr>
                <w:rFonts w:ascii="Calibri" w:hAnsi="Calibri" w:cs="Calibri"/>
                <w:sz w:val="20"/>
                <w:szCs w:val="20"/>
              </w:rPr>
              <w:t xml:space="preserve">Parliamentarians, UN Agencies, CSOs </w:t>
            </w:r>
            <w:r w:rsidR="00D223D5">
              <w:rPr>
                <w:rFonts w:ascii="Calibri" w:hAnsi="Calibri" w:cs="Calibri"/>
                <w:sz w:val="20"/>
                <w:szCs w:val="20"/>
              </w:rPr>
              <w:t>in Maldives</w:t>
            </w:r>
          </w:p>
        </w:tc>
        <w:tc>
          <w:tcPr>
            <w:tcW w:w="2822" w:type="dxa"/>
            <w:tcBorders>
              <w:top w:val="single" w:sz="4" w:space="0" w:color="000000"/>
              <w:left w:val="single" w:sz="4" w:space="0" w:color="000000"/>
              <w:bottom w:val="single" w:sz="4" w:space="0" w:color="000000"/>
              <w:right w:val="single" w:sz="4" w:space="0" w:color="000000"/>
            </w:tcBorders>
          </w:tcPr>
          <w:p w:rsidR="004F1299" w:rsidRPr="009559E0" w:rsidRDefault="009559E0" w:rsidP="0032196D">
            <w:pPr>
              <w:pStyle w:val="NoSpacing"/>
              <w:rPr>
                <w:rFonts w:ascii="Calibri" w:hAnsi="Calibri" w:cs="Calibri"/>
                <w:sz w:val="20"/>
                <w:szCs w:val="20"/>
              </w:rPr>
            </w:pPr>
            <w:r w:rsidRPr="009559E0">
              <w:rPr>
                <w:rFonts w:ascii="Calibri" w:hAnsi="Calibri" w:cs="Calibri"/>
                <w:sz w:val="20"/>
                <w:szCs w:val="20"/>
              </w:rPr>
              <w:t>TBC</w:t>
            </w:r>
          </w:p>
        </w:tc>
        <w:tc>
          <w:tcPr>
            <w:tcW w:w="1507" w:type="dxa"/>
            <w:tcBorders>
              <w:top w:val="single" w:sz="4" w:space="0" w:color="000000"/>
              <w:left w:val="single" w:sz="4" w:space="0" w:color="000000"/>
              <w:bottom w:val="single" w:sz="4" w:space="0" w:color="000000"/>
              <w:right w:val="single" w:sz="4" w:space="0" w:color="000000"/>
            </w:tcBorders>
          </w:tcPr>
          <w:p w:rsidR="004F1299" w:rsidRDefault="004F1299" w:rsidP="0032196D">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4F1299" w:rsidRDefault="004F1299" w:rsidP="0032196D">
            <w:pPr>
              <w:pStyle w:val="NoSpacing"/>
              <w:rPr>
                <w:rFonts w:ascii="Calibri" w:hAnsi="Calibri" w:cs="Calibri"/>
                <w:i/>
                <w:sz w:val="20"/>
                <w:szCs w:val="20"/>
              </w:rPr>
            </w:pPr>
          </w:p>
        </w:tc>
      </w:tr>
      <w:tr w:rsidR="00F570AF" w:rsidTr="00F570AF">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570AF" w:rsidRPr="00F570AF" w:rsidRDefault="00F570AF" w:rsidP="0032196D">
            <w:pPr>
              <w:pStyle w:val="NoSpacing"/>
              <w:rPr>
                <w:rFonts w:ascii="Calibri" w:hAnsi="Calibri" w:cs="Calibri"/>
                <w:b/>
                <w:i/>
                <w:sz w:val="20"/>
                <w:szCs w:val="20"/>
              </w:rPr>
            </w:pPr>
            <w:r w:rsidRPr="00F570AF">
              <w:rPr>
                <w:rFonts w:ascii="Calibri" w:hAnsi="Calibri" w:cs="Calibri"/>
                <w:b/>
                <w:sz w:val="20"/>
                <w:szCs w:val="20"/>
              </w:rPr>
              <w:t xml:space="preserve">Reports to Donor </w:t>
            </w:r>
          </w:p>
        </w:tc>
      </w:tr>
      <w:tr w:rsidR="008F20F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8F20F3" w:rsidRDefault="008F20F3" w:rsidP="0032196D">
            <w:pPr>
              <w:pStyle w:val="NoSpacing"/>
              <w:jc w:val="both"/>
              <w:rPr>
                <w:rFonts w:ascii="Calibri" w:hAnsi="Calibri" w:cs="Calibri"/>
                <w:sz w:val="20"/>
                <w:szCs w:val="20"/>
              </w:rPr>
            </w:pPr>
            <w:r>
              <w:rPr>
                <w:rFonts w:ascii="Calibri" w:hAnsi="Calibri" w:cs="Calibri"/>
                <w:sz w:val="20"/>
                <w:szCs w:val="20"/>
              </w:rPr>
              <w:t xml:space="preserve">Biannual/Annual Progress Reports to RNE </w:t>
            </w:r>
          </w:p>
        </w:tc>
        <w:tc>
          <w:tcPr>
            <w:tcW w:w="2617" w:type="dxa"/>
            <w:tcBorders>
              <w:top w:val="single" w:sz="4" w:space="0" w:color="000000"/>
              <w:left w:val="single" w:sz="4" w:space="0" w:color="000000"/>
              <w:bottom w:val="single" w:sz="4" w:space="0" w:color="000000"/>
              <w:right w:val="single" w:sz="4" w:space="0" w:color="000000"/>
            </w:tcBorders>
          </w:tcPr>
          <w:p w:rsidR="008F20F3" w:rsidRDefault="008F20F3" w:rsidP="0032196D">
            <w:pPr>
              <w:pStyle w:val="NoSpacing"/>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tcPr>
          <w:p w:rsidR="008F20F3" w:rsidRDefault="008F20F3" w:rsidP="0032196D">
            <w:pPr>
              <w:pStyle w:val="NoSpacing"/>
              <w:rPr>
                <w:rFonts w:ascii="Calibri" w:hAnsi="Calibri" w:cs="Calibri"/>
                <w:i/>
                <w:sz w:val="20"/>
                <w:szCs w:val="20"/>
              </w:rPr>
            </w:pPr>
          </w:p>
        </w:tc>
        <w:tc>
          <w:tcPr>
            <w:tcW w:w="1507" w:type="dxa"/>
            <w:tcBorders>
              <w:top w:val="single" w:sz="4" w:space="0" w:color="000000"/>
              <w:left w:val="single" w:sz="4" w:space="0" w:color="000000"/>
              <w:bottom w:val="single" w:sz="4" w:space="0" w:color="000000"/>
              <w:right w:val="single" w:sz="4" w:space="0" w:color="000000"/>
            </w:tcBorders>
          </w:tcPr>
          <w:p w:rsidR="008F20F3" w:rsidRDefault="008F20F3" w:rsidP="0032196D">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8F20F3" w:rsidRDefault="008F20F3" w:rsidP="0032196D">
            <w:pPr>
              <w:pStyle w:val="NoSpacing"/>
              <w:rPr>
                <w:rFonts w:ascii="Calibri" w:hAnsi="Calibri" w:cs="Calibri"/>
                <w:i/>
                <w:sz w:val="20"/>
                <w:szCs w:val="20"/>
              </w:rPr>
            </w:pPr>
          </w:p>
        </w:tc>
      </w:tr>
      <w:tr w:rsidR="00A57A9B" w:rsidTr="00A10256">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7A9B" w:rsidRDefault="00A57A9B" w:rsidP="0032196D">
            <w:pPr>
              <w:pStyle w:val="NoSpacing"/>
              <w:jc w:val="both"/>
              <w:rPr>
                <w:rFonts w:ascii="Calibri" w:hAnsi="Calibri" w:cs="Calibri"/>
                <w:i/>
                <w:sz w:val="20"/>
                <w:szCs w:val="20"/>
              </w:rPr>
            </w:pPr>
            <w:r w:rsidRPr="00AE2D25">
              <w:rPr>
                <w:rFonts w:ascii="Calibri" w:hAnsi="Calibri" w:cs="Calibri"/>
                <w:b/>
                <w:sz w:val="22"/>
                <w:szCs w:val="20"/>
              </w:rPr>
              <w:t>Impact 2: Women from excluded communities in MCO countries realise their right to sustainable livelihoods, decent work and social protection.</w:t>
            </w:r>
          </w:p>
        </w:tc>
      </w:tr>
      <w:tr w:rsidR="00F72D3F" w:rsidRPr="00D6177A" w:rsidTr="00F72D3F">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177071" w:rsidRDefault="00F72D3F" w:rsidP="0032196D">
            <w:pPr>
              <w:pStyle w:val="NoSpacing"/>
              <w:jc w:val="both"/>
              <w:rPr>
                <w:rFonts w:ascii="Calibri" w:hAnsi="Calibri" w:cs="Calibri"/>
                <w:b/>
                <w:sz w:val="20"/>
                <w:szCs w:val="20"/>
              </w:rPr>
            </w:pPr>
            <w:r w:rsidRPr="00177071">
              <w:rPr>
                <w:rFonts w:ascii="Calibri" w:hAnsi="Calibri" w:cs="Calibri"/>
                <w:b/>
                <w:sz w:val="20"/>
                <w:szCs w:val="20"/>
              </w:rPr>
              <w:t xml:space="preserve">Reports from Partners </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D6177A" w:rsidRDefault="00F72D3F" w:rsidP="0032196D">
            <w:pPr>
              <w:pStyle w:val="NoSpacing"/>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D6177A" w:rsidRDefault="00F72D3F" w:rsidP="0032196D">
            <w:pPr>
              <w:pStyle w:val="NoSpacing"/>
              <w:rPr>
                <w:rFonts w:ascii="Calibri" w:hAnsi="Calibri" w:cs="Calibri"/>
                <w:sz w:val="20"/>
                <w:szCs w:val="20"/>
              </w:rPr>
            </w:pP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hideMark/>
          </w:tcPr>
          <w:p w:rsidR="00177071" w:rsidRPr="00D6177A" w:rsidRDefault="00177071" w:rsidP="00177071">
            <w:pPr>
              <w:pStyle w:val="NoSpacing"/>
              <w:jc w:val="both"/>
              <w:rPr>
                <w:rFonts w:ascii="Calibri" w:hAnsi="Calibri" w:cs="Calibri"/>
                <w:sz w:val="20"/>
                <w:szCs w:val="20"/>
              </w:rPr>
            </w:pPr>
            <w:r w:rsidRPr="00D6177A">
              <w:rPr>
                <w:rFonts w:ascii="Calibri" w:hAnsi="Calibri" w:cs="Calibri"/>
                <w:sz w:val="20"/>
                <w:szCs w:val="20"/>
              </w:rPr>
              <w:t>End line</w:t>
            </w:r>
            <w:r>
              <w:rPr>
                <w:rFonts w:ascii="Calibri" w:hAnsi="Calibri" w:cs="Calibri"/>
                <w:sz w:val="20"/>
                <w:szCs w:val="20"/>
              </w:rPr>
              <w:t xml:space="preserve"> and final progress reports for  project on “</w:t>
            </w:r>
            <w:r w:rsidRPr="00D6177A">
              <w:rPr>
                <w:rFonts w:ascii="Calibri" w:hAnsi="Calibri" w:cs="Calibri"/>
                <w:sz w:val="20"/>
                <w:szCs w:val="20"/>
              </w:rPr>
              <w:t>Making women's voices and votes count- An ICT based intervention in  India"</w:t>
            </w:r>
          </w:p>
        </w:tc>
        <w:tc>
          <w:tcPr>
            <w:tcW w:w="2617" w:type="dxa"/>
            <w:tcBorders>
              <w:top w:val="single" w:sz="4" w:space="0" w:color="000000"/>
              <w:left w:val="single" w:sz="4" w:space="0" w:color="000000"/>
              <w:bottom w:val="single" w:sz="4" w:space="0" w:color="000000"/>
              <w:right w:val="single" w:sz="4" w:space="0" w:color="000000"/>
            </w:tcBorders>
            <w:hideMark/>
          </w:tcPr>
          <w:p w:rsidR="00177071" w:rsidRPr="00D6177A" w:rsidRDefault="00177071" w:rsidP="00177071">
            <w:pPr>
              <w:pStyle w:val="NoSpacing"/>
              <w:rPr>
                <w:rFonts w:ascii="Calibri" w:hAnsi="Calibri" w:cs="Calibri"/>
                <w:sz w:val="20"/>
                <w:szCs w:val="20"/>
              </w:rPr>
            </w:pPr>
            <w:r w:rsidRPr="00D6177A">
              <w:rPr>
                <w:rFonts w:ascii="Calibri" w:hAnsi="Calibri" w:cs="Calibri"/>
                <w:sz w:val="20"/>
                <w:szCs w:val="20"/>
              </w:rPr>
              <w:t>IT for Change and KMVS</w:t>
            </w:r>
          </w:p>
        </w:tc>
        <w:tc>
          <w:tcPr>
            <w:tcW w:w="2822" w:type="dxa"/>
            <w:tcBorders>
              <w:top w:val="single" w:sz="4" w:space="0" w:color="000000"/>
              <w:left w:val="single" w:sz="4" w:space="0" w:color="000000"/>
              <w:bottom w:val="single" w:sz="4" w:space="0" w:color="000000"/>
              <w:right w:val="single" w:sz="4" w:space="0" w:color="000000"/>
            </w:tcBorders>
            <w:hideMark/>
          </w:tcPr>
          <w:p w:rsidR="00177071" w:rsidRDefault="00177071" w:rsidP="00177071">
            <w:pPr>
              <w:pStyle w:val="NoSpacing"/>
              <w:rPr>
                <w:rFonts w:ascii="Calibri" w:hAnsi="Calibri" w:cs="Calibri"/>
                <w:sz w:val="20"/>
                <w:szCs w:val="20"/>
              </w:rPr>
            </w:pPr>
            <w:r>
              <w:rPr>
                <w:rFonts w:ascii="Calibri" w:hAnsi="Calibri" w:cs="Calibri"/>
                <w:sz w:val="20"/>
                <w:szCs w:val="20"/>
              </w:rPr>
              <w:t>End line Report – May</w:t>
            </w:r>
          </w:p>
          <w:p w:rsidR="00177071" w:rsidRPr="00D6177A" w:rsidRDefault="00177071" w:rsidP="00177071">
            <w:pPr>
              <w:pStyle w:val="NoSpacing"/>
              <w:rPr>
                <w:rFonts w:ascii="Calibri" w:hAnsi="Calibri" w:cs="Calibri"/>
                <w:sz w:val="20"/>
                <w:szCs w:val="20"/>
              </w:rPr>
            </w:pPr>
            <w:r>
              <w:rPr>
                <w:rFonts w:ascii="Calibri" w:hAnsi="Calibri" w:cs="Calibri"/>
                <w:sz w:val="20"/>
                <w:szCs w:val="20"/>
              </w:rPr>
              <w:t>Final Progress Report - May</w:t>
            </w:r>
          </w:p>
        </w:tc>
        <w:tc>
          <w:tcPr>
            <w:tcW w:w="1507" w:type="dxa"/>
            <w:tcBorders>
              <w:top w:val="single" w:sz="4" w:space="0" w:color="000000"/>
              <w:left w:val="single" w:sz="4" w:space="0" w:color="000000"/>
              <w:bottom w:val="single" w:sz="4" w:space="0" w:color="000000"/>
              <w:right w:val="single" w:sz="4" w:space="0" w:color="000000"/>
            </w:tcBorders>
            <w:hideMark/>
          </w:tcPr>
          <w:p w:rsidR="00177071" w:rsidRPr="00D6177A" w:rsidRDefault="00177071" w:rsidP="00177071">
            <w:pPr>
              <w:pStyle w:val="NoSpacing"/>
              <w:rPr>
                <w:rFonts w:ascii="Calibri" w:hAnsi="Calibri" w:cs="Calibri"/>
                <w:sz w:val="20"/>
                <w:szCs w:val="20"/>
              </w:rPr>
            </w:pPr>
            <w:r>
              <w:rPr>
                <w:rFonts w:ascii="Calibri" w:hAnsi="Calibri" w:cs="Calibri"/>
                <w:sz w:val="20"/>
                <w:szCs w:val="20"/>
              </w:rPr>
              <w:t>Non-Core (FGE)</w:t>
            </w:r>
          </w:p>
        </w:tc>
        <w:tc>
          <w:tcPr>
            <w:tcW w:w="1483" w:type="dxa"/>
            <w:tcBorders>
              <w:top w:val="single" w:sz="4" w:space="0" w:color="000000"/>
              <w:left w:val="single" w:sz="4" w:space="0" w:color="000000"/>
              <w:bottom w:val="single" w:sz="4" w:space="0" w:color="000000"/>
              <w:right w:val="single" w:sz="4" w:space="0" w:color="000000"/>
            </w:tcBorders>
            <w:hideMark/>
          </w:tcPr>
          <w:p w:rsidR="00177071" w:rsidRPr="00D6177A" w:rsidRDefault="00177071" w:rsidP="00177071">
            <w:pPr>
              <w:pStyle w:val="NoSpacing"/>
              <w:rPr>
                <w:rFonts w:ascii="Calibri" w:hAnsi="Calibri" w:cs="Calibri"/>
                <w:sz w:val="20"/>
                <w:szCs w:val="20"/>
              </w:rPr>
            </w:pP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jc w:val="both"/>
              <w:rPr>
                <w:rFonts w:ascii="Calibri" w:hAnsi="Calibri" w:cs="Calibri"/>
                <w:sz w:val="20"/>
                <w:szCs w:val="20"/>
              </w:rPr>
            </w:pPr>
            <w:r>
              <w:rPr>
                <w:rFonts w:ascii="Calibri" w:hAnsi="Calibri" w:cs="Calibri"/>
                <w:sz w:val="20"/>
                <w:szCs w:val="20"/>
              </w:rPr>
              <w:t>Six monthly narrative Progress reports, End line and final progress report for project on “</w:t>
            </w:r>
            <w:r w:rsidRPr="00546C9A">
              <w:rPr>
                <w:rFonts w:ascii="Calibri" w:hAnsi="Calibri" w:cs="Calibri"/>
                <w:sz w:val="20"/>
                <w:szCs w:val="20"/>
              </w:rPr>
              <w:t>Dignity Campaign- Action for Liberation of Dalit Manual Scavenger women in India</w:t>
            </w:r>
            <w:r>
              <w:rPr>
                <w:rFonts w:ascii="Calibri" w:hAnsi="Calibri" w:cs="Calibri"/>
                <w:sz w:val="20"/>
                <w:szCs w:val="20"/>
              </w:rPr>
              <w:t>”</w:t>
            </w:r>
          </w:p>
        </w:tc>
        <w:tc>
          <w:tcPr>
            <w:tcW w:w="2617"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rPr>
                <w:rFonts w:ascii="Calibri" w:hAnsi="Calibri" w:cs="Calibri"/>
                <w:sz w:val="20"/>
                <w:szCs w:val="20"/>
              </w:rPr>
            </w:pPr>
            <w:r>
              <w:rPr>
                <w:rFonts w:ascii="Calibri" w:hAnsi="Calibri" w:cs="Calibri"/>
                <w:sz w:val="20"/>
                <w:szCs w:val="20"/>
              </w:rPr>
              <w:t xml:space="preserve">Jan Sahas </w:t>
            </w:r>
          </w:p>
        </w:tc>
        <w:tc>
          <w:tcPr>
            <w:tcW w:w="2822"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 xml:space="preserve">Jan-Jun – Report due in July </w:t>
            </w:r>
          </w:p>
          <w:p w:rsidR="00177071" w:rsidRDefault="00177071" w:rsidP="00177071">
            <w:pPr>
              <w:pStyle w:val="NoSpacing"/>
              <w:rPr>
                <w:rFonts w:ascii="Calibri" w:hAnsi="Calibri" w:cs="Calibri"/>
                <w:sz w:val="20"/>
                <w:szCs w:val="20"/>
              </w:rPr>
            </w:pPr>
            <w:r>
              <w:rPr>
                <w:rFonts w:ascii="Calibri" w:hAnsi="Calibri" w:cs="Calibri"/>
                <w:sz w:val="20"/>
                <w:szCs w:val="20"/>
              </w:rPr>
              <w:t>Final Progress Report – Jan 2016</w:t>
            </w:r>
          </w:p>
          <w:p w:rsidR="00177071" w:rsidRPr="00D6177A" w:rsidRDefault="00177071" w:rsidP="00177071">
            <w:pPr>
              <w:pStyle w:val="NoSpacing"/>
              <w:rPr>
                <w:rFonts w:ascii="Calibri" w:hAnsi="Calibri" w:cs="Calibri"/>
                <w:sz w:val="20"/>
                <w:szCs w:val="20"/>
              </w:rPr>
            </w:pPr>
            <w:r>
              <w:rPr>
                <w:rFonts w:ascii="Calibri" w:hAnsi="Calibri" w:cs="Calibri"/>
                <w:sz w:val="20"/>
                <w:szCs w:val="20"/>
              </w:rPr>
              <w:t>Endline- Jan 2016</w:t>
            </w:r>
          </w:p>
        </w:tc>
        <w:tc>
          <w:tcPr>
            <w:tcW w:w="150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Non-Core (FGE)</w:t>
            </w:r>
          </w:p>
        </w:tc>
        <w:tc>
          <w:tcPr>
            <w:tcW w:w="1483"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rPr>
                <w:rFonts w:ascii="Calibri" w:hAnsi="Calibri" w:cs="Calibri"/>
                <w:sz w:val="20"/>
                <w:szCs w:val="20"/>
              </w:rPr>
            </w:pP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jc w:val="both"/>
              <w:rPr>
                <w:rFonts w:ascii="Calibri" w:hAnsi="Calibri" w:cs="Calibri"/>
                <w:sz w:val="20"/>
                <w:szCs w:val="20"/>
              </w:rPr>
            </w:pPr>
            <w:r>
              <w:rPr>
                <w:rFonts w:ascii="Calibri" w:hAnsi="Calibri" w:cs="Calibri"/>
                <w:sz w:val="20"/>
                <w:szCs w:val="20"/>
              </w:rPr>
              <w:t>End line and final</w:t>
            </w:r>
            <w:r w:rsidRPr="00546C9A">
              <w:rPr>
                <w:rFonts w:ascii="Calibri" w:hAnsi="Calibri" w:cs="Calibri"/>
                <w:sz w:val="20"/>
                <w:szCs w:val="20"/>
              </w:rPr>
              <w:t xml:space="preserve"> progress reports for the projects on</w:t>
            </w:r>
            <w:r>
              <w:rPr>
                <w:rFonts w:ascii="Calibri" w:hAnsi="Calibri" w:cs="Calibri"/>
                <w:sz w:val="20"/>
                <w:szCs w:val="20"/>
              </w:rPr>
              <w:t xml:space="preserve"> </w:t>
            </w:r>
            <w:r w:rsidRPr="00546C9A">
              <w:rPr>
                <w:rFonts w:ascii="Calibri" w:hAnsi="Calibri" w:cs="Calibri"/>
                <w:sz w:val="20"/>
                <w:szCs w:val="20"/>
              </w:rPr>
              <w:t xml:space="preserve"> </w:t>
            </w:r>
            <w:r>
              <w:rPr>
                <w:rFonts w:ascii="Calibri" w:hAnsi="Calibri" w:cs="Calibri"/>
                <w:sz w:val="20"/>
                <w:szCs w:val="20"/>
              </w:rPr>
              <w:t>“</w:t>
            </w:r>
            <w:r w:rsidRPr="00546C9A">
              <w:rPr>
                <w:rFonts w:ascii="Calibri" w:hAnsi="Calibri" w:cs="Calibri"/>
                <w:sz w:val="20"/>
                <w:szCs w:val="20"/>
              </w:rPr>
              <w:t>Economic empowerment of women in low income groups and the realization of their economic rights and gender equality</w:t>
            </w:r>
            <w:r>
              <w:rPr>
                <w:rFonts w:ascii="Calibri" w:hAnsi="Calibri" w:cs="Calibri"/>
                <w:sz w:val="20"/>
                <w:szCs w:val="20"/>
              </w:rPr>
              <w:t>”</w:t>
            </w:r>
            <w:r w:rsidRPr="00546C9A">
              <w:rPr>
                <w:rFonts w:ascii="Calibri" w:hAnsi="Calibri" w:cs="Calibri"/>
                <w:sz w:val="20"/>
                <w:szCs w:val="20"/>
              </w:rPr>
              <w:t xml:space="preserve"> ( SriLanka</w:t>
            </w:r>
            <w:r>
              <w:rPr>
                <w:rFonts w:ascii="Calibri" w:hAnsi="Calibri" w:cs="Calibri"/>
                <w:sz w:val="20"/>
                <w:szCs w:val="20"/>
              </w:rPr>
              <w:t>)</w:t>
            </w:r>
          </w:p>
        </w:tc>
        <w:tc>
          <w:tcPr>
            <w:tcW w:w="2617" w:type="dxa"/>
            <w:tcBorders>
              <w:top w:val="single" w:sz="4" w:space="0" w:color="000000"/>
              <w:left w:val="single" w:sz="4" w:space="0" w:color="000000"/>
              <w:bottom w:val="single" w:sz="4" w:space="0" w:color="000000"/>
              <w:right w:val="single" w:sz="4" w:space="0" w:color="000000"/>
            </w:tcBorders>
          </w:tcPr>
          <w:p w:rsidR="00177071" w:rsidRPr="00546C9A" w:rsidRDefault="00177071" w:rsidP="00177071">
            <w:pPr>
              <w:pStyle w:val="NoSpacing"/>
              <w:rPr>
                <w:rFonts w:ascii="Calibri" w:hAnsi="Calibri" w:cs="Calibri"/>
                <w:sz w:val="20"/>
                <w:szCs w:val="20"/>
              </w:rPr>
            </w:pPr>
            <w:r>
              <w:rPr>
                <w:rFonts w:ascii="Calibri" w:hAnsi="Calibri" w:cs="Calibri"/>
                <w:sz w:val="20"/>
                <w:szCs w:val="20"/>
              </w:rPr>
              <w:t>CENWOR</w:t>
            </w:r>
          </w:p>
        </w:tc>
        <w:tc>
          <w:tcPr>
            <w:tcW w:w="2822"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Endline- July</w:t>
            </w:r>
          </w:p>
          <w:p w:rsidR="00177071" w:rsidRDefault="00177071" w:rsidP="00177071">
            <w:pPr>
              <w:pStyle w:val="NoSpacing"/>
              <w:rPr>
                <w:rFonts w:ascii="Calibri" w:hAnsi="Calibri" w:cs="Calibri"/>
                <w:sz w:val="20"/>
                <w:szCs w:val="20"/>
              </w:rPr>
            </w:pPr>
            <w:r>
              <w:rPr>
                <w:rFonts w:ascii="Calibri" w:hAnsi="Calibri" w:cs="Calibri"/>
                <w:sz w:val="20"/>
                <w:szCs w:val="20"/>
              </w:rPr>
              <w:t>Final Progress Report- July</w:t>
            </w:r>
          </w:p>
        </w:tc>
        <w:tc>
          <w:tcPr>
            <w:tcW w:w="150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Non-Core (FGE)</w:t>
            </w:r>
          </w:p>
        </w:tc>
        <w:tc>
          <w:tcPr>
            <w:tcW w:w="1483"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rPr>
                <w:rFonts w:ascii="Calibri" w:hAnsi="Calibri" w:cs="Calibri"/>
                <w:sz w:val="20"/>
                <w:szCs w:val="20"/>
              </w:rPr>
            </w:pP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jc w:val="both"/>
              <w:rPr>
                <w:rFonts w:ascii="Calibri" w:hAnsi="Calibri" w:cs="Calibri"/>
                <w:sz w:val="20"/>
                <w:szCs w:val="20"/>
              </w:rPr>
            </w:pPr>
            <w:r>
              <w:rPr>
                <w:rFonts w:ascii="Calibri" w:hAnsi="Calibri" w:cs="Calibri"/>
                <w:sz w:val="20"/>
                <w:szCs w:val="20"/>
              </w:rPr>
              <w:t>End line and final</w:t>
            </w:r>
            <w:r w:rsidRPr="00546C9A">
              <w:rPr>
                <w:rFonts w:ascii="Calibri" w:hAnsi="Calibri" w:cs="Calibri"/>
                <w:sz w:val="20"/>
                <w:szCs w:val="20"/>
              </w:rPr>
              <w:t xml:space="preserve"> progress reports for the projects on</w:t>
            </w:r>
            <w:r>
              <w:rPr>
                <w:rFonts w:ascii="Calibri" w:hAnsi="Calibri" w:cs="Calibri"/>
                <w:sz w:val="20"/>
                <w:szCs w:val="20"/>
              </w:rPr>
              <w:t xml:space="preserve"> </w:t>
            </w:r>
            <w:r w:rsidRPr="00546C9A">
              <w:rPr>
                <w:rFonts w:ascii="Calibri" w:hAnsi="Calibri" w:cs="Calibri"/>
                <w:sz w:val="20"/>
                <w:szCs w:val="20"/>
              </w:rPr>
              <w:t xml:space="preserve"> </w:t>
            </w:r>
            <w:r>
              <w:rPr>
                <w:rFonts w:ascii="Calibri" w:hAnsi="Calibri" w:cs="Calibri"/>
                <w:sz w:val="20"/>
                <w:szCs w:val="20"/>
              </w:rPr>
              <w:t>“</w:t>
            </w:r>
            <w:r w:rsidRPr="00546C9A">
              <w:rPr>
                <w:rFonts w:ascii="Calibri" w:hAnsi="Calibri" w:cs="Calibri"/>
                <w:sz w:val="20"/>
                <w:szCs w:val="20"/>
              </w:rPr>
              <w:t>Facilitating women in four endemic poverty states of India to access, actualize and sustain provisions on women empowerment</w:t>
            </w:r>
            <w:r>
              <w:rPr>
                <w:rFonts w:ascii="Calibri" w:hAnsi="Calibri" w:cs="Calibri"/>
                <w:sz w:val="20"/>
                <w:szCs w:val="20"/>
              </w:rPr>
              <w:t>”</w:t>
            </w:r>
          </w:p>
        </w:tc>
        <w:tc>
          <w:tcPr>
            <w:tcW w:w="261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PRADAN</w:t>
            </w:r>
          </w:p>
        </w:tc>
        <w:tc>
          <w:tcPr>
            <w:tcW w:w="2822"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Endline- July</w:t>
            </w:r>
          </w:p>
          <w:p w:rsidR="00177071" w:rsidRPr="00D6177A" w:rsidRDefault="00177071" w:rsidP="00177071">
            <w:pPr>
              <w:pStyle w:val="NoSpacing"/>
              <w:rPr>
                <w:rFonts w:ascii="Calibri" w:hAnsi="Calibri" w:cs="Calibri"/>
                <w:sz w:val="20"/>
                <w:szCs w:val="20"/>
              </w:rPr>
            </w:pPr>
            <w:r>
              <w:rPr>
                <w:rFonts w:ascii="Calibri" w:hAnsi="Calibri" w:cs="Calibri"/>
                <w:sz w:val="20"/>
                <w:szCs w:val="20"/>
              </w:rPr>
              <w:t>Final Progress Report- July</w:t>
            </w:r>
          </w:p>
        </w:tc>
        <w:tc>
          <w:tcPr>
            <w:tcW w:w="150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Non-Core (FGE)</w:t>
            </w:r>
          </w:p>
        </w:tc>
        <w:tc>
          <w:tcPr>
            <w:tcW w:w="1483"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rPr>
                <w:rFonts w:ascii="Calibri" w:hAnsi="Calibri" w:cs="Calibri"/>
                <w:sz w:val="20"/>
                <w:szCs w:val="20"/>
              </w:rPr>
            </w:pP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jc w:val="both"/>
              <w:rPr>
                <w:rFonts w:ascii="Calibri" w:hAnsi="Calibri" w:cs="Calibri"/>
                <w:sz w:val="20"/>
                <w:szCs w:val="20"/>
              </w:rPr>
            </w:pPr>
            <w:r>
              <w:rPr>
                <w:rFonts w:ascii="Calibri" w:hAnsi="Calibri" w:cs="Calibri"/>
                <w:sz w:val="20"/>
                <w:szCs w:val="20"/>
              </w:rPr>
              <w:lastRenderedPageBreak/>
              <w:t xml:space="preserve">Training Capacity Assessments, </w:t>
            </w:r>
            <w:r w:rsidRPr="00D6177A">
              <w:rPr>
                <w:rFonts w:ascii="Calibri" w:hAnsi="Calibri" w:cs="Calibri"/>
                <w:sz w:val="20"/>
                <w:szCs w:val="20"/>
              </w:rPr>
              <w:t>Quarterly progress rep</w:t>
            </w:r>
            <w:r>
              <w:rPr>
                <w:rFonts w:ascii="Calibri" w:hAnsi="Calibri" w:cs="Calibri"/>
                <w:sz w:val="20"/>
                <w:szCs w:val="20"/>
              </w:rPr>
              <w:t xml:space="preserve">orts and annual progress report for </w:t>
            </w:r>
            <w:r w:rsidRPr="00D6177A">
              <w:rPr>
                <w:rFonts w:ascii="Calibri" w:hAnsi="Calibri" w:cs="Calibri"/>
                <w:sz w:val="20"/>
                <w:szCs w:val="20"/>
              </w:rPr>
              <w:t xml:space="preserve">project </w:t>
            </w:r>
            <w:r>
              <w:rPr>
                <w:rFonts w:ascii="Calibri" w:hAnsi="Calibri" w:cs="Calibri"/>
                <w:sz w:val="20"/>
                <w:szCs w:val="20"/>
              </w:rPr>
              <w:t>regarding</w:t>
            </w:r>
            <w:r w:rsidRPr="00A34946">
              <w:rPr>
                <w:rFonts w:ascii="Calibri" w:hAnsi="Calibri" w:cs="Calibri"/>
                <w:sz w:val="20"/>
                <w:szCs w:val="20"/>
              </w:rPr>
              <w:t xml:space="preserve"> training and accompaniment to MORD, MWCD, MOLE for gender responsive design, implementation and monitoring of laws and flagship programmes for women workers and farmers</w:t>
            </w:r>
          </w:p>
        </w:tc>
        <w:tc>
          <w:tcPr>
            <w:tcW w:w="2617"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rPr>
                <w:rFonts w:ascii="Calibri" w:hAnsi="Calibri" w:cs="Calibri"/>
                <w:sz w:val="20"/>
                <w:szCs w:val="20"/>
              </w:rPr>
            </w:pPr>
            <w:r>
              <w:rPr>
                <w:rFonts w:ascii="Calibri" w:hAnsi="Calibri" w:cs="Calibri"/>
                <w:sz w:val="20"/>
                <w:szCs w:val="20"/>
              </w:rPr>
              <w:t>ANANDI/ Mahila Samakhya/</w:t>
            </w:r>
            <w:r w:rsidRPr="00E16AF0">
              <w:rPr>
                <w:rFonts w:ascii="Calibri" w:hAnsi="Calibri" w:cs="Calibri"/>
                <w:sz w:val="20"/>
                <w:szCs w:val="20"/>
              </w:rPr>
              <w:t xml:space="preserve"> Women's Rights organizations</w:t>
            </w:r>
          </w:p>
        </w:tc>
        <w:tc>
          <w:tcPr>
            <w:tcW w:w="2822"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Training Capacity Assessment Report- June, Sep</w:t>
            </w:r>
          </w:p>
          <w:p w:rsidR="00177071" w:rsidRDefault="00177071" w:rsidP="00177071">
            <w:pPr>
              <w:pStyle w:val="NoSpacing"/>
              <w:rPr>
                <w:rFonts w:ascii="Calibri" w:hAnsi="Calibri" w:cs="Calibri"/>
                <w:sz w:val="20"/>
                <w:szCs w:val="20"/>
              </w:rPr>
            </w:pPr>
            <w:r>
              <w:rPr>
                <w:rFonts w:ascii="Calibri" w:hAnsi="Calibri" w:cs="Calibri"/>
                <w:sz w:val="20"/>
                <w:szCs w:val="20"/>
              </w:rPr>
              <w:t>QPR-  April, July, Oct, Jan 2016</w:t>
            </w:r>
          </w:p>
          <w:p w:rsidR="00177071" w:rsidRPr="00D6177A" w:rsidRDefault="00177071" w:rsidP="00177071">
            <w:pPr>
              <w:pStyle w:val="NoSpacing"/>
              <w:rPr>
                <w:rFonts w:ascii="Calibri" w:hAnsi="Calibri" w:cs="Calibri"/>
                <w:sz w:val="20"/>
                <w:szCs w:val="20"/>
              </w:rPr>
            </w:pPr>
            <w:r>
              <w:rPr>
                <w:rFonts w:ascii="Calibri" w:hAnsi="Calibri" w:cs="Calibri"/>
                <w:sz w:val="20"/>
                <w:szCs w:val="20"/>
              </w:rPr>
              <w:t>Annual Progress Report- Jan 2016</w:t>
            </w:r>
          </w:p>
        </w:tc>
        <w:tc>
          <w:tcPr>
            <w:tcW w:w="150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Non-Core ( RNE+ ADB)</w:t>
            </w:r>
          </w:p>
        </w:tc>
        <w:tc>
          <w:tcPr>
            <w:tcW w:w="1483"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rPr>
                <w:rFonts w:ascii="Calibri" w:hAnsi="Calibri" w:cs="Calibri"/>
                <w:sz w:val="20"/>
                <w:szCs w:val="20"/>
              </w:rPr>
            </w:pPr>
            <w:r>
              <w:rPr>
                <w:rFonts w:ascii="Calibri" w:hAnsi="Calibri" w:cs="Calibri"/>
                <w:sz w:val="20"/>
                <w:szCs w:val="20"/>
              </w:rPr>
              <w:t>176504</w:t>
            </w:r>
            <w:r w:rsidR="00D517F2">
              <w:rPr>
                <w:rFonts w:ascii="Calibri" w:hAnsi="Calibri" w:cs="Calibri"/>
                <w:sz w:val="20"/>
                <w:szCs w:val="20"/>
              </w:rPr>
              <w:t xml:space="preserve"> (Part of the WEE Budget)</w:t>
            </w: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jc w:val="both"/>
              <w:rPr>
                <w:rFonts w:ascii="Calibri" w:hAnsi="Calibri" w:cs="Calibri"/>
                <w:sz w:val="20"/>
                <w:szCs w:val="20"/>
              </w:rPr>
            </w:pPr>
            <w:r>
              <w:rPr>
                <w:rFonts w:ascii="Calibri" w:hAnsi="Calibri" w:cs="Calibri"/>
                <w:sz w:val="20"/>
                <w:szCs w:val="20"/>
              </w:rPr>
              <w:t>Quarterly progress reports and annual progress report for project on</w:t>
            </w:r>
            <w:r w:rsidRPr="00E16AF0">
              <w:rPr>
                <w:rFonts w:ascii="Calibri" w:hAnsi="Calibri" w:cs="Calibri"/>
                <w:sz w:val="20"/>
                <w:szCs w:val="20"/>
              </w:rPr>
              <w:t xml:space="preserve"> setting up of a national level alliance for undertaking research, training and advocacy on rights on women farmers</w:t>
            </w:r>
          </w:p>
        </w:tc>
        <w:tc>
          <w:tcPr>
            <w:tcW w:w="2617" w:type="dxa"/>
            <w:tcBorders>
              <w:top w:val="single" w:sz="4" w:space="0" w:color="000000"/>
              <w:left w:val="single" w:sz="4" w:space="0" w:color="000000"/>
              <w:bottom w:val="single" w:sz="4" w:space="0" w:color="000000"/>
              <w:right w:val="single" w:sz="4" w:space="0" w:color="000000"/>
            </w:tcBorders>
          </w:tcPr>
          <w:p w:rsidR="00177071" w:rsidRPr="00546C9A" w:rsidRDefault="00177071" w:rsidP="00177071">
            <w:pPr>
              <w:pStyle w:val="NoSpacing"/>
              <w:rPr>
                <w:rFonts w:ascii="Calibri" w:hAnsi="Calibri" w:cs="Calibri"/>
                <w:sz w:val="20"/>
                <w:szCs w:val="20"/>
              </w:rPr>
            </w:pPr>
            <w:r w:rsidRPr="00E16AF0">
              <w:rPr>
                <w:rFonts w:ascii="Calibri" w:hAnsi="Calibri" w:cs="Calibri"/>
                <w:sz w:val="20"/>
                <w:szCs w:val="20"/>
              </w:rPr>
              <w:t>MAKAAM/Women's Rights Organizations</w:t>
            </w:r>
          </w:p>
        </w:tc>
        <w:tc>
          <w:tcPr>
            <w:tcW w:w="2822"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QPR-  April, July, Oct, Jan 2016</w:t>
            </w:r>
          </w:p>
          <w:p w:rsidR="00177071" w:rsidRDefault="00177071" w:rsidP="00177071">
            <w:pPr>
              <w:pStyle w:val="NoSpacing"/>
              <w:rPr>
                <w:rFonts w:ascii="Calibri" w:hAnsi="Calibri" w:cs="Calibri"/>
                <w:sz w:val="20"/>
                <w:szCs w:val="20"/>
              </w:rPr>
            </w:pPr>
            <w:r>
              <w:rPr>
                <w:rFonts w:ascii="Calibri" w:hAnsi="Calibri" w:cs="Calibri"/>
                <w:sz w:val="20"/>
                <w:szCs w:val="20"/>
              </w:rPr>
              <w:t>Annual Progress Report- Jan 2016</w:t>
            </w:r>
          </w:p>
        </w:tc>
        <w:tc>
          <w:tcPr>
            <w:tcW w:w="150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177071" w:rsidRPr="00D6177A" w:rsidRDefault="00177071" w:rsidP="00177071">
            <w:pPr>
              <w:pStyle w:val="NoSpacing"/>
              <w:rPr>
                <w:rFonts w:ascii="Calibri" w:hAnsi="Calibri" w:cs="Calibri"/>
                <w:sz w:val="20"/>
                <w:szCs w:val="20"/>
              </w:rPr>
            </w:pPr>
            <w:r>
              <w:rPr>
                <w:rFonts w:ascii="Calibri" w:hAnsi="Calibri" w:cs="Calibri"/>
                <w:sz w:val="20"/>
                <w:szCs w:val="20"/>
              </w:rPr>
              <w:t>40000</w:t>
            </w:r>
            <w:r w:rsidR="00D517F2">
              <w:rPr>
                <w:rFonts w:ascii="Calibri" w:hAnsi="Calibri" w:cs="Calibri"/>
                <w:sz w:val="20"/>
                <w:szCs w:val="20"/>
              </w:rPr>
              <w:t xml:space="preserve"> (Part of the WEE Budget)</w:t>
            </w:r>
          </w:p>
        </w:tc>
      </w:tr>
      <w:tr w:rsidR="00F72D3F" w:rsidRPr="00D6177A" w:rsidTr="00F72D3F">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177071" w:rsidRDefault="00F72D3F" w:rsidP="00A929DA">
            <w:pPr>
              <w:pStyle w:val="NoSpacing"/>
              <w:jc w:val="both"/>
              <w:rPr>
                <w:rFonts w:ascii="Calibri" w:hAnsi="Calibri" w:cs="Calibri"/>
                <w:b/>
                <w:sz w:val="20"/>
                <w:szCs w:val="20"/>
              </w:rPr>
            </w:pPr>
            <w:r w:rsidRPr="00177071">
              <w:rPr>
                <w:rFonts w:ascii="Calibri" w:hAnsi="Calibri" w:cs="Calibri"/>
                <w:b/>
                <w:sz w:val="20"/>
                <w:szCs w:val="20"/>
              </w:rPr>
              <w:t xml:space="preserve">Reports to Donors </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546C9A" w:rsidRDefault="00F72D3F" w:rsidP="0032196D">
            <w:pPr>
              <w:pStyle w:val="NoSpacing"/>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D6177A" w:rsidRDefault="00F72D3F" w:rsidP="0032196D">
            <w:pPr>
              <w:pStyle w:val="NoSpacing"/>
              <w:rPr>
                <w:rFonts w:ascii="Calibri" w:hAnsi="Calibri" w:cs="Calibri"/>
                <w:sz w:val="20"/>
                <w:szCs w:val="20"/>
              </w:rPr>
            </w:pP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Six Monthly</w:t>
            </w:r>
            <w:r w:rsidRPr="00D6177A">
              <w:rPr>
                <w:rFonts w:ascii="Calibri" w:hAnsi="Calibri" w:cs="Calibri"/>
                <w:sz w:val="20"/>
                <w:szCs w:val="20"/>
              </w:rPr>
              <w:t xml:space="preserve"> progress rep</w:t>
            </w:r>
            <w:r>
              <w:rPr>
                <w:rFonts w:ascii="Calibri" w:hAnsi="Calibri" w:cs="Calibri"/>
                <w:sz w:val="20"/>
                <w:szCs w:val="20"/>
              </w:rPr>
              <w:t xml:space="preserve">orts and annual progress report for </w:t>
            </w:r>
            <w:r w:rsidRPr="00D6177A">
              <w:rPr>
                <w:rFonts w:ascii="Calibri" w:hAnsi="Calibri" w:cs="Calibri"/>
                <w:sz w:val="20"/>
                <w:szCs w:val="20"/>
              </w:rPr>
              <w:t xml:space="preserve">project </w:t>
            </w:r>
            <w:r>
              <w:rPr>
                <w:rFonts w:ascii="Calibri" w:hAnsi="Calibri" w:cs="Calibri"/>
                <w:sz w:val="20"/>
                <w:szCs w:val="20"/>
              </w:rPr>
              <w:t>regarding</w:t>
            </w:r>
            <w:r w:rsidRPr="00A34946">
              <w:rPr>
                <w:rFonts w:ascii="Calibri" w:hAnsi="Calibri" w:cs="Calibri"/>
                <w:sz w:val="20"/>
                <w:szCs w:val="20"/>
              </w:rPr>
              <w:t xml:space="preserve"> training and accompaniment to MORD, MWCD, MOLE for gender responsive design, implementation and monitoring of laws and flagship programmes for women workers and farmers</w:t>
            </w:r>
          </w:p>
        </w:tc>
        <w:tc>
          <w:tcPr>
            <w:tcW w:w="261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RNE + ADB</w:t>
            </w:r>
          </w:p>
        </w:tc>
        <w:tc>
          <w:tcPr>
            <w:tcW w:w="2822"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 xml:space="preserve"> </w:t>
            </w:r>
            <w:r>
              <w:rPr>
                <w:rFonts w:ascii="Calibri" w:hAnsi="Calibri" w:cs="Calibri"/>
                <w:sz w:val="20"/>
                <w:szCs w:val="20"/>
                <w:highlight w:val="yellow"/>
              </w:rPr>
              <w:t>As per contractual agreement</w:t>
            </w:r>
            <w:r>
              <w:rPr>
                <w:rFonts w:ascii="Calibri" w:hAnsi="Calibri" w:cs="Calibri"/>
                <w:sz w:val="20"/>
                <w:szCs w:val="20"/>
              </w:rPr>
              <w:t xml:space="preserve"> </w:t>
            </w:r>
            <w:r w:rsidRPr="006C3C7E">
              <w:rPr>
                <w:rFonts w:ascii="Calibri" w:hAnsi="Calibri" w:cs="Calibri"/>
                <w:sz w:val="20"/>
                <w:szCs w:val="20"/>
                <w:highlight w:val="yellow"/>
              </w:rPr>
              <w:t>with donors</w:t>
            </w:r>
            <w:r>
              <w:rPr>
                <w:rFonts w:ascii="Calibri" w:hAnsi="Calibri" w:cs="Calibri"/>
                <w:sz w:val="20"/>
                <w:szCs w:val="20"/>
              </w:rPr>
              <w:t xml:space="preserve"> </w:t>
            </w:r>
          </w:p>
        </w:tc>
        <w:tc>
          <w:tcPr>
            <w:tcW w:w="150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p>
        </w:tc>
      </w:tr>
      <w:tr w:rsidR="00177071"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A</w:t>
            </w:r>
            <w:r w:rsidRPr="00AA5E8E">
              <w:rPr>
                <w:rFonts w:ascii="Calibri" w:hAnsi="Calibri" w:cs="Calibri"/>
                <w:sz w:val="20"/>
                <w:szCs w:val="20"/>
              </w:rPr>
              <w:t>ction research on implementation of laws, policies and programmes for rights  of women workers</w:t>
            </w:r>
          </w:p>
        </w:tc>
        <w:tc>
          <w:tcPr>
            <w:tcW w:w="261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rPr>
              <w:t>RNE</w:t>
            </w:r>
          </w:p>
        </w:tc>
        <w:tc>
          <w:tcPr>
            <w:tcW w:w="2822"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r>
              <w:rPr>
                <w:rFonts w:ascii="Calibri" w:hAnsi="Calibri" w:cs="Calibri"/>
                <w:sz w:val="20"/>
                <w:szCs w:val="20"/>
                <w:highlight w:val="yellow"/>
              </w:rPr>
              <w:t>As per contractual agreement</w:t>
            </w:r>
            <w:r>
              <w:rPr>
                <w:rFonts w:ascii="Calibri" w:hAnsi="Calibri" w:cs="Calibri"/>
                <w:sz w:val="20"/>
                <w:szCs w:val="20"/>
              </w:rPr>
              <w:t xml:space="preserve"> </w:t>
            </w:r>
            <w:r w:rsidRPr="006C3C7E">
              <w:rPr>
                <w:rFonts w:ascii="Calibri" w:hAnsi="Calibri" w:cs="Calibri"/>
                <w:sz w:val="20"/>
                <w:szCs w:val="20"/>
                <w:highlight w:val="yellow"/>
              </w:rPr>
              <w:t>with donor</w:t>
            </w:r>
          </w:p>
        </w:tc>
        <w:tc>
          <w:tcPr>
            <w:tcW w:w="1507"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177071" w:rsidRDefault="00177071" w:rsidP="00177071">
            <w:pPr>
              <w:pStyle w:val="NoSpacing"/>
              <w:rPr>
                <w:rFonts w:ascii="Calibri" w:hAnsi="Calibri" w:cs="Calibri"/>
                <w:sz w:val="20"/>
                <w:szCs w:val="20"/>
              </w:rPr>
            </w:pPr>
          </w:p>
        </w:tc>
      </w:tr>
      <w:tr w:rsidR="00F72D3F" w:rsidRPr="00D6177A" w:rsidTr="00F72D3F">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177071" w:rsidRDefault="00F72D3F" w:rsidP="0032196D">
            <w:pPr>
              <w:pStyle w:val="NoSpacing"/>
              <w:rPr>
                <w:rFonts w:ascii="Calibri" w:hAnsi="Calibri" w:cs="Calibri"/>
                <w:b/>
                <w:sz w:val="20"/>
                <w:szCs w:val="20"/>
              </w:rPr>
            </w:pPr>
            <w:r w:rsidRPr="00177071">
              <w:rPr>
                <w:rFonts w:ascii="Calibri" w:hAnsi="Calibri" w:cs="Calibri"/>
                <w:b/>
                <w:sz w:val="20"/>
                <w:szCs w:val="20"/>
              </w:rPr>
              <w:t>Monitoring Missions</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32196D">
            <w:pPr>
              <w:pStyle w:val="NoSpacing"/>
              <w:rPr>
                <w:rFonts w:ascii="Calibri" w:hAnsi="Calibri" w:cs="Calibri"/>
                <w:sz w:val="20"/>
                <w:szCs w:val="20"/>
              </w:rPr>
            </w:pPr>
          </w:p>
        </w:tc>
      </w:tr>
      <w:tr w:rsidR="0032196D" w:rsidRPr="00D6177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57A9B" w:rsidRDefault="00A57A9B" w:rsidP="0032196D">
            <w:pPr>
              <w:pStyle w:val="NoSpacing"/>
              <w:rPr>
                <w:rFonts w:ascii="Calibri" w:hAnsi="Calibri" w:cs="Calibri"/>
                <w:sz w:val="20"/>
                <w:szCs w:val="20"/>
              </w:rPr>
            </w:pPr>
            <w:r>
              <w:rPr>
                <w:rFonts w:ascii="Calibri" w:hAnsi="Calibri" w:cs="Calibri"/>
                <w:sz w:val="20"/>
                <w:szCs w:val="20"/>
              </w:rPr>
              <w:t xml:space="preserve">Monitoring Missions to FGE and WEE Core projects </w:t>
            </w:r>
          </w:p>
        </w:tc>
        <w:tc>
          <w:tcPr>
            <w:tcW w:w="2617" w:type="dxa"/>
            <w:tcBorders>
              <w:top w:val="single" w:sz="4" w:space="0" w:color="000000"/>
              <w:left w:val="single" w:sz="4" w:space="0" w:color="000000"/>
              <w:bottom w:val="single" w:sz="4" w:space="0" w:color="000000"/>
              <w:right w:val="single" w:sz="4" w:space="0" w:color="000000"/>
            </w:tcBorders>
          </w:tcPr>
          <w:p w:rsidR="00A57A9B" w:rsidRPr="00546C9A" w:rsidRDefault="00A57A9B" w:rsidP="0032196D">
            <w:pPr>
              <w:pStyle w:val="NoSpacing"/>
              <w:rPr>
                <w:rFonts w:ascii="Calibri" w:hAnsi="Calibri" w:cs="Calibri"/>
                <w:sz w:val="20"/>
                <w:szCs w:val="20"/>
              </w:rPr>
            </w:pPr>
            <w:r>
              <w:rPr>
                <w:rFonts w:ascii="Calibri" w:hAnsi="Calibri" w:cs="Calibri"/>
                <w:sz w:val="20"/>
                <w:szCs w:val="20"/>
              </w:rPr>
              <w:t xml:space="preserve">Jan Sahas, ANANDI, CSO partners </w:t>
            </w:r>
          </w:p>
        </w:tc>
        <w:tc>
          <w:tcPr>
            <w:tcW w:w="2822" w:type="dxa"/>
            <w:tcBorders>
              <w:top w:val="single" w:sz="4" w:space="0" w:color="000000"/>
              <w:left w:val="single" w:sz="4" w:space="0" w:color="000000"/>
              <w:bottom w:val="single" w:sz="4" w:space="0" w:color="000000"/>
              <w:right w:val="single" w:sz="4" w:space="0" w:color="000000"/>
            </w:tcBorders>
          </w:tcPr>
          <w:p w:rsidR="00A57A9B" w:rsidRDefault="00A57A9B" w:rsidP="0032196D">
            <w:pPr>
              <w:pStyle w:val="NoSpacing"/>
              <w:rPr>
                <w:rFonts w:ascii="Calibri" w:hAnsi="Calibri" w:cs="Calibri"/>
                <w:sz w:val="20"/>
                <w:szCs w:val="20"/>
              </w:rPr>
            </w:pPr>
            <w:r>
              <w:rPr>
                <w:rFonts w:ascii="Calibri" w:hAnsi="Calibri" w:cs="Calibri"/>
                <w:sz w:val="20"/>
                <w:szCs w:val="20"/>
              </w:rPr>
              <w:t>Jan- Dec</w:t>
            </w:r>
          </w:p>
        </w:tc>
        <w:tc>
          <w:tcPr>
            <w:tcW w:w="1507" w:type="dxa"/>
            <w:tcBorders>
              <w:top w:val="single" w:sz="4" w:space="0" w:color="000000"/>
              <w:left w:val="single" w:sz="4" w:space="0" w:color="000000"/>
              <w:bottom w:val="single" w:sz="4" w:space="0" w:color="000000"/>
              <w:right w:val="single" w:sz="4" w:space="0" w:color="000000"/>
            </w:tcBorders>
          </w:tcPr>
          <w:p w:rsidR="00A57A9B" w:rsidRDefault="00A57A9B" w:rsidP="0032196D">
            <w:pPr>
              <w:pStyle w:val="NoSpacing"/>
              <w:rPr>
                <w:rFonts w:ascii="Calibri" w:hAnsi="Calibri" w:cs="Calibri"/>
                <w:sz w:val="20"/>
                <w:szCs w:val="20"/>
              </w:rPr>
            </w:pPr>
            <w:r>
              <w:rPr>
                <w:rFonts w:ascii="Calibri" w:hAnsi="Calibri" w:cs="Calibri"/>
                <w:sz w:val="20"/>
                <w:szCs w:val="20"/>
              </w:rPr>
              <w:t>Non-Core (FGE and ADB) and Core</w:t>
            </w:r>
          </w:p>
        </w:tc>
        <w:tc>
          <w:tcPr>
            <w:tcW w:w="1483" w:type="dxa"/>
            <w:tcBorders>
              <w:top w:val="single" w:sz="4" w:space="0" w:color="000000"/>
              <w:left w:val="single" w:sz="4" w:space="0" w:color="000000"/>
              <w:bottom w:val="single" w:sz="4" w:space="0" w:color="000000"/>
              <w:right w:val="single" w:sz="4" w:space="0" w:color="000000"/>
            </w:tcBorders>
          </w:tcPr>
          <w:p w:rsidR="00A57A9B" w:rsidRPr="00D6177A" w:rsidRDefault="00A57A9B" w:rsidP="0032196D">
            <w:pPr>
              <w:pStyle w:val="NoSpacing"/>
              <w:rPr>
                <w:rFonts w:ascii="Calibri" w:hAnsi="Calibri" w:cs="Calibri"/>
                <w:sz w:val="20"/>
                <w:szCs w:val="20"/>
              </w:rPr>
            </w:pPr>
            <w:r>
              <w:rPr>
                <w:rFonts w:ascii="Calibri" w:hAnsi="Calibri" w:cs="Calibri"/>
                <w:sz w:val="20"/>
                <w:szCs w:val="20"/>
              </w:rPr>
              <w:t>20000</w:t>
            </w:r>
            <w:r w:rsidR="00AE2F01">
              <w:rPr>
                <w:rFonts w:ascii="Calibri" w:hAnsi="Calibri" w:cs="Calibri"/>
                <w:sz w:val="20"/>
                <w:szCs w:val="20"/>
              </w:rPr>
              <w:t xml:space="preserve"> (Part of the WEE Budget)</w:t>
            </w:r>
          </w:p>
        </w:tc>
      </w:tr>
      <w:tr w:rsidR="00AE2D25" w:rsidTr="00A10256">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E2D25" w:rsidRPr="00AE2D25" w:rsidRDefault="00AE2D25" w:rsidP="00F570AF">
            <w:pPr>
              <w:pStyle w:val="NoSpacing"/>
              <w:rPr>
                <w:rFonts w:ascii="Calibri" w:hAnsi="Calibri" w:cs="Calibri"/>
                <w:b/>
                <w:i/>
                <w:sz w:val="22"/>
                <w:szCs w:val="22"/>
              </w:rPr>
            </w:pPr>
            <w:r w:rsidRPr="00AE2D25">
              <w:rPr>
                <w:rFonts w:ascii="Calibri" w:hAnsi="Calibri" w:cs="Calibri"/>
                <w:b/>
                <w:sz w:val="22"/>
                <w:szCs w:val="22"/>
              </w:rPr>
              <w:t>Impact 3: Women and girls in four South Asian c</w:t>
            </w:r>
            <w:r w:rsidR="00457329">
              <w:rPr>
                <w:rFonts w:ascii="Calibri" w:hAnsi="Calibri" w:cs="Calibri"/>
                <w:b/>
                <w:sz w:val="22"/>
                <w:szCs w:val="22"/>
              </w:rPr>
              <w:t xml:space="preserve">ountries live a life free from </w:t>
            </w:r>
            <w:r w:rsidR="00F570AF">
              <w:rPr>
                <w:rFonts w:ascii="Calibri" w:hAnsi="Calibri" w:cs="Calibri"/>
                <w:b/>
                <w:sz w:val="22"/>
                <w:szCs w:val="22"/>
              </w:rPr>
              <w:t xml:space="preserve">Violence </w:t>
            </w:r>
          </w:p>
        </w:tc>
      </w:tr>
      <w:tr w:rsidR="00A11A23" w:rsidTr="00F72D3F">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C06818" w:rsidRDefault="00A11A23" w:rsidP="00A11A23">
            <w:pPr>
              <w:pStyle w:val="NoSpacing"/>
              <w:spacing w:line="256" w:lineRule="auto"/>
              <w:rPr>
                <w:rFonts w:ascii="Calibri" w:hAnsi="Calibri" w:cs="Calibri"/>
                <w:b/>
                <w:sz w:val="20"/>
                <w:szCs w:val="20"/>
              </w:rPr>
            </w:pPr>
            <w:r w:rsidRPr="00C06818">
              <w:rPr>
                <w:rFonts w:ascii="Calibri" w:hAnsi="Calibri" w:cs="Calibri"/>
                <w:b/>
                <w:sz w:val="20"/>
                <w:szCs w:val="20"/>
              </w:rPr>
              <w:t>Reports from Partners</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990760" w:rsidRDefault="00A11A23" w:rsidP="00A11A23">
            <w:pPr>
              <w:pStyle w:val="NoSpacing"/>
              <w:spacing w:line="256" w:lineRule="auto"/>
              <w:rPr>
                <w:rFonts w:asciiTheme="minorHAnsi" w:hAnsiTheme="minorHAnsi" w:cs="Calibri"/>
                <w:sz w:val="20"/>
                <w:szCs w:val="20"/>
              </w:rPr>
            </w:pPr>
            <w:r w:rsidRPr="00990760">
              <w:rPr>
                <w:rFonts w:asciiTheme="minorHAnsi" w:hAnsiTheme="minorHAnsi" w:cs="Calibri"/>
                <w:sz w:val="20"/>
                <w:szCs w:val="20"/>
              </w:rPr>
              <w:t xml:space="preserve">Quarterly Progress Report of “Delhi Safe City Program </w:t>
            </w:r>
            <w:r w:rsidRPr="00990760">
              <w:rPr>
                <w:rFonts w:asciiTheme="minorHAnsi" w:hAnsiTheme="minorHAnsi"/>
                <w:sz w:val="20"/>
                <w:szCs w:val="20"/>
              </w:rPr>
              <w:t>Free of Violence Against Women and Girls”</w:t>
            </w:r>
          </w:p>
        </w:tc>
        <w:tc>
          <w:tcPr>
            <w:tcW w:w="2617"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Jagori</w:t>
            </w:r>
          </w:p>
        </w:tc>
        <w:tc>
          <w:tcPr>
            <w:tcW w:w="2822"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April, July, October</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p>
        </w:tc>
      </w:tr>
      <w:tr w:rsidR="00A11A23"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990760" w:rsidRDefault="00A11A23" w:rsidP="00A11A23">
            <w:pPr>
              <w:pStyle w:val="NoSpacing"/>
              <w:spacing w:line="256" w:lineRule="auto"/>
              <w:rPr>
                <w:rFonts w:asciiTheme="minorHAnsi" w:hAnsiTheme="minorHAnsi" w:cs="Calibri"/>
                <w:sz w:val="20"/>
                <w:szCs w:val="20"/>
              </w:rPr>
            </w:pPr>
            <w:r w:rsidRPr="00990760">
              <w:rPr>
                <w:rFonts w:asciiTheme="minorHAnsi" w:hAnsiTheme="minorHAnsi" w:cs="Calibri"/>
                <w:sz w:val="20"/>
                <w:szCs w:val="20"/>
              </w:rPr>
              <w:t>Quarterly Progress Reports of “Empowerment of Widows and their Coalition”</w:t>
            </w:r>
          </w:p>
        </w:tc>
        <w:tc>
          <w:tcPr>
            <w:tcW w:w="2617"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 xml:space="preserve">Astha (support subject to fund availability) </w:t>
            </w:r>
          </w:p>
        </w:tc>
        <w:tc>
          <w:tcPr>
            <w:tcW w:w="2822"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990760" w:rsidRDefault="00A11A23" w:rsidP="00D517F2">
            <w:pPr>
              <w:pStyle w:val="NoSpacing"/>
              <w:spacing w:line="256" w:lineRule="auto"/>
              <w:rPr>
                <w:rFonts w:asciiTheme="minorHAnsi" w:hAnsiTheme="minorHAnsi" w:cs="Calibri"/>
                <w:sz w:val="20"/>
                <w:szCs w:val="20"/>
              </w:rPr>
            </w:pPr>
            <w:r w:rsidRPr="00990760">
              <w:rPr>
                <w:rFonts w:asciiTheme="minorHAnsi" w:hAnsiTheme="minorHAnsi" w:cs="Calibri"/>
                <w:sz w:val="20"/>
                <w:szCs w:val="20"/>
              </w:rPr>
              <w:t>Final Report of UNTF Project on “</w:t>
            </w:r>
            <w:r w:rsidRPr="00990760">
              <w:rPr>
                <w:rFonts w:asciiTheme="minorHAnsi" w:hAnsiTheme="minorHAnsi"/>
                <w:sz w:val="20"/>
                <w:szCs w:val="20"/>
              </w:rPr>
              <w:t>Community Initiative to Address Violence against Women in Sex Workers in Karnataka, India</w:t>
            </w:r>
            <w:r w:rsidRPr="00C041D3">
              <w:rPr>
                <w:rFonts w:asciiTheme="minorHAnsi" w:hAnsiTheme="minorHAnsi"/>
                <w:sz w:val="20"/>
                <w:szCs w:val="20"/>
                <w:highlight w:val="yellow"/>
              </w:rPr>
              <w:t>”</w:t>
            </w:r>
            <w:r w:rsidR="00C041D3" w:rsidRPr="00C041D3">
              <w:rPr>
                <w:rFonts w:asciiTheme="minorHAnsi" w:hAnsiTheme="minorHAnsi"/>
                <w:sz w:val="20"/>
                <w:szCs w:val="20"/>
                <w:highlight w:val="yellow"/>
              </w:rPr>
              <w:t xml:space="preserve">(Project </w:t>
            </w:r>
            <w:r w:rsidR="00D517F2">
              <w:rPr>
                <w:rFonts w:asciiTheme="minorHAnsi" w:hAnsiTheme="minorHAnsi"/>
                <w:sz w:val="20"/>
                <w:szCs w:val="20"/>
                <w:highlight w:val="yellow"/>
              </w:rPr>
              <w:t xml:space="preserve">Extension granted till </w:t>
            </w:r>
            <w:r w:rsidR="00C041D3" w:rsidRPr="00C041D3">
              <w:rPr>
                <w:rFonts w:asciiTheme="minorHAnsi" w:hAnsiTheme="minorHAnsi"/>
                <w:sz w:val="20"/>
                <w:szCs w:val="20"/>
                <w:highlight w:val="yellow"/>
              </w:rPr>
              <w:t>June 2015</w:t>
            </w:r>
            <w:r w:rsidR="00C041D3">
              <w:rPr>
                <w:rFonts w:asciiTheme="minorHAnsi" w:hAnsiTheme="minorHAnsi"/>
                <w:sz w:val="20"/>
                <w:szCs w:val="20"/>
              </w:rPr>
              <w:t xml:space="preserve">) </w:t>
            </w:r>
          </w:p>
        </w:tc>
        <w:tc>
          <w:tcPr>
            <w:tcW w:w="2617"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 xml:space="preserve">KHPT </w:t>
            </w:r>
          </w:p>
        </w:tc>
        <w:tc>
          <w:tcPr>
            <w:tcW w:w="2822"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 xml:space="preserve">June </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990760" w:rsidRDefault="00A11A23" w:rsidP="00A11A23">
            <w:pPr>
              <w:pStyle w:val="NoSpacing"/>
              <w:spacing w:line="256" w:lineRule="auto"/>
              <w:rPr>
                <w:rFonts w:asciiTheme="minorHAnsi" w:hAnsiTheme="minorHAnsi" w:cs="Calibri"/>
                <w:sz w:val="20"/>
                <w:szCs w:val="20"/>
              </w:rPr>
            </w:pPr>
            <w:r w:rsidRPr="00990760">
              <w:rPr>
                <w:rFonts w:asciiTheme="minorHAnsi" w:hAnsiTheme="minorHAnsi" w:cs="Calibri"/>
                <w:sz w:val="20"/>
                <w:szCs w:val="20"/>
              </w:rPr>
              <w:t>Six Monthly Report of UNTF Project on “Preventing Violence: Change Starts Now”</w:t>
            </w:r>
          </w:p>
        </w:tc>
        <w:tc>
          <w:tcPr>
            <w:tcW w:w="2617"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Breakthrough</w:t>
            </w:r>
          </w:p>
        </w:tc>
        <w:tc>
          <w:tcPr>
            <w:tcW w:w="2822"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 xml:space="preserve">June, December </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p>
        </w:tc>
      </w:tr>
      <w:tr w:rsidR="00A11A23"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990760" w:rsidRDefault="00A11A23" w:rsidP="00A11A23">
            <w:pPr>
              <w:pStyle w:val="NoSpacing"/>
              <w:spacing w:line="256" w:lineRule="auto"/>
              <w:rPr>
                <w:rFonts w:asciiTheme="minorHAnsi" w:hAnsiTheme="minorHAnsi" w:cs="Calibri"/>
                <w:sz w:val="20"/>
                <w:szCs w:val="20"/>
              </w:rPr>
            </w:pPr>
            <w:r w:rsidRPr="00990760">
              <w:rPr>
                <w:rFonts w:asciiTheme="minorHAnsi" w:hAnsiTheme="minorHAnsi" w:cs="Calibri"/>
                <w:sz w:val="20"/>
                <w:szCs w:val="20"/>
              </w:rPr>
              <w:t>Final Report of UNTF Project on “Anti-harassment committee’s and violence prevention system in export-oriented garment factories”</w:t>
            </w:r>
          </w:p>
        </w:tc>
        <w:tc>
          <w:tcPr>
            <w:tcW w:w="2617"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Fairwear Foundation</w:t>
            </w:r>
          </w:p>
        </w:tc>
        <w:tc>
          <w:tcPr>
            <w:tcW w:w="2822" w:type="dxa"/>
            <w:tcBorders>
              <w:top w:val="single" w:sz="4" w:space="0" w:color="000000"/>
              <w:left w:val="single" w:sz="4" w:space="0" w:color="000000"/>
              <w:bottom w:val="single" w:sz="4" w:space="0" w:color="000000"/>
              <w:right w:val="single" w:sz="4" w:space="0" w:color="000000"/>
            </w:tcBorders>
          </w:tcPr>
          <w:p w:rsidR="00A11A23" w:rsidRPr="00434492" w:rsidRDefault="00A11A23" w:rsidP="00A11A23">
            <w:pPr>
              <w:pStyle w:val="NoSpacing"/>
              <w:spacing w:line="256" w:lineRule="auto"/>
              <w:rPr>
                <w:rFonts w:ascii="Calibri" w:hAnsi="Calibri" w:cs="Calibri"/>
                <w:sz w:val="20"/>
                <w:szCs w:val="20"/>
              </w:rPr>
            </w:pPr>
            <w:r w:rsidRPr="00434492">
              <w:rPr>
                <w:rFonts w:ascii="Calibri" w:hAnsi="Calibri" w:cs="Calibri"/>
                <w:sz w:val="20"/>
                <w:szCs w:val="20"/>
              </w:rPr>
              <w:t>April</w:t>
            </w:r>
          </w:p>
        </w:tc>
        <w:tc>
          <w:tcPr>
            <w:tcW w:w="1507" w:type="dxa"/>
            <w:tcBorders>
              <w:top w:val="single" w:sz="4" w:space="0" w:color="000000"/>
              <w:left w:val="single" w:sz="4" w:space="0" w:color="000000"/>
              <w:bottom w:val="single" w:sz="4" w:space="0" w:color="000000"/>
              <w:right w:val="single" w:sz="4" w:space="0" w:color="000000"/>
            </w:tcBorders>
          </w:tcPr>
          <w:p w:rsidR="00A11A23" w:rsidRDefault="00A11A23" w:rsidP="00A11A23">
            <w:pPr>
              <w:pStyle w:val="NoSpacing"/>
              <w:spacing w:line="256" w:lineRule="auto"/>
              <w:rPr>
                <w:rFonts w:ascii="Calibri" w:hAnsi="Calibri" w:cs="Calibri"/>
                <w:sz w:val="20"/>
                <w:szCs w:val="20"/>
              </w:rPr>
            </w:pPr>
            <w:r>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p>
        </w:tc>
      </w:tr>
      <w:tr w:rsidR="004F1299" w:rsidTr="004F1299">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4F1299" w:rsidRPr="00990760" w:rsidRDefault="004F1299" w:rsidP="004F1299">
            <w:pPr>
              <w:pStyle w:val="NoSpacing"/>
              <w:spacing w:line="256" w:lineRule="auto"/>
              <w:rPr>
                <w:rFonts w:asciiTheme="minorHAnsi" w:hAnsiTheme="minorHAnsi" w:cs="Calibri"/>
                <w:sz w:val="20"/>
                <w:szCs w:val="20"/>
              </w:rPr>
            </w:pPr>
            <w:r>
              <w:rPr>
                <w:rFonts w:ascii="Calibri" w:hAnsi="Calibri" w:cs="Calibri"/>
                <w:sz w:val="20"/>
                <w:szCs w:val="20"/>
              </w:rPr>
              <w:lastRenderedPageBreak/>
              <w:t xml:space="preserve">Training </w:t>
            </w:r>
            <w:r w:rsidRPr="004F1299">
              <w:rPr>
                <w:rFonts w:ascii="Calibri" w:hAnsi="Calibri" w:cs="Calibri"/>
                <w:sz w:val="20"/>
                <w:szCs w:val="20"/>
              </w:rPr>
              <w:t xml:space="preserve">Needs </w:t>
            </w:r>
            <w:r>
              <w:rPr>
                <w:rFonts w:ascii="Calibri" w:hAnsi="Calibri" w:cs="Calibri"/>
                <w:sz w:val="20"/>
                <w:szCs w:val="20"/>
              </w:rPr>
              <w:t>A</w:t>
            </w:r>
            <w:r w:rsidRPr="004F1299">
              <w:rPr>
                <w:rFonts w:ascii="Calibri" w:hAnsi="Calibri" w:cs="Calibri"/>
                <w:sz w:val="20"/>
                <w:szCs w:val="20"/>
              </w:rPr>
              <w:t xml:space="preserve">ssessment and pre and post evaluations </w:t>
            </w:r>
            <w:r>
              <w:rPr>
                <w:rFonts w:ascii="Calibri" w:hAnsi="Calibri" w:cs="Calibri"/>
                <w:sz w:val="20"/>
                <w:szCs w:val="20"/>
              </w:rPr>
              <w:t>of Gender T</w:t>
            </w:r>
            <w:r w:rsidRPr="004F1299">
              <w:rPr>
                <w:rFonts w:ascii="Calibri" w:hAnsi="Calibri" w:cs="Calibri"/>
                <w:sz w:val="20"/>
                <w:szCs w:val="20"/>
              </w:rPr>
              <w:t>raining</w:t>
            </w:r>
            <w:r>
              <w:rPr>
                <w:rFonts w:ascii="Calibri" w:hAnsi="Calibri" w:cs="Calibri"/>
                <w:sz w:val="20"/>
                <w:szCs w:val="20"/>
              </w:rPr>
              <w:t xml:space="preserve"> and C</w:t>
            </w:r>
            <w:r w:rsidRPr="004F1299">
              <w:rPr>
                <w:rFonts w:ascii="Calibri" w:hAnsi="Calibri" w:cs="Calibri"/>
                <w:sz w:val="20"/>
                <w:szCs w:val="20"/>
              </w:rPr>
              <w:t>onsultation reports</w:t>
            </w:r>
            <w:r>
              <w:rPr>
                <w:rFonts w:ascii="Calibri" w:hAnsi="Calibri" w:cs="Calibri"/>
                <w:sz w:val="20"/>
                <w:szCs w:val="20"/>
              </w:rPr>
              <w:t xml:space="preserve"> in Sri Lanka </w:t>
            </w:r>
          </w:p>
        </w:tc>
        <w:tc>
          <w:tcPr>
            <w:tcW w:w="2617" w:type="dxa"/>
            <w:tcBorders>
              <w:top w:val="single" w:sz="4" w:space="0" w:color="000000"/>
              <w:left w:val="single" w:sz="4" w:space="0" w:color="000000"/>
              <w:bottom w:val="single" w:sz="4" w:space="0" w:color="000000"/>
              <w:right w:val="single" w:sz="4" w:space="0" w:color="000000"/>
            </w:tcBorders>
          </w:tcPr>
          <w:p w:rsidR="004F1299" w:rsidRPr="00434492" w:rsidRDefault="004F1299" w:rsidP="00A11A23">
            <w:pPr>
              <w:pStyle w:val="NoSpacing"/>
              <w:spacing w:line="256" w:lineRule="auto"/>
              <w:rPr>
                <w:rFonts w:ascii="Calibri" w:hAnsi="Calibri" w:cs="Calibri"/>
                <w:sz w:val="20"/>
                <w:szCs w:val="20"/>
              </w:rPr>
            </w:pPr>
            <w:r>
              <w:rPr>
                <w:rFonts w:ascii="Calibri" w:hAnsi="Calibri" w:cs="Calibri"/>
                <w:sz w:val="20"/>
                <w:szCs w:val="20"/>
              </w:rPr>
              <w:t xml:space="preserve">Government of Sri Lanka </w:t>
            </w:r>
          </w:p>
        </w:tc>
        <w:tc>
          <w:tcPr>
            <w:tcW w:w="2822" w:type="dxa"/>
            <w:tcBorders>
              <w:top w:val="single" w:sz="4" w:space="0" w:color="000000"/>
              <w:left w:val="single" w:sz="4" w:space="0" w:color="000000"/>
              <w:bottom w:val="single" w:sz="4" w:space="0" w:color="000000"/>
              <w:right w:val="single" w:sz="4" w:space="0" w:color="000000"/>
            </w:tcBorders>
          </w:tcPr>
          <w:p w:rsidR="004F1299" w:rsidRPr="00434492" w:rsidRDefault="004F1299" w:rsidP="00A11A23">
            <w:pPr>
              <w:pStyle w:val="NoSpacing"/>
              <w:spacing w:line="256" w:lineRule="auto"/>
              <w:rPr>
                <w:rFonts w:ascii="Calibri" w:hAnsi="Calibri" w:cs="Calibri"/>
                <w:sz w:val="20"/>
                <w:szCs w:val="20"/>
              </w:rPr>
            </w:pPr>
            <w:r>
              <w:rPr>
                <w:rFonts w:ascii="Calibri" w:hAnsi="Calibri" w:cs="Calibri"/>
                <w:sz w:val="20"/>
                <w:szCs w:val="20"/>
              </w:rPr>
              <w:t xml:space="preserve">July </w:t>
            </w:r>
          </w:p>
        </w:tc>
        <w:tc>
          <w:tcPr>
            <w:tcW w:w="1507" w:type="dxa"/>
            <w:tcBorders>
              <w:top w:val="single" w:sz="4" w:space="0" w:color="000000"/>
              <w:left w:val="single" w:sz="4" w:space="0" w:color="000000"/>
              <w:bottom w:val="single" w:sz="4" w:space="0" w:color="000000"/>
              <w:right w:val="single" w:sz="4" w:space="0" w:color="000000"/>
            </w:tcBorders>
          </w:tcPr>
          <w:p w:rsidR="004F1299" w:rsidRDefault="004F1299" w:rsidP="00A11A23">
            <w:pPr>
              <w:pStyle w:val="NoSpacing"/>
              <w:spacing w:line="256" w:lineRule="auto"/>
              <w:rPr>
                <w:rFonts w:ascii="Calibri" w:hAnsi="Calibri" w:cs="Calibri"/>
                <w:sz w:val="20"/>
                <w:szCs w:val="20"/>
              </w:rPr>
            </w:pPr>
            <w:r>
              <w:rPr>
                <w:rFonts w:ascii="Calibri" w:hAnsi="Calibri" w:cs="Calibri"/>
                <w:sz w:val="20"/>
                <w:szCs w:val="20"/>
              </w:rPr>
              <w:t>Non core</w:t>
            </w:r>
          </w:p>
        </w:tc>
        <w:tc>
          <w:tcPr>
            <w:tcW w:w="1483" w:type="dxa"/>
            <w:tcBorders>
              <w:top w:val="single" w:sz="4" w:space="0" w:color="000000"/>
              <w:left w:val="single" w:sz="4" w:space="0" w:color="000000"/>
              <w:bottom w:val="single" w:sz="4" w:space="0" w:color="000000"/>
              <w:right w:val="single" w:sz="4" w:space="0" w:color="000000"/>
            </w:tcBorders>
          </w:tcPr>
          <w:p w:rsidR="004F1299" w:rsidRPr="006519B5" w:rsidRDefault="004F1299" w:rsidP="00A11A23">
            <w:pPr>
              <w:pStyle w:val="NoSpacing"/>
              <w:spacing w:line="256" w:lineRule="auto"/>
              <w:rPr>
                <w:rFonts w:ascii="Calibri" w:hAnsi="Calibri" w:cs="Calibri"/>
                <w:sz w:val="20"/>
                <w:szCs w:val="20"/>
              </w:rPr>
            </w:pPr>
          </w:p>
        </w:tc>
      </w:tr>
      <w:tr w:rsidR="00D223D5" w:rsidTr="004F1299">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223D5" w:rsidRDefault="00D223D5" w:rsidP="00D223D5">
            <w:pPr>
              <w:pStyle w:val="NoSpacing"/>
              <w:spacing w:line="256" w:lineRule="auto"/>
              <w:rPr>
                <w:rFonts w:ascii="Calibri" w:hAnsi="Calibri" w:cs="Calibri"/>
                <w:sz w:val="20"/>
                <w:szCs w:val="20"/>
              </w:rPr>
            </w:pPr>
            <w:r>
              <w:rPr>
                <w:rFonts w:ascii="Calibri" w:hAnsi="Calibri" w:cs="Calibri"/>
                <w:sz w:val="20"/>
                <w:szCs w:val="20"/>
              </w:rPr>
              <w:t xml:space="preserve">Training </w:t>
            </w:r>
            <w:r w:rsidRPr="004F1299">
              <w:rPr>
                <w:rFonts w:ascii="Calibri" w:hAnsi="Calibri" w:cs="Calibri"/>
                <w:sz w:val="20"/>
                <w:szCs w:val="20"/>
              </w:rPr>
              <w:t xml:space="preserve">Needs </w:t>
            </w:r>
            <w:r>
              <w:rPr>
                <w:rFonts w:ascii="Calibri" w:hAnsi="Calibri" w:cs="Calibri"/>
                <w:sz w:val="20"/>
                <w:szCs w:val="20"/>
              </w:rPr>
              <w:t>A</w:t>
            </w:r>
            <w:r w:rsidRPr="004F1299">
              <w:rPr>
                <w:rFonts w:ascii="Calibri" w:hAnsi="Calibri" w:cs="Calibri"/>
                <w:sz w:val="20"/>
                <w:szCs w:val="20"/>
              </w:rPr>
              <w:t xml:space="preserve">ssessment and pre and post evaluations </w:t>
            </w:r>
            <w:r>
              <w:rPr>
                <w:rFonts w:ascii="Calibri" w:hAnsi="Calibri" w:cs="Calibri"/>
                <w:sz w:val="20"/>
                <w:szCs w:val="20"/>
              </w:rPr>
              <w:t>of Gender T</w:t>
            </w:r>
            <w:r w:rsidRPr="004F1299">
              <w:rPr>
                <w:rFonts w:ascii="Calibri" w:hAnsi="Calibri" w:cs="Calibri"/>
                <w:sz w:val="20"/>
                <w:szCs w:val="20"/>
              </w:rPr>
              <w:t>raining</w:t>
            </w:r>
            <w:r>
              <w:rPr>
                <w:rFonts w:ascii="Calibri" w:hAnsi="Calibri" w:cs="Calibri"/>
                <w:sz w:val="20"/>
                <w:szCs w:val="20"/>
              </w:rPr>
              <w:t xml:space="preserve"> </w:t>
            </w:r>
            <w:r w:rsidRPr="00D223D5">
              <w:rPr>
                <w:rFonts w:ascii="Calibri" w:hAnsi="Calibri" w:cs="Calibri"/>
                <w:sz w:val="20"/>
                <w:szCs w:val="20"/>
              </w:rPr>
              <w:t>and GBV into magistrates and judges induction training modules</w:t>
            </w:r>
            <w:r>
              <w:rPr>
                <w:rFonts w:ascii="Calibri" w:hAnsi="Calibri" w:cs="Calibri"/>
                <w:sz w:val="20"/>
                <w:szCs w:val="20"/>
              </w:rPr>
              <w:t xml:space="preserve"> in Maldives</w:t>
            </w:r>
          </w:p>
        </w:tc>
        <w:tc>
          <w:tcPr>
            <w:tcW w:w="2617" w:type="dxa"/>
            <w:tcBorders>
              <w:top w:val="single" w:sz="4" w:space="0" w:color="000000"/>
              <w:left w:val="single" w:sz="4" w:space="0" w:color="000000"/>
              <w:bottom w:val="single" w:sz="4" w:space="0" w:color="000000"/>
              <w:right w:val="single" w:sz="4" w:space="0" w:color="000000"/>
            </w:tcBorders>
          </w:tcPr>
          <w:p w:rsidR="00D223D5" w:rsidRDefault="00D223D5" w:rsidP="00A11A23">
            <w:pPr>
              <w:pStyle w:val="NoSpacing"/>
              <w:spacing w:line="256" w:lineRule="auto"/>
              <w:rPr>
                <w:rFonts w:ascii="Calibri" w:hAnsi="Calibri" w:cs="Calibri"/>
                <w:sz w:val="20"/>
                <w:szCs w:val="20"/>
              </w:rPr>
            </w:pPr>
            <w:r>
              <w:rPr>
                <w:rFonts w:ascii="Calibri" w:hAnsi="Calibri" w:cs="Calibri"/>
                <w:sz w:val="20"/>
                <w:szCs w:val="20"/>
              </w:rPr>
              <w:t xml:space="preserve">Magistrates/Judges in Maldives </w:t>
            </w:r>
          </w:p>
        </w:tc>
        <w:tc>
          <w:tcPr>
            <w:tcW w:w="2822" w:type="dxa"/>
            <w:tcBorders>
              <w:top w:val="single" w:sz="4" w:space="0" w:color="000000"/>
              <w:left w:val="single" w:sz="4" w:space="0" w:color="000000"/>
              <w:bottom w:val="single" w:sz="4" w:space="0" w:color="000000"/>
              <w:right w:val="single" w:sz="4" w:space="0" w:color="000000"/>
            </w:tcBorders>
          </w:tcPr>
          <w:p w:rsidR="00D223D5" w:rsidRDefault="00D223D5" w:rsidP="00A11A23">
            <w:pPr>
              <w:pStyle w:val="NoSpacing"/>
              <w:spacing w:line="256" w:lineRule="auto"/>
              <w:rPr>
                <w:rFonts w:ascii="Calibri" w:hAnsi="Calibri" w:cs="Calibri"/>
                <w:sz w:val="20"/>
                <w:szCs w:val="20"/>
              </w:rPr>
            </w:pPr>
            <w:r>
              <w:rPr>
                <w:rFonts w:ascii="Calibri" w:hAnsi="Calibri" w:cs="Calibri"/>
                <w:sz w:val="20"/>
                <w:szCs w:val="20"/>
              </w:rPr>
              <w:t>TBC</w:t>
            </w:r>
          </w:p>
        </w:tc>
        <w:tc>
          <w:tcPr>
            <w:tcW w:w="1507" w:type="dxa"/>
            <w:tcBorders>
              <w:top w:val="single" w:sz="4" w:space="0" w:color="000000"/>
              <w:left w:val="single" w:sz="4" w:space="0" w:color="000000"/>
              <w:bottom w:val="single" w:sz="4" w:space="0" w:color="000000"/>
              <w:right w:val="single" w:sz="4" w:space="0" w:color="000000"/>
            </w:tcBorders>
          </w:tcPr>
          <w:p w:rsidR="00D223D5" w:rsidRDefault="00D223D5" w:rsidP="00A11A23">
            <w:pPr>
              <w:pStyle w:val="NoSpacing"/>
              <w:spacing w:line="256" w:lineRule="auto"/>
              <w:rPr>
                <w:rFonts w:ascii="Calibri" w:hAnsi="Calibri" w:cs="Calibri"/>
                <w:sz w:val="20"/>
                <w:szCs w:val="20"/>
              </w:rPr>
            </w:pPr>
            <w:r>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D223D5" w:rsidRPr="006519B5" w:rsidRDefault="00D223D5" w:rsidP="00A11A23">
            <w:pPr>
              <w:pStyle w:val="NoSpacing"/>
              <w:spacing w:line="256" w:lineRule="auto"/>
              <w:rPr>
                <w:rFonts w:ascii="Calibri" w:hAnsi="Calibri" w:cs="Calibri"/>
                <w:sz w:val="20"/>
                <w:szCs w:val="20"/>
              </w:rPr>
            </w:pPr>
          </w:p>
        </w:tc>
      </w:tr>
      <w:tr w:rsidR="00A11A23" w:rsidTr="00C041D3">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C06818" w:rsidRDefault="00A11A23" w:rsidP="00A11A23">
            <w:pPr>
              <w:pStyle w:val="NoSpacing"/>
              <w:spacing w:line="256" w:lineRule="auto"/>
              <w:rPr>
                <w:rFonts w:ascii="Calibri" w:hAnsi="Calibri" w:cs="Calibri"/>
                <w:b/>
                <w:sz w:val="20"/>
                <w:szCs w:val="20"/>
              </w:rPr>
            </w:pPr>
            <w:r w:rsidRPr="00C06818">
              <w:rPr>
                <w:rFonts w:ascii="Calibri" w:hAnsi="Calibri" w:cs="Calibri"/>
                <w:b/>
                <w:sz w:val="20"/>
                <w:szCs w:val="20"/>
              </w:rPr>
              <w:t xml:space="preserve">Reports to Donors </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 xml:space="preserve">Annual Report </w:t>
            </w:r>
            <w:r w:rsidRPr="00990760">
              <w:rPr>
                <w:rFonts w:ascii="Calibri" w:hAnsi="Calibri" w:cs="Calibri"/>
                <w:sz w:val="20"/>
                <w:szCs w:val="20"/>
              </w:rPr>
              <w:t>“Delhi Safe City Program Free of Violence Against Women and Girls”</w:t>
            </w:r>
          </w:p>
        </w:tc>
        <w:tc>
          <w:tcPr>
            <w:tcW w:w="261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 xml:space="preserve">USAID </w:t>
            </w:r>
          </w:p>
        </w:tc>
        <w:tc>
          <w:tcPr>
            <w:tcW w:w="2822"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December</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 xml:space="preserve">Six monthly Report </w:t>
            </w:r>
            <w:r w:rsidRPr="00990760">
              <w:rPr>
                <w:rFonts w:asciiTheme="minorHAnsi" w:hAnsiTheme="minorHAnsi" w:cs="Calibri"/>
                <w:sz w:val="20"/>
                <w:szCs w:val="20"/>
              </w:rPr>
              <w:t xml:space="preserve">“Delhi Safe City Program </w:t>
            </w:r>
            <w:r w:rsidRPr="00990760">
              <w:rPr>
                <w:rFonts w:asciiTheme="minorHAnsi" w:hAnsiTheme="minorHAnsi"/>
                <w:sz w:val="20"/>
                <w:szCs w:val="20"/>
              </w:rPr>
              <w:t>Free of Violence Against Women and Girls”</w:t>
            </w:r>
          </w:p>
        </w:tc>
        <w:tc>
          <w:tcPr>
            <w:tcW w:w="261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 xml:space="preserve">Japan </w:t>
            </w:r>
          </w:p>
        </w:tc>
        <w:tc>
          <w:tcPr>
            <w:tcW w:w="2822"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July , December</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p>
        </w:tc>
      </w:tr>
      <w:tr w:rsidR="00A11A23" w:rsidTr="00C041D3">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C06818" w:rsidRDefault="00A11A23" w:rsidP="00A11A23">
            <w:pPr>
              <w:pStyle w:val="NoSpacing"/>
              <w:spacing w:line="256" w:lineRule="auto"/>
              <w:rPr>
                <w:rFonts w:ascii="Calibri" w:hAnsi="Calibri" w:cs="Calibri"/>
                <w:b/>
                <w:sz w:val="20"/>
                <w:szCs w:val="20"/>
              </w:rPr>
            </w:pPr>
            <w:r w:rsidRPr="00C06818">
              <w:rPr>
                <w:rFonts w:ascii="Calibri" w:hAnsi="Calibri" w:cs="Calibri"/>
                <w:b/>
                <w:sz w:val="20"/>
                <w:szCs w:val="20"/>
              </w:rPr>
              <w:t xml:space="preserve">Monitoring Missions </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A11A23" w:rsidRPr="006519B5" w:rsidRDefault="00A11A23" w:rsidP="00A11A23">
            <w:pPr>
              <w:pStyle w:val="NoSpacing"/>
              <w:spacing w:line="256" w:lineRule="auto"/>
              <w:rPr>
                <w:rFonts w:ascii="Calibri" w:hAnsi="Calibri" w:cs="Calibri"/>
                <w:sz w:val="20"/>
                <w:szCs w:val="20"/>
              </w:rPr>
            </w:pP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 xml:space="preserve">Monitoring visit Delhi Safe City </w:t>
            </w:r>
            <w:r w:rsidRPr="00990760">
              <w:rPr>
                <w:rFonts w:asciiTheme="minorHAnsi" w:hAnsiTheme="minorHAnsi" w:cs="Calibri"/>
                <w:sz w:val="20"/>
                <w:szCs w:val="20"/>
              </w:rPr>
              <w:t xml:space="preserve">“Delhi Safe City Program </w:t>
            </w:r>
            <w:r w:rsidRPr="00990760">
              <w:rPr>
                <w:rFonts w:asciiTheme="minorHAnsi" w:hAnsiTheme="minorHAnsi"/>
                <w:sz w:val="20"/>
                <w:szCs w:val="20"/>
              </w:rPr>
              <w:t>Free of Violence Against Women and Girls”</w:t>
            </w:r>
          </w:p>
        </w:tc>
        <w:tc>
          <w:tcPr>
            <w:tcW w:w="261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Jagori/Pravah</w:t>
            </w:r>
          </w:p>
        </w:tc>
        <w:tc>
          <w:tcPr>
            <w:tcW w:w="2822"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April/October</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C041D3" w:rsidP="00C041D3">
            <w:pPr>
              <w:pStyle w:val="NoSpacing"/>
              <w:spacing w:line="256" w:lineRule="auto"/>
              <w:rPr>
                <w:rFonts w:ascii="Calibri" w:hAnsi="Calibri" w:cs="Calibri"/>
                <w:sz w:val="20"/>
                <w:szCs w:val="20"/>
              </w:rPr>
            </w:pPr>
            <w:r>
              <w:rPr>
                <w:rFonts w:ascii="Calibri" w:hAnsi="Calibri" w:cs="Calibri"/>
                <w:sz w:val="20"/>
                <w:szCs w:val="20"/>
              </w:rPr>
              <w:t>(Part of the EVAW Budget)</w:t>
            </w: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990760">
              <w:rPr>
                <w:rFonts w:asciiTheme="minorHAnsi" w:hAnsiTheme="minorHAnsi" w:cs="Calibri"/>
                <w:sz w:val="20"/>
                <w:szCs w:val="20"/>
              </w:rPr>
              <w:t>UNTF Project on “Anti-harassment committee’s and violence prevention system in export-oriented garment factories”</w:t>
            </w:r>
          </w:p>
        </w:tc>
        <w:tc>
          <w:tcPr>
            <w:tcW w:w="261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Fairwear</w:t>
            </w:r>
          </w:p>
        </w:tc>
        <w:tc>
          <w:tcPr>
            <w:tcW w:w="2822"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January</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UNTF</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EE4BFF" w:rsidP="00A11A23">
            <w:pPr>
              <w:pStyle w:val="NoSpacing"/>
              <w:spacing w:line="256" w:lineRule="auto"/>
              <w:rPr>
                <w:rFonts w:ascii="Calibri" w:hAnsi="Calibri" w:cs="Calibri"/>
                <w:sz w:val="20"/>
                <w:szCs w:val="20"/>
              </w:rPr>
            </w:pPr>
            <w:r>
              <w:rPr>
                <w:rFonts w:ascii="Calibri" w:hAnsi="Calibri" w:cs="Calibri"/>
                <w:sz w:val="20"/>
                <w:szCs w:val="20"/>
              </w:rPr>
              <w:t>3,000</w:t>
            </w:r>
            <w:r w:rsidR="00D517F2">
              <w:rPr>
                <w:rFonts w:ascii="Calibri" w:hAnsi="Calibri" w:cs="Calibri"/>
                <w:sz w:val="20"/>
                <w:szCs w:val="20"/>
              </w:rPr>
              <w:t xml:space="preserve"> (Part of the EVAW Budget)</w:t>
            </w: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990760">
              <w:rPr>
                <w:rFonts w:asciiTheme="minorHAnsi" w:hAnsiTheme="minorHAnsi" w:cs="Calibri"/>
                <w:sz w:val="20"/>
                <w:szCs w:val="20"/>
              </w:rPr>
              <w:t>UNTF Project on “</w:t>
            </w:r>
            <w:r w:rsidRPr="00990760">
              <w:rPr>
                <w:rFonts w:asciiTheme="minorHAnsi" w:hAnsiTheme="minorHAnsi"/>
                <w:sz w:val="20"/>
                <w:szCs w:val="20"/>
              </w:rPr>
              <w:t>Community Initiative to Address Violence against Women in Sex Workers in Karnataka, India”</w:t>
            </w:r>
            <w:r w:rsidR="00C041D3" w:rsidRPr="00C041D3">
              <w:rPr>
                <w:rFonts w:asciiTheme="minorHAnsi" w:hAnsiTheme="minorHAnsi"/>
                <w:sz w:val="20"/>
                <w:szCs w:val="20"/>
                <w:highlight w:val="yellow"/>
              </w:rPr>
              <w:t xml:space="preserve"> ”(Project closes in June 2015</w:t>
            </w:r>
            <w:r w:rsidR="00C041D3">
              <w:rPr>
                <w:rFonts w:asciiTheme="minorHAnsi" w:hAnsiTheme="minorHAnsi"/>
                <w:sz w:val="20"/>
                <w:szCs w:val="20"/>
              </w:rPr>
              <w:t>)</w:t>
            </w:r>
          </w:p>
        </w:tc>
        <w:tc>
          <w:tcPr>
            <w:tcW w:w="261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KHPT</w:t>
            </w:r>
          </w:p>
        </w:tc>
        <w:tc>
          <w:tcPr>
            <w:tcW w:w="2822"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January/June</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UNTF</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EE4BFF" w:rsidP="00A11A23">
            <w:pPr>
              <w:pStyle w:val="NoSpacing"/>
              <w:spacing w:line="256" w:lineRule="auto"/>
              <w:rPr>
                <w:rFonts w:ascii="Calibri" w:hAnsi="Calibri" w:cs="Calibri"/>
                <w:sz w:val="20"/>
                <w:szCs w:val="20"/>
              </w:rPr>
            </w:pPr>
            <w:r>
              <w:rPr>
                <w:rFonts w:ascii="Calibri" w:hAnsi="Calibri" w:cs="Calibri"/>
                <w:sz w:val="20"/>
                <w:szCs w:val="20"/>
              </w:rPr>
              <w:t>3,000</w:t>
            </w:r>
            <w:r w:rsidR="00D517F2">
              <w:rPr>
                <w:rFonts w:ascii="Calibri" w:hAnsi="Calibri" w:cs="Calibri"/>
                <w:sz w:val="20"/>
                <w:szCs w:val="20"/>
              </w:rPr>
              <w:t>(Part of the EVAW Budget)</w:t>
            </w:r>
          </w:p>
        </w:tc>
      </w:tr>
      <w:tr w:rsidR="00A11A2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990760">
              <w:rPr>
                <w:rFonts w:asciiTheme="minorHAnsi" w:hAnsiTheme="minorHAnsi" w:cs="Calibri"/>
                <w:sz w:val="20"/>
                <w:szCs w:val="20"/>
              </w:rPr>
              <w:t>UNTF Project on “Anti-harassment committee’s and violence prevention system in export-oriented garment factories”</w:t>
            </w:r>
          </w:p>
        </w:tc>
        <w:tc>
          <w:tcPr>
            <w:tcW w:w="261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Dhaka</w:t>
            </w:r>
            <w:r w:rsidR="009F4869">
              <w:rPr>
                <w:rFonts w:ascii="Calibri" w:hAnsi="Calibri" w:cs="Calibri"/>
                <w:sz w:val="20"/>
                <w:szCs w:val="20"/>
              </w:rPr>
              <w:t>, Bangladesh</w:t>
            </w:r>
          </w:p>
        </w:tc>
        <w:tc>
          <w:tcPr>
            <w:tcW w:w="2822"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February</w:t>
            </w:r>
          </w:p>
        </w:tc>
        <w:tc>
          <w:tcPr>
            <w:tcW w:w="1507" w:type="dxa"/>
            <w:tcBorders>
              <w:top w:val="single" w:sz="4" w:space="0" w:color="000000"/>
              <w:left w:val="single" w:sz="4" w:space="0" w:color="000000"/>
              <w:bottom w:val="single" w:sz="4" w:space="0" w:color="000000"/>
              <w:right w:val="single" w:sz="4" w:space="0" w:color="000000"/>
            </w:tcBorders>
          </w:tcPr>
          <w:p w:rsidR="00A11A23" w:rsidRPr="006519B5" w:rsidRDefault="00A11A23" w:rsidP="00A11A23">
            <w:pPr>
              <w:pStyle w:val="NoSpacing"/>
              <w:spacing w:line="256" w:lineRule="auto"/>
              <w:rPr>
                <w:rFonts w:ascii="Calibri" w:hAnsi="Calibri" w:cs="Calibri"/>
                <w:sz w:val="20"/>
                <w:szCs w:val="20"/>
              </w:rPr>
            </w:pPr>
            <w:r w:rsidRPr="006519B5">
              <w:rPr>
                <w:rFonts w:ascii="Calibri" w:hAnsi="Calibri" w:cs="Calibri"/>
                <w:sz w:val="20"/>
                <w:szCs w:val="20"/>
              </w:rPr>
              <w:t>UNTF</w:t>
            </w:r>
          </w:p>
        </w:tc>
        <w:tc>
          <w:tcPr>
            <w:tcW w:w="1483" w:type="dxa"/>
            <w:tcBorders>
              <w:top w:val="single" w:sz="4" w:space="0" w:color="000000"/>
              <w:left w:val="single" w:sz="4" w:space="0" w:color="000000"/>
              <w:bottom w:val="single" w:sz="4" w:space="0" w:color="000000"/>
              <w:right w:val="single" w:sz="4" w:space="0" w:color="000000"/>
            </w:tcBorders>
          </w:tcPr>
          <w:p w:rsidR="00A11A23" w:rsidRPr="006519B5" w:rsidRDefault="00EE4BFF" w:rsidP="00A11A23">
            <w:pPr>
              <w:pStyle w:val="NoSpacing"/>
              <w:spacing w:line="256" w:lineRule="auto"/>
              <w:rPr>
                <w:rFonts w:ascii="Calibri" w:hAnsi="Calibri" w:cs="Calibri"/>
                <w:sz w:val="20"/>
                <w:szCs w:val="20"/>
              </w:rPr>
            </w:pPr>
            <w:r>
              <w:rPr>
                <w:rFonts w:ascii="Calibri" w:hAnsi="Calibri" w:cs="Calibri"/>
                <w:sz w:val="20"/>
                <w:szCs w:val="20"/>
              </w:rPr>
              <w:t>3,600</w:t>
            </w:r>
            <w:r w:rsidR="00D517F2">
              <w:rPr>
                <w:rFonts w:ascii="Calibri" w:hAnsi="Calibri" w:cs="Calibri"/>
                <w:sz w:val="20"/>
                <w:szCs w:val="20"/>
              </w:rPr>
              <w:t>(Part of the EVAW Budget)</w:t>
            </w:r>
          </w:p>
        </w:tc>
      </w:tr>
      <w:tr w:rsidR="009F4869" w:rsidRPr="006519B5"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990760">
              <w:rPr>
                <w:rFonts w:asciiTheme="minorHAnsi" w:hAnsiTheme="minorHAnsi" w:cs="Calibri"/>
                <w:sz w:val="20"/>
                <w:szCs w:val="20"/>
              </w:rPr>
              <w:t xml:space="preserve">Safe City Program </w:t>
            </w:r>
            <w:r w:rsidRPr="00990760">
              <w:rPr>
                <w:rFonts w:asciiTheme="minorHAnsi" w:hAnsiTheme="minorHAnsi"/>
                <w:sz w:val="20"/>
                <w:szCs w:val="20"/>
              </w:rPr>
              <w:t>Free of Violence Against Women and Girls”</w:t>
            </w:r>
            <w:r>
              <w:rPr>
                <w:rFonts w:ascii="Calibri" w:hAnsi="Calibri" w:cs="Calibri"/>
                <w:sz w:val="20"/>
                <w:szCs w:val="20"/>
              </w:rPr>
              <w:t xml:space="preserve"> and </w:t>
            </w:r>
            <w:r w:rsidRPr="006519B5">
              <w:rPr>
                <w:rFonts w:ascii="Calibri" w:hAnsi="Calibri" w:cs="Calibri"/>
                <w:sz w:val="20"/>
                <w:szCs w:val="20"/>
              </w:rPr>
              <w:t>Shaurya Dal</w:t>
            </w:r>
            <w:r>
              <w:rPr>
                <w:rFonts w:ascii="Calibri" w:hAnsi="Calibri" w:cs="Calibri"/>
                <w:sz w:val="20"/>
                <w:szCs w:val="20"/>
              </w:rPr>
              <w:t xml:space="preserve"> Program with Government of Madhya Pradesh</w:t>
            </w:r>
          </w:p>
        </w:tc>
        <w:tc>
          <w:tcPr>
            <w:tcW w:w="2617"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Bhopal</w:t>
            </w:r>
          </w:p>
        </w:tc>
        <w:tc>
          <w:tcPr>
            <w:tcW w:w="2822"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March/August</w:t>
            </w:r>
          </w:p>
        </w:tc>
        <w:tc>
          <w:tcPr>
            <w:tcW w:w="1507"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9F4869" w:rsidRPr="006519B5" w:rsidRDefault="00C041D3" w:rsidP="00C041D3">
            <w:pPr>
              <w:pStyle w:val="NoSpacing"/>
              <w:spacing w:line="256" w:lineRule="auto"/>
              <w:rPr>
                <w:rFonts w:ascii="Calibri" w:hAnsi="Calibri" w:cs="Calibri"/>
                <w:sz w:val="20"/>
                <w:szCs w:val="20"/>
              </w:rPr>
            </w:pPr>
            <w:r>
              <w:rPr>
                <w:rFonts w:ascii="Calibri" w:hAnsi="Calibri" w:cs="Calibri"/>
                <w:sz w:val="20"/>
                <w:szCs w:val="20"/>
              </w:rPr>
              <w:t>(Part of the EVAW Budget)</w:t>
            </w:r>
          </w:p>
        </w:tc>
      </w:tr>
      <w:tr w:rsidR="009F4869" w:rsidRPr="006519B5"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Pr>
                <w:rFonts w:asciiTheme="minorHAnsi" w:hAnsiTheme="minorHAnsi" w:cs="Calibri"/>
                <w:sz w:val="20"/>
                <w:szCs w:val="20"/>
              </w:rPr>
              <w:t>Project on “</w:t>
            </w:r>
            <w:r w:rsidRPr="00990760">
              <w:rPr>
                <w:rFonts w:asciiTheme="minorHAnsi" w:hAnsiTheme="minorHAnsi" w:cs="Calibri"/>
                <w:sz w:val="20"/>
                <w:szCs w:val="20"/>
              </w:rPr>
              <w:t xml:space="preserve">Safe City Program </w:t>
            </w:r>
            <w:r w:rsidRPr="00990760">
              <w:rPr>
                <w:rFonts w:asciiTheme="minorHAnsi" w:hAnsiTheme="minorHAnsi"/>
                <w:sz w:val="20"/>
                <w:szCs w:val="20"/>
              </w:rPr>
              <w:t>Free of Violence Against Women and Girls”</w:t>
            </w:r>
          </w:p>
        </w:tc>
        <w:tc>
          <w:tcPr>
            <w:tcW w:w="2617"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Mumbai</w:t>
            </w:r>
          </w:p>
        </w:tc>
        <w:tc>
          <w:tcPr>
            <w:tcW w:w="2822"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June/November</w:t>
            </w:r>
          </w:p>
        </w:tc>
        <w:tc>
          <w:tcPr>
            <w:tcW w:w="1507"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9F4869" w:rsidRPr="006519B5" w:rsidRDefault="00C041D3" w:rsidP="00C041D3">
            <w:pPr>
              <w:pStyle w:val="NoSpacing"/>
              <w:spacing w:line="256" w:lineRule="auto"/>
              <w:rPr>
                <w:rFonts w:ascii="Calibri" w:hAnsi="Calibri" w:cs="Calibri"/>
                <w:sz w:val="20"/>
                <w:szCs w:val="20"/>
              </w:rPr>
            </w:pPr>
            <w:r>
              <w:rPr>
                <w:rFonts w:ascii="Calibri" w:hAnsi="Calibri" w:cs="Calibri"/>
                <w:sz w:val="20"/>
                <w:szCs w:val="20"/>
              </w:rPr>
              <w:t>(Part of the EVAW Budget)</w:t>
            </w:r>
          </w:p>
        </w:tc>
      </w:tr>
      <w:tr w:rsidR="009F4869" w:rsidRPr="006519B5"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Pr>
                <w:rFonts w:asciiTheme="minorHAnsi" w:hAnsiTheme="minorHAnsi" w:cs="Calibri"/>
                <w:sz w:val="20"/>
                <w:szCs w:val="20"/>
              </w:rPr>
              <w:t xml:space="preserve">Project on </w:t>
            </w:r>
            <w:r w:rsidRPr="00990760">
              <w:rPr>
                <w:rFonts w:asciiTheme="minorHAnsi" w:hAnsiTheme="minorHAnsi" w:cs="Calibri"/>
                <w:sz w:val="20"/>
                <w:szCs w:val="20"/>
              </w:rPr>
              <w:t>“Empowerment of Widows and their Coalition”</w:t>
            </w:r>
          </w:p>
        </w:tc>
        <w:tc>
          <w:tcPr>
            <w:tcW w:w="2617"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Udaipur</w:t>
            </w:r>
          </w:p>
        </w:tc>
        <w:tc>
          <w:tcPr>
            <w:tcW w:w="2822"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March/September</w:t>
            </w:r>
          </w:p>
        </w:tc>
        <w:tc>
          <w:tcPr>
            <w:tcW w:w="1507" w:type="dxa"/>
            <w:tcBorders>
              <w:top w:val="single" w:sz="4" w:space="0" w:color="000000"/>
              <w:left w:val="single" w:sz="4" w:space="0" w:color="000000"/>
              <w:bottom w:val="single" w:sz="4" w:space="0" w:color="000000"/>
              <w:right w:val="single" w:sz="4" w:space="0" w:color="000000"/>
            </w:tcBorders>
          </w:tcPr>
          <w:p w:rsidR="009F4869" w:rsidRPr="006519B5" w:rsidRDefault="009F4869" w:rsidP="00C041D3">
            <w:pPr>
              <w:pStyle w:val="NoSpacing"/>
              <w:spacing w:line="256" w:lineRule="auto"/>
              <w:rPr>
                <w:rFonts w:ascii="Calibri" w:hAnsi="Calibri" w:cs="Calibri"/>
                <w:sz w:val="20"/>
                <w:szCs w:val="20"/>
              </w:rPr>
            </w:pPr>
            <w:r w:rsidRPr="006519B5">
              <w:rPr>
                <w:rFonts w:ascii="Calibri" w:hAnsi="Calibri" w:cs="Calibri"/>
                <w:sz w:val="20"/>
                <w:szCs w:val="20"/>
              </w:rPr>
              <w:t>Non-core</w:t>
            </w:r>
          </w:p>
        </w:tc>
        <w:tc>
          <w:tcPr>
            <w:tcW w:w="1483" w:type="dxa"/>
            <w:tcBorders>
              <w:top w:val="single" w:sz="4" w:space="0" w:color="000000"/>
              <w:left w:val="single" w:sz="4" w:space="0" w:color="000000"/>
              <w:bottom w:val="single" w:sz="4" w:space="0" w:color="000000"/>
              <w:right w:val="single" w:sz="4" w:space="0" w:color="000000"/>
            </w:tcBorders>
          </w:tcPr>
          <w:p w:rsidR="009F4869" w:rsidRPr="006519B5" w:rsidRDefault="00C041D3" w:rsidP="00C041D3">
            <w:pPr>
              <w:pStyle w:val="NoSpacing"/>
              <w:spacing w:line="256" w:lineRule="auto"/>
              <w:rPr>
                <w:rFonts w:ascii="Calibri" w:hAnsi="Calibri" w:cs="Calibri"/>
                <w:sz w:val="20"/>
                <w:szCs w:val="20"/>
              </w:rPr>
            </w:pPr>
            <w:r>
              <w:rPr>
                <w:rFonts w:ascii="Calibri" w:hAnsi="Calibri" w:cs="Calibri"/>
                <w:sz w:val="20"/>
                <w:szCs w:val="20"/>
              </w:rPr>
              <w:t>(Part of the EVAW Budget)</w:t>
            </w:r>
          </w:p>
        </w:tc>
      </w:tr>
      <w:tr w:rsidR="009F4869" w:rsidRPr="00434492"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Pr>
                <w:rFonts w:ascii="Calibri" w:hAnsi="Calibri" w:cs="Calibri"/>
                <w:sz w:val="20"/>
                <w:szCs w:val="20"/>
              </w:rPr>
              <w:t xml:space="preserve">Work on Ending Violence against Women in </w:t>
            </w:r>
            <w:r w:rsidRPr="00434492">
              <w:rPr>
                <w:rFonts w:ascii="Calibri" w:hAnsi="Calibri" w:cs="Calibri"/>
                <w:sz w:val="20"/>
                <w:szCs w:val="20"/>
              </w:rPr>
              <w:t>Maldives</w:t>
            </w:r>
          </w:p>
        </w:tc>
        <w:tc>
          <w:tcPr>
            <w:tcW w:w="2617"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RCO</w:t>
            </w:r>
          </w:p>
        </w:tc>
        <w:tc>
          <w:tcPr>
            <w:tcW w:w="2822"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 xml:space="preserve">March </w:t>
            </w:r>
          </w:p>
        </w:tc>
        <w:tc>
          <w:tcPr>
            <w:tcW w:w="1507"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9F4869" w:rsidRPr="00434492" w:rsidRDefault="00C041D3" w:rsidP="00C041D3">
            <w:pPr>
              <w:pStyle w:val="NoSpacing"/>
              <w:rPr>
                <w:rFonts w:ascii="Calibri" w:hAnsi="Calibri" w:cs="Calibri"/>
                <w:sz w:val="20"/>
                <w:szCs w:val="20"/>
              </w:rPr>
            </w:pPr>
            <w:r>
              <w:rPr>
                <w:rFonts w:ascii="Calibri" w:hAnsi="Calibri" w:cs="Calibri"/>
                <w:sz w:val="20"/>
                <w:szCs w:val="20"/>
              </w:rPr>
              <w:t>(Part of the EVAW Budget)</w:t>
            </w:r>
          </w:p>
        </w:tc>
      </w:tr>
      <w:tr w:rsidR="009F4869" w:rsidRPr="00434492"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Pr>
                <w:rFonts w:ascii="Calibri" w:hAnsi="Calibri" w:cs="Calibri"/>
                <w:sz w:val="20"/>
                <w:szCs w:val="20"/>
              </w:rPr>
              <w:t xml:space="preserve">Work on Ending Violence against Women in </w:t>
            </w:r>
            <w:r w:rsidRPr="00434492">
              <w:rPr>
                <w:rFonts w:ascii="Calibri" w:hAnsi="Calibri" w:cs="Calibri"/>
                <w:sz w:val="20"/>
                <w:szCs w:val="20"/>
              </w:rPr>
              <w:t xml:space="preserve">Srilanka </w:t>
            </w:r>
          </w:p>
        </w:tc>
        <w:tc>
          <w:tcPr>
            <w:tcW w:w="2617"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RCO</w:t>
            </w:r>
          </w:p>
        </w:tc>
        <w:tc>
          <w:tcPr>
            <w:tcW w:w="2822"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April</w:t>
            </w:r>
          </w:p>
        </w:tc>
        <w:tc>
          <w:tcPr>
            <w:tcW w:w="1507"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9F4869" w:rsidRPr="00434492" w:rsidRDefault="00C041D3" w:rsidP="00C041D3">
            <w:pPr>
              <w:pStyle w:val="NoSpacing"/>
              <w:rPr>
                <w:rFonts w:ascii="Calibri" w:hAnsi="Calibri" w:cs="Calibri"/>
                <w:sz w:val="20"/>
                <w:szCs w:val="20"/>
              </w:rPr>
            </w:pPr>
            <w:r>
              <w:rPr>
                <w:rFonts w:ascii="Calibri" w:hAnsi="Calibri" w:cs="Calibri"/>
                <w:sz w:val="20"/>
                <w:szCs w:val="20"/>
              </w:rPr>
              <w:t>(Part of the EVAW Budget)</w:t>
            </w:r>
          </w:p>
        </w:tc>
      </w:tr>
      <w:tr w:rsidR="009F4869" w:rsidRPr="00434492" w:rsidTr="00C041D3">
        <w:trPr>
          <w:jc w:val="center"/>
        </w:trPr>
        <w:tc>
          <w:tcPr>
            <w:tcW w:w="5811"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Pr>
                <w:rFonts w:ascii="Calibri" w:hAnsi="Calibri" w:cs="Calibri"/>
                <w:sz w:val="20"/>
                <w:szCs w:val="20"/>
              </w:rPr>
              <w:lastRenderedPageBreak/>
              <w:t xml:space="preserve">Work on Ending Violence against Women in </w:t>
            </w:r>
            <w:r w:rsidRPr="00434492">
              <w:rPr>
                <w:rFonts w:ascii="Calibri" w:hAnsi="Calibri" w:cs="Calibri"/>
                <w:sz w:val="20"/>
                <w:szCs w:val="20"/>
              </w:rPr>
              <w:t xml:space="preserve">Bhutan </w:t>
            </w:r>
            <w:r>
              <w:rPr>
                <w:rFonts w:ascii="Calibri" w:hAnsi="Calibri" w:cs="Calibri"/>
                <w:sz w:val="20"/>
                <w:szCs w:val="20"/>
              </w:rPr>
              <w:t>through engaging Men and Boys as champions of gender equality</w:t>
            </w:r>
          </w:p>
        </w:tc>
        <w:tc>
          <w:tcPr>
            <w:tcW w:w="2617"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 xml:space="preserve">NCWC </w:t>
            </w:r>
          </w:p>
        </w:tc>
        <w:tc>
          <w:tcPr>
            <w:tcW w:w="2822"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 xml:space="preserve">March </w:t>
            </w:r>
          </w:p>
        </w:tc>
        <w:tc>
          <w:tcPr>
            <w:tcW w:w="1507" w:type="dxa"/>
            <w:tcBorders>
              <w:top w:val="single" w:sz="4" w:space="0" w:color="000000"/>
              <w:left w:val="single" w:sz="4" w:space="0" w:color="000000"/>
              <w:bottom w:val="single" w:sz="4" w:space="0" w:color="000000"/>
              <w:right w:val="single" w:sz="4" w:space="0" w:color="000000"/>
            </w:tcBorders>
          </w:tcPr>
          <w:p w:rsidR="009F4869" w:rsidRPr="00434492" w:rsidRDefault="009F4869" w:rsidP="00C041D3">
            <w:pPr>
              <w:pStyle w:val="NoSpacing"/>
              <w:rPr>
                <w:rFonts w:ascii="Calibri" w:hAnsi="Calibri" w:cs="Calibri"/>
                <w:sz w:val="20"/>
                <w:szCs w:val="20"/>
              </w:rPr>
            </w:pPr>
            <w:r w:rsidRPr="00434492">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9F4869" w:rsidRPr="00434492" w:rsidRDefault="00C041D3" w:rsidP="00C041D3">
            <w:pPr>
              <w:pStyle w:val="NoSpacing"/>
              <w:rPr>
                <w:rFonts w:ascii="Calibri" w:hAnsi="Calibri" w:cs="Calibri"/>
                <w:sz w:val="20"/>
                <w:szCs w:val="20"/>
              </w:rPr>
            </w:pPr>
            <w:r>
              <w:rPr>
                <w:rFonts w:ascii="Calibri" w:hAnsi="Calibri" w:cs="Calibri"/>
                <w:sz w:val="20"/>
                <w:szCs w:val="20"/>
              </w:rPr>
              <w:t>(Part of the EVAW Budget)</w:t>
            </w:r>
          </w:p>
        </w:tc>
      </w:tr>
      <w:tr w:rsidR="00A11A23" w:rsidTr="00C06818">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11A23" w:rsidRPr="006519B5" w:rsidRDefault="00C06818" w:rsidP="00A11A23">
            <w:pPr>
              <w:pStyle w:val="NoSpacing"/>
              <w:spacing w:line="256" w:lineRule="auto"/>
              <w:rPr>
                <w:rFonts w:ascii="Calibri" w:hAnsi="Calibri" w:cs="Calibri"/>
                <w:sz w:val="20"/>
                <w:szCs w:val="20"/>
              </w:rPr>
            </w:pPr>
            <w:r w:rsidRPr="00434492">
              <w:rPr>
                <w:rFonts w:ascii="Calibri" w:hAnsi="Calibri" w:cs="Calibri"/>
                <w:b/>
                <w:sz w:val="22"/>
                <w:szCs w:val="20"/>
              </w:rPr>
              <w:t>Impact 4: Peace building and humanitarian action are shaped by women leadership and participation in four countries in South Asia.</w:t>
            </w:r>
          </w:p>
        </w:tc>
      </w:tr>
      <w:tr w:rsidR="00F72D3F" w:rsidTr="00F72D3F">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264127" w:rsidRDefault="00F72D3F" w:rsidP="00FE2A3E">
            <w:pPr>
              <w:pStyle w:val="NoSpacing"/>
              <w:jc w:val="both"/>
              <w:rPr>
                <w:rFonts w:ascii="Calibri" w:hAnsi="Calibri" w:cs="Calibri"/>
                <w:b/>
                <w:sz w:val="20"/>
                <w:szCs w:val="20"/>
              </w:rPr>
            </w:pPr>
            <w:r w:rsidRPr="00264127">
              <w:rPr>
                <w:rFonts w:ascii="Calibri" w:hAnsi="Calibri" w:cs="Calibri"/>
                <w:b/>
                <w:sz w:val="20"/>
                <w:szCs w:val="20"/>
              </w:rPr>
              <w:t>Reports from Partners</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FE2A3E">
            <w:pPr>
              <w:pStyle w:val="NoSpacing"/>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FE2A3E">
            <w:pPr>
              <w:pStyle w:val="NoSpacing"/>
              <w:rPr>
                <w:rFonts w:ascii="Calibri" w:hAnsi="Calibri" w:cs="Calibri"/>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FE2A3E">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FE2A3E">
            <w:pPr>
              <w:pStyle w:val="NoSpacing"/>
              <w:rPr>
                <w:rFonts w:ascii="Calibri" w:hAnsi="Calibri" w:cs="Calibri"/>
                <w:i/>
                <w:sz w:val="20"/>
                <w:szCs w:val="20"/>
              </w:rPr>
            </w:pPr>
          </w:p>
        </w:tc>
      </w:tr>
      <w:tr w:rsidR="00FE2A3E"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FE2A3E" w:rsidRPr="00481EA3" w:rsidRDefault="00FE2A3E" w:rsidP="00FE2A3E">
            <w:pPr>
              <w:pStyle w:val="NoSpacing"/>
              <w:jc w:val="both"/>
              <w:rPr>
                <w:rFonts w:ascii="Calibri" w:hAnsi="Calibri" w:cs="Calibri"/>
                <w:sz w:val="20"/>
                <w:szCs w:val="20"/>
              </w:rPr>
            </w:pPr>
            <w:r>
              <w:rPr>
                <w:rFonts w:ascii="Calibri" w:hAnsi="Calibri" w:cs="Calibri"/>
                <w:sz w:val="20"/>
                <w:szCs w:val="20"/>
              </w:rPr>
              <w:t xml:space="preserve">Quarterly and Annual </w:t>
            </w:r>
            <w:r w:rsidRPr="0032196D">
              <w:rPr>
                <w:rFonts w:ascii="Calibri" w:hAnsi="Calibri" w:cs="Calibri"/>
                <w:sz w:val="20"/>
                <w:szCs w:val="20"/>
              </w:rPr>
              <w:t>progress reports and Donor reports for the projects on "Capacity building of peacekeeping institutions to int</w:t>
            </w:r>
            <w:r>
              <w:rPr>
                <w:rFonts w:ascii="Calibri" w:hAnsi="Calibri" w:cs="Calibri"/>
                <w:sz w:val="20"/>
                <w:szCs w:val="20"/>
              </w:rPr>
              <w:t xml:space="preserve">egrate gender perspectives into policies and pre-deployment trainings </w:t>
            </w:r>
            <w:r w:rsidRPr="0032196D">
              <w:rPr>
                <w:rFonts w:ascii="Calibri" w:hAnsi="Calibri" w:cs="Calibri"/>
                <w:sz w:val="20"/>
                <w:szCs w:val="20"/>
              </w:rPr>
              <w:t>"</w:t>
            </w:r>
          </w:p>
        </w:tc>
        <w:tc>
          <w:tcPr>
            <w:tcW w:w="2617" w:type="dxa"/>
            <w:tcBorders>
              <w:top w:val="single" w:sz="4" w:space="0" w:color="000000"/>
              <w:left w:val="single" w:sz="4" w:space="0" w:color="000000"/>
              <w:bottom w:val="single" w:sz="4" w:space="0" w:color="000000"/>
              <w:right w:val="single" w:sz="4" w:space="0" w:color="000000"/>
            </w:tcBorders>
          </w:tcPr>
          <w:p w:rsidR="00FE2A3E" w:rsidRDefault="00FE2A3E" w:rsidP="00FE2A3E">
            <w:pPr>
              <w:pStyle w:val="NoSpacing"/>
              <w:rPr>
                <w:rFonts w:ascii="Calibri" w:hAnsi="Calibri" w:cs="Calibri"/>
                <w:sz w:val="20"/>
                <w:szCs w:val="20"/>
              </w:rPr>
            </w:pPr>
            <w:r>
              <w:rPr>
                <w:rFonts w:ascii="Calibri" w:hAnsi="Calibri" w:cs="Calibri"/>
                <w:sz w:val="20"/>
                <w:szCs w:val="20"/>
              </w:rPr>
              <w:t xml:space="preserve">Ministry of Defence </w:t>
            </w:r>
          </w:p>
          <w:p w:rsidR="00FE2A3E" w:rsidRDefault="00FE2A3E" w:rsidP="00FE2A3E">
            <w:pPr>
              <w:pStyle w:val="NoSpacing"/>
              <w:rPr>
                <w:rFonts w:ascii="Calibri" w:hAnsi="Calibri" w:cs="Calibri"/>
                <w:sz w:val="20"/>
                <w:szCs w:val="20"/>
              </w:rPr>
            </w:pPr>
            <w:r>
              <w:rPr>
                <w:rFonts w:ascii="Calibri" w:hAnsi="Calibri" w:cs="Calibri"/>
                <w:sz w:val="20"/>
                <w:szCs w:val="20"/>
              </w:rPr>
              <w:t xml:space="preserve">Ministry of Home Affairs </w:t>
            </w:r>
          </w:p>
          <w:p w:rsidR="00FE2A3E" w:rsidRDefault="00FE2A3E" w:rsidP="00FE2A3E">
            <w:pPr>
              <w:pStyle w:val="NoSpacing"/>
              <w:rPr>
                <w:rFonts w:ascii="Calibri" w:hAnsi="Calibri" w:cs="Calibri"/>
                <w:sz w:val="20"/>
                <w:szCs w:val="20"/>
              </w:rPr>
            </w:pPr>
            <w:r>
              <w:rPr>
                <w:rFonts w:ascii="Calibri" w:hAnsi="Calibri" w:cs="Calibri"/>
                <w:sz w:val="20"/>
                <w:szCs w:val="20"/>
              </w:rPr>
              <w:t>Department of Peace Keeping Operations(DPKO)- UNW HQ</w:t>
            </w:r>
          </w:p>
        </w:tc>
        <w:tc>
          <w:tcPr>
            <w:tcW w:w="2822" w:type="dxa"/>
            <w:tcBorders>
              <w:top w:val="single" w:sz="4" w:space="0" w:color="000000"/>
              <w:left w:val="single" w:sz="4" w:space="0" w:color="000000"/>
              <w:bottom w:val="single" w:sz="4" w:space="0" w:color="000000"/>
              <w:right w:val="single" w:sz="4" w:space="0" w:color="000000"/>
            </w:tcBorders>
          </w:tcPr>
          <w:p w:rsidR="00FE2A3E" w:rsidRDefault="00FE2A3E" w:rsidP="00FE2A3E">
            <w:pPr>
              <w:pStyle w:val="NoSpacing"/>
              <w:rPr>
                <w:rFonts w:ascii="Calibri" w:hAnsi="Calibri" w:cs="Calibri"/>
                <w:i/>
                <w:sz w:val="20"/>
                <w:szCs w:val="20"/>
              </w:rPr>
            </w:pPr>
            <w:r>
              <w:rPr>
                <w:rFonts w:ascii="Calibri" w:hAnsi="Calibri" w:cs="Calibri"/>
                <w:i/>
                <w:sz w:val="20"/>
                <w:szCs w:val="20"/>
              </w:rPr>
              <w:t>December 2014</w:t>
            </w:r>
          </w:p>
          <w:p w:rsidR="00FE2A3E" w:rsidRDefault="00FE2A3E" w:rsidP="00FE2A3E">
            <w:pPr>
              <w:pStyle w:val="NoSpacing"/>
              <w:rPr>
                <w:rFonts w:ascii="Calibri" w:hAnsi="Calibri" w:cs="Calibri"/>
                <w:i/>
                <w:sz w:val="20"/>
                <w:szCs w:val="20"/>
              </w:rPr>
            </w:pPr>
            <w:r>
              <w:rPr>
                <w:rFonts w:ascii="Calibri" w:hAnsi="Calibri" w:cs="Calibri"/>
                <w:i/>
                <w:sz w:val="20"/>
                <w:szCs w:val="20"/>
              </w:rPr>
              <w:t>Quarterly 2015</w:t>
            </w:r>
          </w:p>
          <w:p w:rsidR="00FE2A3E" w:rsidRDefault="00FE2A3E" w:rsidP="00FE2A3E">
            <w:pPr>
              <w:pStyle w:val="NoSpacing"/>
              <w:rPr>
                <w:rFonts w:ascii="Calibri" w:hAnsi="Calibri" w:cs="Calibri"/>
                <w:i/>
                <w:sz w:val="20"/>
                <w:szCs w:val="20"/>
              </w:rPr>
            </w:pPr>
            <w:r>
              <w:rPr>
                <w:rFonts w:ascii="Calibri" w:hAnsi="Calibri" w:cs="Calibri"/>
                <w:i/>
                <w:sz w:val="20"/>
                <w:szCs w:val="20"/>
              </w:rPr>
              <w:t>Annual Report - 2015</w:t>
            </w:r>
          </w:p>
        </w:tc>
        <w:tc>
          <w:tcPr>
            <w:tcW w:w="1507" w:type="dxa"/>
            <w:tcBorders>
              <w:top w:val="single" w:sz="4" w:space="0" w:color="000000"/>
              <w:left w:val="single" w:sz="4" w:space="0" w:color="000000"/>
              <w:bottom w:val="single" w:sz="4" w:space="0" w:color="000000"/>
              <w:right w:val="single" w:sz="4" w:space="0" w:color="000000"/>
            </w:tcBorders>
          </w:tcPr>
          <w:p w:rsidR="00FE2A3E" w:rsidRDefault="00FE2A3E" w:rsidP="00FE2A3E">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FE2A3E" w:rsidRDefault="00FE2A3E" w:rsidP="00FE2A3E">
            <w:pPr>
              <w:pStyle w:val="NoSpacing"/>
              <w:rPr>
                <w:rFonts w:ascii="Calibri" w:hAnsi="Calibri" w:cs="Calibri"/>
                <w:i/>
                <w:sz w:val="20"/>
                <w:szCs w:val="20"/>
              </w:rPr>
            </w:pPr>
          </w:p>
        </w:tc>
      </w:tr>
      <w:tr w:rsidR="00FE2A3E" w:rsidTr="00A10256">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E2A3E" w:rsidRPr="00AE2D25" w:rsidRDefault="00FE2A3E" w:rsidP="00FE2A3E">
            <w:pPr>
              <w:pStyle w:val="NoSpacing"/>
              <w:rPr>
                <w:rFonts w:ascii="Calibri" w:hAnsi="Calibri" w:cs="Calibri"/>
                <w:b/>
                <w:i/>
                <w:sz w:val="22"/>
                <w:szCs w:val="20"/>
              </w:rPr>
            </w:pPr>
            <w:r w:rsidRPr="00AE2D25">
              <w:rPr>
                <w:rFonts w:ascii="Calibri" w:hAnsi="Calibri" w:cs="Calibri"/>
                <w:b/>
                <w:sz w:val="22"/>
                <w:szCs w:val="20"/>
              </w:rPr>
              <w:t xml:space="preserve">Impact 5: Macroeconomics framework and national development plans and budgets fully reflect accountability for GE commitments and priorities  </w:t>
            </w:r>
          </w:p>
        </w:tc>
      </w:tr>
      <w:tr w:rsidR="00F72D3F" w:rsidTr="00F72D3F">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264127" w:rsidRDefault="00F72D3F" w:rsidP="00FE2A3E">
            <w:pPr>
              <w:pStyle w:val="NoSpacing"/>
              <w:spacing w:line="256" w:lineRule="auto"/>
              <w:rPr>
                <w:rFonts w:ascii="Calibri" w:hAnsi="Calibri" w:cs="Calibri"/>
                <w:b/>
                <w:sz w:val="20"/>
                <w:szCs w:val="20"/>
              </w:rPr>
            </w:pPr>
            <w:r w:rsidRPr="00264127">
              <w:rPr>
                <w:rFonts w:ascii="Calibri" w:hAnsi="Calibri" w:cs="Calibri"/>
                <w:b/>
                <w:sz w:val="20"/>
                <w:szCs w:val="20"/>
              </w:rPr>
              <w:t xml:space="preserve">Reports from Partners </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7F3D6A" w:rsidRDefault="00F72D3F" w:rsidP="00FE2A3E">
            <w:pPr>
              <w:pStyle w:val="NoSpacing"/>
              <w:spacing w:line="256" w:lineRule="auto"/>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Default="00F72D3F" w:rsidP="00FE2A3E">
            <w:pPr>
              <w:pStyle w:val="NoSpacing"/>
              <w:spacing w:line="256" w:lineRule="auto"/>
              <w:rPr>
                <w:rFonts w:ascii="Calibri" w:hAnsi="Calibri" w:cs="Calibr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7F3D6A" w:rsidRDefault="00F72D3F" w:rsidP="00FE2A3E">
            <w:pPr>
              <w:pStyle w:val="NoSpacing"/>
              <w:spacing w:line="256" w:lineRule="auto"/>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72D3F" w:rsidRPr="007F3D6A" w:rsidRDefault="00F72D3F" w:rsidP="00FE2A3E">
            <w:pPr>
              <w:pStyle w:val="NoSpacing"/>
              <w:spacing w:line="256" w:lineRule="auto"/>
              <w:rPr>
                <w:rFonts w:ascii="Calibri" w:hAnsi="Calibri" w:cs="Calibri"/>
                <w:sz w:val="20"/>
                <w:szCs w:val="20"/>
              </w:rPr>
            </w:pPr>
          </w:p>
        </w:tc>
      </w:tr>
      <w:tr w:rsidR="00FE2A3E"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FE2A3E" w:rsidRPr="007F3D6A" w:rsidRDefault="00FE2A3E" w:rsidP="00FE2A3E">
            <w:pPr>
              <w:pStyle w:val="NoSpacing"/>
              <w:spacing w:line="256" w:lineRule="auto"/>
              <w:rPr>
                <w:rFonts w:ascii="Calibri" w:hAnsi="Calibri" w:cs="Calibri"/>
                <w:sz w:val="20"/>
                <w:szCs w:val="20"/>
              </w:rPr>
            </w:pPr>
            <w:r w:rsidRPr="007F3D6A">
              <w:rPr>
                <w:rFonts w:ascii="Calibri" w:hAnsi="Calibri" w:cs="Calibri"/>
                <w:sz w:val="20"/>
                <w:szCs w:val="20"/>
              </w:rPr>
              <w:t>Quarterly</w:t>
            </w:r>
            <w:r>
              <w:rPr>
                <w:rFonts w:ascii="Calibri" w:hAnsi="Calibri" w:cs="Calibri"/>
                <w:sz w:val="20"/>
                <w:szCs w:val="20"/>
              </w:rPr>
              <w:t>/Annual</w:t>
            </w:r>
            <w:r w:rsidRPr="007F3D6A">
              <w:rPr>
                <w:rFonts w:ascii="Calibri" w:hAnsi="Calibri" w:cs="Calibri"/>
                <w:sz w:val="20"/>
                <w:szCs w:val="20"/>
              </w:rPr>
              <w:t xml:space="preserve"> Progress Report from</w:t>
            </w:r>
            <w:r>
              <w:rPr>
                <w:rFonts w:ascii="Calibri" w:hAnsi="Calibri" w:cs="Calibri"/>
                <w:sz w:val="20"/>
                <w:szCs w:val="20"/>
              </w:rPr>
              <w:t xml:space="preserve"> NFI </w:t>
            </w:r>
            <w:r w:rsidRPr="007F3D6A">
              <w:rPr>
                <w:rFonts w:ascii="Calibri" w:hAnsi="Calibri" w:cs="Calibri"/>
                <w:sz w:val="20"/>
                <w:szCs w:val="20"/>
              </w:rPr>
              <w:t>project on Building Partnerships with Civil Society Budget work organizations on GRB</w:t>
            </w:r>
          </w:p>
        </w:tc>
        <w:tc>
          <w:tcPr>
            <w:tcW w:w="2617" w:type="dxa"/>
            <w:tcBorders>
              <w:top w:val="single" w:sz="4" w:space="0" w:color="000000"/>
              <w:left w:val="single" w:sz="4" w:space="0" w:color="000000"/>
              <w:bottom w:val="single" w:sz="4" w:space="0" w:color="000000"/>
              <w:right w:val="single" w:sz="4" w:space="0" w:color="000000"/>
            </w:tcBorders>
          </w:tcPr>
          <w:p w:rsidR="00FE2A3E" w:rsidRPr="007F3D6A" w:rsidRDefault="00FE2A3E" w:rsidP="00FE2A3E">
            <w:pPr>
              <w:pStyle w:val="NoSpacing"/>
              <w:spacing w:line="256" w:lineRule="auto"/>
              <w:rPr>
                <w:rFonts w:ascii="Calibri" w:hAnsi="Calibri" w:cs="Calibri"/>
                <w:sz w:val="20"/>
                <w:szCs w:val="20"/>
              </w:rPr>
            </w:pPr>
            <w:r w:rsidRPr="007F3D6A">
              <w:rPr>
                <w:rFonts w:ascii="Calibri" w:hAnsi="Calibri" w:cs="Calibri"/>
                <w:sz w:val="20"/>
                <w:szCs w:val="20"/>
              </w:rPr>
              <w:t>National Foundation for India</w:t>
            </w:r>
            <w:r>
              <w:rPr>
                <w:rFonts w:ascii="Calibri" w:hAnsi="Calibri" w:cs="Calibri"/>
                <w:sz w:val="20"/>
                <w:szCs w:val="20"/>
              </w:rPr>
              <w:t xml:space="preserve"> &amp;</w:t>
            </w:r>
            <w:r w:rsidRPr="007F3D6A">
              <w:rPr>
                <w:rFonts w:ascii="Calibri" w:hAnsi="Calibri" w:cs="Calibri"/>
                <w:sz w:val="20"/>
                <w:szCs w:val="20"/>
              </w:rPr>
              <w:t xml:space="preserve"> partners in 6 states</w:t>
            </w:r>
          </w:p>
        </w:tc>
        <w:tc>
          <w:tcPr>
            <w:tcW w:w="2822" w:type="dxa"/>
            <w:tcBorders>
              <w:top w:val="single" w:sz="4" w:space="0" w:color="000000"/>
              <w:left w:val="single" w:sz="4" w:space="0" w:color="000000"/>
              <w:bottom w:val="single" w:sz="4" w:space="0" w:color="000000"/>
              <w:right w:val="single" w:sz="4" w:space="0" w:color="000000"/>
            </w:tcBorders>
          </w:tcPr>
          <w:p w:rsidR="00FE2A3E" w:rsidRDefault="00FE2A3E" w:rsidP="00FE2A3E">
            <w:pPr>
              <w:pStyle w:val="NoSpacing"/>
              <w:spacing w:line="256" w:lineRule="auto"/>
              <w:rPr>
                <w:rFonts w:ascii="Calibri" w:hAnsi="Calibri" w:cs="Calibri"/>
                <w:sz w:val="20"/>
                <w:szCs w:val="20"/>
              </w:rPr>
            </w:pPr>
            <w:r>
              <w:rPr>
                <w:rFonts w:ascii="Calibri" w:hAnsi="Calibri" w:cs="Calibri"/>
                <w:sz w:val="20"/>
                <w:szCs w:val="20"/>
              </w:rPr>
              <w:t xml:space="preserve">Quarterly - </w:t>
            </w:r>
            <w:r w:rsidRPr="007F3D6A">
              <w:rPr>
                <w:rFonts w:ascii="Calibri" w:hAnsi="Calibri" w:cs="Calibri"/>
                <w:sz w:val="20"/>
                <w:szCs w:val="20"/>
              </w:rPr>
              <w:t>September 2014 to February 2016)</w:t>
            </w:r>
          </w:p>
          <w:p w:rsidR="00FE2A3E" w:rsidRPr="007F3D6A" w:rsidRDefault="00FE2A3E" w:rsidP="00FE2A3E">
            <w:pPr>
              <w:pStyle w:val="NoSpacing"/>
              <w:spacing w:line="256" w:lineRule="auto"/>
              <w:rPr>
                <w:rFonts w:ascii="Calibri" w:hAnsi="Calibri" w:cs="Calibri"/>
                <w:sz w:val="20"/>
                <w:szCs w:val="20"/>
              </w:rPr>
            </w:pPr>
            <w:r>
              <w:rPr>
                <w:rFonts w:ascii="Calibri" w:hAnsi="Calibri" w:cs="Calibri"/>
                <w:sz w:val="20"/>
                <w:szCs w:val="20"/>
              </w:rPr>
              <w:t xml:space="preserve">Annual Report - </w:t>
            </w:r>
          </w:p>
        </w:tc>
        <w:tc>
          <w:tcPr>
            <w:tcW w:w="1507" w:type="dxa"/>
            <w:tcBorders>
              <w:top w:val="single" w:sz="4" w:space="0" w:color="000000"/>
              <w:left w:val="single" w:sz="4" w:space="0" w:color="000000"/>
              <w:bottom w:val="single" w:sz="4" w:space="0" w:color="000000"/>
              <w:right w:val="single" w:sz="4" w:space="0" w:color="000000"/>
            </w:tcBorders>
          </w:tcPr>
          <w:p w:rsidR="00FE2A3E" w:rsidRPr="007F3D6A" w:rsidRDefault="00FE2A3E" w:rsidP="00FE2A3E">
            <w:pPr>
              <w:pStyle w:val="NoSpacing"/>
              <w:spacing w:line="256" w:lineRule="auto"/>
              <w:rPr>
                <w:rFonts w:ascii="Calibri" w:hAnsi="Calibri" w:cs="Calibri"/>
                <w:sz w:val="20"/>
                <w:szCs w:val="20"/>
              </w:rPr>
            </w:pPr>
            <w:r w:rsidRPr="007F3D6A">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FE2A3E" w:rsidRPr="007F3D6A" w:rsidRDefault="00FE2A3E" w:rsidP="00D517F2">
            <w:pPr>
              <w:pStyle w:val="NoSpacing"/>
              <w:spacing w:line="256" w:lineRule="auto"/>
              <w:rPr>
                <w:rFonts w:ascii="Calibri" w:hAnsi="Calibri" w:cs="Calibri"/>
                <w:sz w:val="20"/>
                <w:szCs w:val="20"/>
              </w:rPr>
            </w:pPr>
            <w:r w:rsidRPr="007F3D6A">
              <w:rPr>
                <w:rFonts w:ascii="Calibri" w:hAnsi="Calibri" w:cs="Calibri"/>
                <w:sz w:val="20"/>
                <w:szCs w:val="20"/>
              </w:rPr>
              <w:t>$70,000</w:t>
            </w:r>
            <w:r w:rsidR="00D517F2">
              <w:rPr>
                <w:rFonts w:ascii="Calibri" w:hAnsi="Calibri" w:cs="Calibri"/>
                <w:sz w:val="20"/>
                <w:szCs w:val="20"/>
              </w:rPr>
              <w:t>(Part of the GRB Budget)</w:t>
            </w:r>
          </w:p>
        </w:tc>
      </w:tr>
      <w:tr w:rsidR="00FE2A3E"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FE2A3E" w:rsidRDefault="00FE2A3E" w:rsidP="00FE2A3E">
            <w:pPr>
              <w:pStyle w:val="NoSpacing"/>
              <w:spacing w:line="256" w:lineRule="auto"/>
              <w:rPr>
                <w:rFonts w:ascii="Calibri" w:hAnsi="Calibri" w:cs="Calibri"/>
                <w:sz w:val="20"/>
                <w:szCs w:val="20"/>
              </w:rPr>
            </w:pPr>
            <w:r w:rsidRPr="007F3D6A">
              <w:rPr>
                <w:rFonts w:ascii="Calibri" w:hAnsi="Calibri" w:cs="Calibri"/>
                <w:sz w:val="20"/>
                <w:szCs w:val="20"/>
              </w:rPr>
              <w:t>Technical Support to select line dep</w:t>
            </w:r>
            <w:r>
              <w:rPr>
                <w:rFonts w:ascii="Calibri" w:hAnsi="Calibri" w:cs="Calibri"/>
                <w:sz w:val="20"/>
                <w:szCs w:val="20"/>
              </w:rPr>
              <w:t>artments and state governments</w:t>
            </w:r>
          </w:p>
          <w:p w:rsidR="00FE2A3E" w:rsidRDefault="00FE2A3E" w:rsidP="00FE2A3E">
            <w:pPr>
              <w:pStyle w:val="NoSpacing"/>
              <w:spacing w:line="256" w:lineRule="auto"/>
              <w:rPr>
                <w:rFonts w:ascii="Calibri" w:hAnsi="Calibri" w:cs="Calibri"/>
                <w:sz w:val="20"/>
                <w:szCs w:val="20"/>
              </w:rPr>
            </w:pPr>
            <w:r w:rsidRPr="007F3D6A">
              <w:rPr>
                <w:rFonts w:ascii="Calibri" w:hAnsi="Calibri" w:cs="Calibri"/>
                <w:sz w:val="20"/>
                <w:szCs w:val="20"/>
              </w:rPr>
              <w:t>Baseline/Endline Assessment of GRB trainings conducted</w:t>
            </w:r>
          </w:p>
          <w:p w:rsidR="00FE2A3E" w:rsidRPr="007F3D6A" w:rsidRDefault="00FE2A3E" w:rsidP="00FE2A3E">
            <w:pPr>
              <w:pStyle w:val="NoSpacing"/>
              <w:spacing w:line="256" w:lineRule="auto"/>
              <w:rPr>
                <w:rFonts w:ascii="Calibri" w:hAnsi="Calibri" w:cs="Calibri"/>
                <w:sz w:val="20"/>
                <w:szCs w:val="20"/>
              </w:rPr>
            </w:pPr>
            <w:r>
              <w:rPr>
                <w:rFonts w:ascii="Calibri" w:hAnsi="Calibri" w:cs="Calibri"/>
                <w:sz w:val="20"/>
                <w:szCs w:val="20"/>
              </w:rPr>
              <w:t xml:space="preserve">Final Annual Progress Report </w:t>
            </w:r>
          </w:p>
        </w:tc>
        <w:tc>
          <w:tcPr>
            <w:tcW w:w="2617" w:type="dxa"/>
            <w:tcBorders>
              <w:top w:val="single" w:sz="4" w:space="0" w:color="000000"/>
              <w:left w:val="single" w:sz="4" w:space="0" w:color="000000"/>
              <w:bottom w:val="single" w:sz="4" w:space="0" w:color="000000"/>
              <w:right w:val="single" w:sz="4" w:space="0" w:color="000000"/>
            </w:tcBorders>
          </w:tcPr>
          <w:p w:rsidR="00FE2A3E" w:rsidRPr="007F3D6A" w:rsidRDefault="00FE2A3E" w:rsidP="00FE2A3E">
            <w:pPr>
              <w:pStyle w:val="NoSpacing"/>
              <w:spacing w:line="256" w:lineRule="auto"/>
              <w:rPr>
                <w:rFonts w:ascii="Calibri" w:hAnsi="Calibri" w:cs="Calibri"/>
                <w:sz w:val="20"/>
                <w:szCs w:val="20"/>
              </w:rPr>
            </w:pPr>
            <w:r>
              <w:rPr>
                <w:rFonts w:ascii="Calibri" w:hAnsi="Calibri" w:cs="Calibri"/>
                <w:sz w:val="20"/>
                <w:szCs w:val="20"/>
              </w:rPr>
              <w:t xml:space="preserve">Ford Foundation; </w:t>
            </w:r>
            <w:r w:rsidRPr="007F3D6A">
              <w:rPr>
                <w:rFonts w:ascii="Calibri" w:hAnsi="Calibri" w:cs="Calibri"/>
                <w:sz w:val="20"/>
                <w:szCs w:val="20"/>
              </w:rPr>
              <w:t>Officials from Relevant Ministries</w:t>
            </w:r>
          </w:p>
        </w:tc>
        <w:tc>
          <w:tcPr>
            <w:tcW w:w="2822" w:type="dxa"/>
            <w:tcBorders>
              <w:top w:val="single" w:sz="4" w:space="0" w:color="000000"/>
              <w:left w:val="single" w:sz="4" w:space="0" w:color="000000"/>
              <w:bottom w:val="single" w:sz="4" w:space="0" w:color="000000"/>
              <w:right w:val="single" w:sz="4" w:space="0" w:color="000000"/>
            </w:tcBorders>
          </w:tcPr>
          <w:p w:rsidR="00FE2A3E" w:rsidRDefault="00FE2A3E" w:rsidP="00FE2A3E">
            <w:pPr>
              <w:pStyle w:val="NoSpacing"/>
              <w:spacing w:line="256" w:lineRule="auto"/>
              <w:rPr>
                <w:rFonts w:ascii="Calibri" w:hAnsi="Calibri" w:cs="Calibri"/>
                <w:sz w:val="20"/>
                <w:szCs w:val="20"/>
              </w:rPr>
            </w:pPr>
            <w:r w:rsidRPr="007F3D6A">
              <w:rPr>
                <w:rFonts w:ascii="Calibri" w:hAnsi="Calibri" w:cs="Calibri"/>
                <w:sz w:val="20"/>
                <w:szCs w:val="20"/>
              </w:rPr>
              <w:t>January 2015 to December 2015</w:t>
            </w:r>
          </w:p>
          <w:p w:rsidR="00FE2A3E" w:rsidRPr="007F3D6A" w:rsidRDefault="00FE2A3E" w:rsidP="00FE2A3E">
            <w:pPr>
              <w:pStyle w:val="NoSpacing"/>
              <w:spacing w:line="256" w:lineRule="auto"/>
              <w:rPr>
                <w:rFonts w:ascii="Calibri" w:hAnsi="Calibri" w:cs="Calibri"/>
                <w:sz w:val="20"/>
                <w:szCs w:val="20"/>
              </w:rPr>
            </w:pPr>
            <w:r>
              <w:rPr>
                <w:rFonts w:ascii="Calibri" w:hAnsi="Calibri" w:cs="Calibri"/>
                <w:sz w:val="20"/>
                <w:szCs w:val="20"/>
              </w:rPr>
              <w:t xml:space="preserve">December 2015- Annual Report to Donor </w:t>
            </w:r>
          </w:p>
        </w:tc>
        <w:tc>
          <w:tcPr>
            <w:tcW w:w="1507" w:type="dxa"/>
            <w:tcBorders>
              <w:top w:val="single" w:sz="4" w:space="0" w:color="000000"/>
              <w:left w:val="single" w:sz="4" w:space="0" w:color="000000"/>
              <w:bottom w:val="single" w:sz="4" w:space="0" w:color="000000"/>
              <w:right w:val="single" w:sz="4" w:space="0" w:color="000000"/>
            </w:tcBorders>
          </w:tcPr>
          <w:p w:rsidR="00FE2A3E" w:rsidRPr="007F3D6A" w:rsidRDefault="00FE2A3E" w:rsidP="00FE2A3E">
            <w:pPr>
              <w:pStyle w:val="NoSpacing"/>
              <w:spacing w:line="256" w:lineRule="auto"/>
              <w:rPr>
                <w:rFonts w:ascii="Calibri" w:hAnsi="Calibri" w:cs="Calibri"/>
                <w:sz w:val="20"/>
                <w:szCs w:val="20"/>
              </w:rPr>
            </w:pPr>
            <w:r w:rsidRPr="007F3D6A">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FE2A3E" w:rsidRPr="007F3D6A" w:rsidRDefault="00FE2A3E" w:rsidP="00D517F2">
            <w:pPr>
              <w:pStyle w:val="NoSpacing"/>
              <w:spacing w:line="256" w:lineRule="auto"/>
              <w:rPr>
                <w:rFonts w:ascii="Calibri" w:hAnsi="Calibri" w:cs="Calibri"/>
                <w:sz w:val="20"/>
                <w:szCs w:val="20"/>
              </w:rPr>
            </w:pPr>
            <w:r w:rsidRPr="007F3D6A">
              <w:rPr>
                <w:rFonts w:ascii="Calibri" w:hAnsi="Calibri" w:cs="Calibri"/>
                <w:sz w:val="20"/>
                <w:szCs w:val="20"/>
              </w:rPr>
              <w:t>$60,000</w:t>
            </w:r>
            <w:r w:rsidR="00D517F2">
              <w:rPr>
                <w:rFonts w:ascii="Calibri" w:hAnsi="Calibri" w:cs="Calibri"/>
                <w:sz w:val="20"/>
                <w:szCs w:val="20"/>
              </w:rPr>
              <w:t>(Part of the GRB Budget)</w:t>
            </w:r>
          </w:p>
        </w:tc>
      </w:tr>
      <w:tr w:rsidR="00F11E9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F11E93"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Trainings and capacity develop</w:t>
            </w:r>
            <w:r>
              <w:rPr>
                <w:rFonts w:ascii="Calibri" w:hAnsi="Calibri" w:cs="Calibri"/>
                <w:sz w:val="20"/>
                <w:szCs w:val="20"/>
              </w:rPr>
              <w:t xml:space="preserve">ment of Audit Officials on GRB </w:t>
            </w:r>
            <w:r w:rsidRPr="007F3D6A">
              <w:rPr>
                <w:rFonts w:ascii="Calibri" w:hAnsi="Calibri" w:cs="Calibri"/>
                <w:sz w:val="20"/>
                <w:szCs w:val="20"/>
              </w:rPr>
              <w:t xml:space="preserve"> </w:t>
            </w:r>
            <w:r>
              <w:rPr>
                <w:rFonts w:ascii="Calibri" w:hAnsi="Calibri" w:cs="Calibri"/>
                <w:sz w:val="20"/>
                <w:szCs w:val="20"/>
              </w:rPr>
              <w:t xml:space="preserve">Final Progress Report including </w:t>
            </w:r>
            <w:r w:rsidRPr="007F3D6A">
              <w:rPr>
                <w:rFonts w:ascii="Calibri" w:hAnsi="Calibri" w:cs="Calibri"/>
                <w:sz w:val="20"/>
                <w:szCs w:val="20"/>
              </w:rPr>
              <w:t>Baseline/Endline Assess</w:t>
            </w:r>
            <w:r>
              <w:rPr>
                <w:rFonts w:ascii="Calibri" w:hAnsi="Calibri" w:cs="Calibri"/>
                <w:sz w:val="20"/>
                <w:szCs w:val="20"/>
              </w:rPr>
              <w:t>ment of GRB trainings conducted</w:t>
            </w:r>
          </w:p>
          <w:p w:rsidR="00F11E93" w:rsidRPr="007F3D6A" w:rsidRDefault="00F11E93" w:rsidP="00F11E93">
            <w:pPr>
              <w:pStyle w:val="NoSpacing"/>
              <w:spacing w:line="256" w:lineRule="auto"/>
              <w:rPr>
                <w:rFonts w:ascii="Calibri" w:hAnsi="Calibri" w:cs="Calibri"/>
                <w:sz w:val="20"/>
                <w:szCs w:val="20"/>
              </w:rPr>
            </w:pPr>
          </w:p>
        </w:tc>
        <w:tc>
          <w:tcPr>
            <w:tcW w:w="2617" w:type="dxa"/>
            <w:tcBorders>
              <w:top w:val="single" w:sz="4" w:space="0" w:color="000000"/>
              <w:left w:val="single" w:sz="4" w:space="0" w:color="000000"/>
              <w:bottom w:val="single" w:sz="4" w:space="0" w:color="000000"/>
              <w:right w:val="single" w:sz="4" w:space="0" w:color="000000"/>
            </w:tcBorders>
          </w:tcPr>
          <w:p w:rsidR="00F11E93" w:rsidRPr="007F3D6A"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Audit Officials (national/state level), audit training institutes, Fiscal Policy Institute</w:t>
            </w:r>
          </w:p>
        </w:tc>
        <w:tc>
          <w:tcPr>
            <w:tcW w:w="2822" w:type="dxa"/>
            <w:tcBorders>
              <w:top w:val="single" w:sz="4" w:space="0" w:color="000000"/>
              <w:left w:val="single" w:sz="4" w:space="0" w:color="000000"/>
              <w:bottom w:val="single" w:sz="4" w:space="0" w:color="000000"/>
              <w:right w:val="single" w:sz="4" w:space="0" w:color="000000"/>
            </w:tcBorders>
          </w:tcPr>
          <w:p w:rsidR="00F11E93"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March 2015 to December 2015</w:t>
            </w:r>
          </w:p>
          <w:p w:rsidR="00F11E93" w:rsidRPr="007F3D6A" w:rsidRDefault="00F11E93" w:rsidP="00F11E93">
            <w:pPr>
              <w:pStyle w:val="NoSpacing"/>
              <w:spacing w:line="256" w:lineRule="auto"/>
              <w:rPr>
                <w:rFonts w:ascii="Calibri" w:hAnsi="Calibri" w:cs="Calibri"/>
                <w:sz w:val="20"/>
                <w:szCs w:val="20"/>
              </w:rPr>
            </w:pPr>
            <w:r>
              <w:rPr>
                <w:rFonts w:ascii="Calibri" w:hAnsi="Calibri" w:cs="Calibri"/>
                <w:sz w:val="20"/>
                <w:szCs w:val="20"/>
              </w:rPr>
              <w:t>Final Report – December 2015</w:t>
            </w:r>
          </w:p>
        </w:tc>
        <w:tc>
          <w:tcPr>
            <w:tcW w:w="1507" w:type="dxa"/>
            <w:tcBorders>
              <w:top w:val="single" w:sz="4" w:space="0" w:color="000000"/>
              <w:left w:val="single" w:sz="4" w:space="0" w:color="000000"/>
              <w:bottom w:val="single" w:sz="4" w:space="0" w:color="000000"/>
              <w:right w:val="single" w:sz="4" w:space="0" w:color="000000"/>
            </w:tcBorders>
          </w:tcPr>
          <w:p w:rsidR="00F11E93" w:rsidRPr="007F3D6A"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F11E93" w:rsidRPr="007F3D6A" w:rsidRDefault="00F11E93" w:rsidP="00D517F2">
            <w:pPr>
              <w:pStyle w:val="NoSpacing"/>
              <w:spacing w:line="256" w:lineRule="auto"/>
              <w:rPr>
                <w:rFonts w:ascii="Calibri" w:hAnsi="Calibri" w:cs="Calibri"/>
                <w:sz w:val="20"/>
                <w:szCs w:val="20"/>
              </w:rPr>
            </w:pPr>
            <w:r w:rsidRPr="007F3D6A">
              <w:rPr>
                <w:rFonts w:ascii="Calibri" w:hAnsi="Calibri" w:cs="Calibri"/>
                <w:sz w:val="20"/>
                <w:szCs w:val="20"/>
              </w:rPr>
              <w:t>$20,000</w:t>
            </w:r>
            <w:r w:rsidR="00D517F2">
              <w:rPr>
                <w:rFonts w:ascii="Calibri" w:hAnsi="Calibri" w:cs="Calibri"/>
                <w:sz w:val="20"/>
                <w:szCs w:val="20"/>
              </w:rPr>
              <w:t>(Part of the GRB Budget)</w:t>
            </w:r>
          </w:p>
        </w:tc>
      </w:tr>
      <w:tr w:rsidR="00F11E9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F11E93"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Pilot test of CEDAW practitioners guide and capacity Development of CSO</w:t>
            </w:r>
          </w:p>
          <w:p w:rsidR="00F11E93" w:rsidRPr="007F3D6A" w:rsidRDefault="00F11E93" w:rsidP="00F11E93">
            <w:pPr>
              <w:pStyle w:val="NoSpacing"/>
              <w:spacing w:line="256" w:lineRule="auto"/>
              <w:rPr>
                <w:rFonts w:ascii="Calibri" w:hAnsi="Calibri" w:cs="Calibri"/>
                <w:sz w:val="20"/>
                <w:szCs w:val="20"/>
              </w:rPr>
            </w:pPr>
            <w:r>
              <w:rPr>
                <w:rFonts w:ascii="Calibri" w:hAnsi="Calibri" w:cs="Calibri"/>
                <w:sz w:val="20"/>
                <w:szCs w:val="20"/>
              </w:rPr>
              <w:t xml:space="preserve">Final Progress Report </w:t>
            </w:r>
          </w:p>
        </w:tc>
        <w:tc>
          <w:tcPr>
            <w:tcW w:w="2617" w:type="dxa"/>
            <w:tcBorders>
              <w:top w:val="single" w:sz="4" w:space="0" w:color="000000"/>
              <w:left w:val="single" w:sz="4" w:space="0" w:color="000000"/>
              <w:bottom w:val="single" w:sz="4" w:space="0" w:color="000000"/>
              <w:right w:val="single" w:sz="4" w:space="0" w:color="000000"/>
            </w:tcBorders>
          </w:tcPr>
          <w:p w:rsidR="00F11E93" w:rsidRPr="007F3D6A"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CSOs and women’s rights organizations</w:t>
            </w:r>
          </w:p>
        </w:tc>
        <w:tc>
          <w:tcPr>
            <w:tcW w:w="2822" w:type="dxa"/>
            <w:tcBorders>
              <w:top w:val="single" w:sz="4" w:space="0" w:color="000000"/>
              <w:left w:val="single" w:sz="4" w:space="0" w:color="000000"/>
              <w:bottom w:val="single" w:sz="4" w:space="0" w:color="000000"/>
              <w:right w:val="single" w:sz="4" w:space="0" w:color="000000"/>
            </w:tcBorders>
          </w:tcPr>
          <w:p w:rsidR="00F11E93"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March 2015 to December 2015</w:t>
            </w:r>
          </w:p>
          <w:p w:rsidR="00F11E93" w:rsidRPr="007F3D6A" w:rsidRDefault="00F11E93" w:rsidP="00F11E93">
            <w:pPr>
              <w:pStyle w:val="NoSpacing"/>
              <w:spacing w:line="256" w:lineRule="auto"/>
              <w:rPr>
                <w:rFonts w:ascii="Calibri" w:hAnsi="Calibri" w:cs="Calibri"/>
                <w:sz w:val="20"/>
                <w:szCs w:val="20"/>
              </w:rPr>
            </w:pPr>
            <w:r>
              <w:rPr>
                <w:rFonts w:ascii="Calibri" w:hAnsi="Calibri" w:cs="Calibri"/>
                <w:sz w:val="20"/>
                <w:szCs w:val="20"/>
              </w:rPr>
              <w:t>Final Report – December 2015</w:t>
            </w:r>
          </w:p>
        </w:tc>
        <w:tc>
          <w:tcPr>
            <w:tcW w:w="1507" w:type="dxa"/>
            <w:tcBorders>
              <w:top w:val="single" w:sz="4" w:space="0" w:color="000000"/>
              <w:left w:val="single" w:sz="4" w:space="0" w:color="000000"/>
              <w:bottom w:val="single" w:sz="4" w:space="0" w:color="000000"/>
              <w:right w:val="single" w:sz="4" w:space="0" w:color="000000"/>
            </w:tcBorders>
          </w:tcPr>
          <w:p w:rsidR="00F11E93" w:rsidRPr="007F3D6A"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F11E93" w:rsidRPr="007F3D6A" w:rsidRDefault="00F11E93" w:rsidP="00F11E93">
            <w:pPr>
              <w:pStyle w:val="NoSpacing"/>
              <w:spacing w:line="256" w:lineRule="auto"/>
              <w:rPr>
                <w:rFonts w:ascii="Calibri" w:hAnsi="Calibri" w:cs="Calibri"/>
                <w:sz w:val="20"/>
                <w:szCs w:val="20"/>
              </w:rPr>
            </w:pPr>
            <w:r w:rsidRPr="007F3D6A">
              <w:rPr>
                <w:rFonts w:ascii="Calibri" w:hAnsi="Calibri" w:cs="Calibri"/>
                <w:sz w:val="20"/>
                <w:szCs w:val="20"/>
              </w:rPr>
              <w:t>10,000</w:t>
            </w:r>
            <w:r w:rsidR="00D517F2">
              <w:rPr>
                <w:rFonts w:ascii="Calibri" w:hAnsi="Calibri" w:cs="Calibri"/>
                <w:sz w:val="20"/>
                <w:szCs w:val="20"/>
              </w:rPr>
              <w:t>(Part of the GRB Budget)</w:t>
            </w:r>
          </w:p>
        </w:tc>
      </w:tr>
      <w:tr w:rsidR="00F11E93" w:rsidTr="00F72D3F">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264127" w:rsidRDefault="00F11E93" w:rsidP="00F11E93">
            <w:pPr>
              <w:pStyle w:val="NoSpacing"/>
              <w:rPr>
                <w:rFonts w:ascii="Calibri" w:hAnsi="Calibri" w:cs="Calibri"/>
                <w:b/>
                <w:sz w:val="20"/>
                <w:szCs w:val="20"/>
              </w:rPr>
            </w:pPr>
            <w:r w:rsidRPr="00264127">
              <w:rPr>
                <w:rFonts w:ascii="Calibri" w:hAnsi="Calibri" w:cs="Calibri"/>
                <w:b/>
                <w:sz w:val="20"/>
                <w:szCs w:val="20"/>
              </w:rPr>
              <w:t xml:space="preserve">Reports to Donors </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F72D3F" w:rsidRDefault="00F11E93" w:rsidP="00F11E93">
            <w:pPr>
              <w:pStyle w:val="NoSpacing"/>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F72D3F" w:rsidRDefault="00F11E93" w:rsidP="00F11E93">
            <w:pPr>
              <w:pStyle w:val="NoSpacing"/>
              <w:rPr>
                <w:rFonts w:ascii="Calibri" w:hAnsi="Calibri" w:cs="Calibri"/>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F72D3F" w:rsidRDefault="00F11E93" w:rsidP="00F11E93">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F72D3F" w:rsidRDefault="00F11E93" w:rsidP="00F11E93">
            <w:pPr>
              <w:pStyle w:val="NoSpacing"/>
              <w:rPr>
                <w:rFonts w:ascii="Calibri" w:hAnsi="Calibri" w:cs="Calibri"/>
                <w:i/>
                <w:sz w:val="20"/>
                <w:szCs w:val="20"/>
              </w:rPr>
            </w:pPr>
          </w:p>
        </w:tc>
      </w:tr>
      <w:tr w:rsidR="00F11E9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F11E93" w:rsidRPr="001C4550" w:rsidRDefault="00F11E93" w:rsidP="00F11E93">
            <w:pPr>
              <w:pStyle w:val="NoSpacing"/>
              <w:rPr>
                <w:rFonts w:ascii="Calibri" w:hAnsi="Calibri" w:cs="Calibri"/>
                <w:sz w:val="20"/>
                <w:szCs w:val="20"/>
              </w:rPr>
            </w:pPr>
            <w:r>
              <w:rPr>
                <w:rFonts w:ascii="Calibri" w:hAnsi="Calibri" w:cs="Calibri"/>
                <w:sz w:val="20"/>
                <w:szCs w:val="20"/>
              </w:rPr>
              <w:t>Interim and Project C</w:t>
            </w:r>
            <w:r w:rsidRPr="001C4550">
              <w:rPr>
                <w:rFonts w:ascii="Calibri" w:hAnsi="Calibri" w:cs="Calibri"/>
                <w:sz w:val="20"/>
                <w:szCs w:val="20"/>
              </w:rPr>
              <w:t xml:space="preserve">ompletion Report to Ford Foundation (TBC) </w:t>
            </w:r>
          </w:p>
        </w:tc>
        <w:tc>
          <w:tcPr>
            <w:tcW w:w="2617" w:type="dxa"/>
            <w:tcBorders>
              <w:top w:val="single" w:sz="4" w:space="0" w:color="000000"/>
              <w:left w:val="single" w:sz="4" w:space="0" w:color="000000"/>
              <w:bottom w:val="single" w:sz="4" w:space="0" w:color="000000"/>
              <w:right w:val="single" w:sz="4" w:space="0" w:color="000000"/>
            </w:tcBorders>
          </w:tcPr>
          <w:p w:rsidR="00F11E93" w:rsidRPr="001C4550" w:rsidRDefault="00F11E93" w:rsidP="00F11E93">
            <w:pPr>
              <w:pStyle w:val="NoSpacing"/>
              <w:rPr>
                <w:rFonts w:ascii="Calibri" w:hAnsi="Calibri" w:cs="Calibri"/>
                <w:sz w:val="20"/>
                <w:szCs w:val="20"/>
              </w:rPr>
            </w:pPr>
            <w:r w:rsidRPr="001C4550">
              <w:rPr>
                <w:rFonts w:ascii="Calibri" w:hAnsi="Calibri" w:cs="Calibri"/>
                <w:sz w:val="20"/>
                <w:szCs w:val="20"/>
              </w:rPr>
              <w:t>Ford Foundation; Officials from Relevant Ministries</w:t>
            </w:r>
          </w:p>
        </w:tc>
        <w:tc>
          <w:tcPr>
            <w:tcW w:w="2822" w:type="dxa"/>
            <w:tcBorders>
              <w:top w:val="single" w:sz="4" w:space="0" w:color="000000"/>
              <w:left w:val="single" w:sz="4" w:space="0" w:color="000000"/>
              <w:bottom w:val="single" w:sz="4" w:space="0" w:color="000000"/>
              <w:right w:val="single" w:sz="4" w:space="0" w:color="000000"/>
            </w:tcBorders>
          </w:tcPr>
          <w:p w:rsidR="00F11E93" w:rsidRPr="001C4550" w:rsidRDefault="00F11E93" w:rsidP="00F11E93">
            <w:pPr>
              <w:pStyle w:val="NoSpacing"/>
              <w:rPr>
                <w:rFonts w:ascii="Calibri" w:hAnsi="Calibri" w:cs="Calibri"/>
                <w:sz w:val="20"/>
                <w:szCs w:val="20"/>
              </w:rPr>
            </w:pPr>
            <w:r w:rsidRPr="001C4550">
              <w:rPr>
                <w:rFonts w:ascii="Calibri" w:hAnsi="Calibri" w:cs="Calibri"/>
                <w:sz w:val="20"/>
                <w:szCs w:val="20"/>
              </w:rPr>
              <w:t>January – December 2015</w:t>
            </w:r>
          </w:p>
        </w:tc>
        <w:tc>
          <w:tcPr>
            <w:tcW w:w="1507" w:type="dxa"/>
            <w:tcBorders>
              <w:top w:val="single" w:sz="4" w:space="0" w:color="000000"/>
              <w:left w:val="single" w:sz="4" w:space="0" w:color="000000"/>
              <w:bottom w:val="single" w:sz="4" w:space="0" w:color="000000"/>
              <w:right w:val="single" w:sz="4" w:space="0" w:color="000000"/>
            </w:tcBorders>
          </w:tcPr>
          <w:p w:rsidR="00F11E93" w:rsidRPr="001C4550" w:rsidRDefault="00F11E93" w:rsidP="00F11E93">
            <w:pPr>
              <w:pStyle w:val="NoSpacing"/>
              <w:rPr>
                <w:rFonts w:ascii="Calibri" w:hAnsi="Calibri" w:cs="Calibri"/>
                <w:sz w:val="20"/>
                <w:szCs w:val="20"/>
              </w:rPr>
            </w:pPr>
            <w:r w:rsidRPr="001C4550">
              <w:rPr>
                <w:rFonts w:ascii="Calibri" w:hAnsi="Calibri" w:cs="Calibri"/>
                <w:sz w:val="20"/>
                <w:szCs w:val="20"/>
              </w:rPr>
              <w:t xml:space="preserve">Non core </w:t>
            </w:r>
          </w:p>
        </w:tc>
        <w:tc>
          <w:tcPr>
            <w:tcW w:w="1483" w:type="dxa"/>
            <w:tcBorders>
              <w:top w:val="single" w:sz="4" w:space="0" w:color="000000"/>
              <w:left w:val="single" w:sz="4" w:space="0" w:color="000000"/>
              <w:bottom w:val="single" w:sz="4" w:space="0" w:color="000000"/>
              <w:right w:val="single" w:sz="4" w:space="0" w:color="000000"/>
            </w:tcBorders>
          </w:tcPr>
          <w:p w:rsidR="00F11E93" w:rsidRPr="001C4550" w:rsidRDefault="00F11E93" w:rsidP="00F11E93">
            <w:pPr>
              <w:pStyle w:val="NoSpacing"/>
              <w:rPr>
                <w:rFonts w:ascii="Calibri" w:hAnsi="Calibri" w:cs="Calibri"/>
                <w:sz w:val="20"/>
                <w:szCs w:val="20"/>
              </w:rPr>
            </w:pPr>
            <w:r w:rsidRPr="001C4550">
              <w:rPr>
                <w:rFonts w:ascii="Calibri" w:hAnsi="Calibri" w:cs="Calibri"/>
                <w:sz w:val="20"/>
                <w:szCs w:val="20"/>
              </w:rPr>
              <w:t>100,000</w:t>
            </w:r>
            <w:r w:rsidR="00D517F2">
              <w:rPr>
                <w:rFonts w:ascii="Calibri" w:hAnsi="Calibri" w:cs="Calibri"/>
                <w:sz w:val="20"/>
                <w:szCs w:val="20"/>
              </w:rPr>
              <w:t xml:space="preserve"> (Part of the GRB Budget)</w:t>
            </w:r>
          </w:p>
        </w:tc>
      </w:tr>
      <w:tr w:rsidR="00F11E93" w:rsidTr="00902D9D">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264127" w:rsidRDefault="00F11E93" w:rsidP="00F11E93">
            <w:pPr>
              <w:pStyle w:val="NoSpacing"/>
              <w:rPr>
                <w:rFonts w:ascii="Calibri" w:hAnsi="Calibri" w:cs="Calibri"/>
                <w:b/>
                <w:sz w:val="20"/>
                <w:szCs w:val="20"/>
              </w:rPr>
            </w:pPr>
            <w:r w:rsidRPr="00264127">
              <w:rPr>
                <w:rFonts w:ascii="Calibri" w:hAnsi="Calibri" w:cs="Calibri"/>
                <w:b/>
                <w:sz w:val="20"/>
                <w:szCs w:val="20"/>
              </w:rPr>
              <w:t>Monitoring Missions</w:t>
            </w:r>
          </w:p>
        </w:tc>
        <w:tc>
          <w:tcPr>
            <w:tcW w:w="26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902D9D" w:rsidRDefault="00F11E93" w:rsidP="00F11E93">
            <w:pPr>
              <w:pStyle w:val="NoSpacing"/>
              <w:rPr>
                <w:rFonts w:ascii="Calibri" w:hAnsi="Calibri" w:cs="Calibr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902D9D" w:rsidRDefault="00F11E93" w:rsidP="00F11E93">
            <w:pPr>
              <w:pStyle w:val="NoSpacing"/>
              <w:rPr>
                <w:rFonts w:ascii="Calibri" w:hAnsi="Calibri" w:cs="Calibri"/>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902D9D" w:rsidRDefault="00F11E93" w:rsidP="00F11E93">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F11E93" w:rsidRPr="00902D9D" w:rsidRDefault="00F11E93" w:rsidP="00F11E93">
            <w:pPr>
              <w:pStyle w:val="NoSpacing"/>
              <w:rPr>
                <w:rFonts w:ascii="Calibri" w:hAnsi="Calibri" w:cs="Calibri"/>
                <w:i/>
                <w:sz w:val="20"/>
                <w:szCs w:val="20"/>
              </w:rPr>
            </w:pPr>
          </w:p>
        </w:tc>
      </w:tr>
      <w:tr w:rsidR="00F11E93" w:rsidTr="00C041D3">
        <w:trPr>
          <w:jc w:val="center"/>
        </w:trPr>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11E93" w:rsidRPr="00902D9D" w:rsidRDefault="00F11E93" w:rsidP="00F11E93">
            <w:pPr>
              <w:pStyle w:val="NoSpacing"/>
              <w:rPr>
                <w:rFonts w:ascii="Calibri" w:hAnsi="Calibri" w:cs="Calibri"/>
                <w:sz w:val="20"/>
                <w:szCs w:val="20"/>
              </w:rPr>
            </w:pPr>
            <w:r>
              <w:rPr>
                <w:rFonts w:ascii="Calibri" w:hAnsi="Calibri" w:cs="Calibri"/>
                <w:sz w:val="20"/>
                <w:szCs w:val="20"/>
              </w:rPr>
              <w:t xml:space="preserve">Monitoring visits to select states under NFI </w:t>
            </w:r>
            <w:r w:rsidRPr="007F3D6A">
              <w:rPr>
                <w:rFonts w:ascii="Calibri" w:hAnsi="Calibri" w:cs="Calibri"/>
                <w:sz w:val="20"/>
                <w:szCs w:val="20"/>
              </w:rPr>
              <w:t>project on Building Partnerships with Civil Society Budget work organizations on GRB</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F11E93" w:rsidRDefault="00F11E93" w:rsidP="00F11E93">
            <w:pPr>
              <w:pStyle w:val="NoSpacing"/>
              <w:rPr>
                <w:rFonts w:ascii="Calibri" w:hAnsi="Calibri" w:cs="Calibri"/>
                <w:sz w:val="20"/>
                <w:szCs w:val="20"/>
              </w:rPr>
            </w:pPr>
            <w:r>
              <w:rPr>
                <w:rFonts w:ascii="Calibri" w:hAnsi="Calibri" w:cs="Calibri"/>
                <w:sz w:val="20"/>
                <w:szCs w:val="20"/>
              </w:rPr>
              <w:t xml:space="preserve">National Foundation of India, State budget groups </w:t>
            </w:r>
          </w:p>
          <w:p w:rsidR="00F11E93" w:rsidRPr="00902D9D" w:rsidRDefault="00F11E93" w:rsidP="00EA2210">
            <w:pPr>
              <w:rPr>
                <w:rFonts w:ascii="Calibri" w:hAnsi="Calibri" w:cs="Calibri"/>
                <w:sz w:val="20"/>
                <w:szCs w:val="20"/>
              </w:rPr>
            </w:pPr>
            <w:r w:rsidRPr="00F11E93">
              <w:rPr>
                <w:rFonts w:ascii="Calibri" w:hAnsi="Calibri"/>
                <w:color w:val="000000"/>
                <w:sz w:val="20"/>
                <w:szCs w:val="22"/>
              </w:rPr>
              <w:lastRenderedPageBreak/>
              <w:t>Odisha, Gujarat, MP, Maharashtra, Rajasthan</w:t>
            </w:r>
            <w:r w:rsidR="00EA2210">
              <w:rPr>
                <w:rFonts w:ascii="Calibri" w:hAnsi="Calibri"/>
                <w:color w:val="000000"/>
                <w:sz w:val="20"/>
                <w:szCs w:val="22"/>
              </w:rPr>
              <w:t xml:space="preserve">, </w:t>
            </w:r>
            <w:r w:rsidRPr="00F11E93">
              <w:rPr>
                <w:rFonts w:ascii="Calibri" w:hAnsi="Calibri"/>
                <w:color w:val="000000"/>
                <w:sz w:val="20"/>
                <w:szCs w:val="22"/>
              </w:rPr>
              <w:t>AP</w:t>
            </w:r>
          </w:p>
        </w:tc>
        <w:tc>
          <w:tcPr>
            <w:tcW w:w="2822" w:type="dxa"/>
            <w:tcBorders>
              <w:top w:val="single" w:sz="4" w:space="0" w:color="000000"/>
              <w:left w:val="single" w:sz="4" w:space="0" w:color="000000"/>
              <w:bottom w:val="single" w:sz="4" w:space="0" w:color="000000"/>
              <w:right w:val="single" w:sz="4" w:space="0" w:color="000000"/>
            </w:tcBorders>
            <w:shd w:val="clear" w:color="auto" w:fill="auto"/>
          </w:tcPr>
          <w:p w:rsidR="00F11E93" w:rsidRPr="00315C46" w:rsidRDefault="00F11E93" w:rsidP="00F11E93">
            <w:pPr>
              <w:pStyle w:val="NoSpacing"/>
              <w:rPr>
                <w:rFonts w:ascii="Calibri" w:hAnsi="Calibri" w:cs="Calibri"/>
                <w:sz w:val="20"/>
                <w:szCs w:val="20"/>
              </w:rPr>
            </w:pPr>
            <w:r>
              <w:rPr>
                <w:rFonts w:ascii="Calibri" w:hAnsi="Calibri" w:cs="Calibri"/>
                <w:sz w:val="20"/>
                <w:szCs w:val="20"/>
              </w:rPr>
              <w:lastRenderedPageBreak/>
              <w:t>March to December 2015</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F11E93" w:rsidRPr="00315C46" w:rsidRDefault="00F11E93" w:rsidP="00F11E93">
            <w:pPr>
              <w:pStyle w:val="NoSpacing"/>
              <w:rPr>
                <w:rFonts w:ascii="Calibri" w:hAnsi="Calibri" w:cs="Calibri"/>
                <w:sz w:val="20"/>
                <w:szCs w:val="20"/>
              </w:rPr>
            </w:pPr>
            <w:r w:rsidRPr="00315C46">
              <w:rPr>
                <w:rFonts w:ascii="Calibri" w:hAnsi="Calibri" w:cs="Calibri"/>
                <w:sz w:val="20"/>
                <w:szCs w:val="20"/>
              </w:rPr>
              <w:t xml:space="preserve">Core </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F11E93" w:rsidRPr="00902D9D" w:rsidRDefault="00D517F2" w:rsidP="00F11E93">
            <w:pPr>
              <w:pStyle w:val="NoSpacing"/>
              <w:rPr>
                <w:rFonts w:ascii="Calibri" w:hAnsi="Calibri" w:cs="Calibri"/>
                <w:i/>
                <w:sz w:val="20"/>
                <w:szCs w:val="20"/>
              </w:rPr>
            </w:pPr>
            <w:r>
              <w:rPr>
                <w:rFonts w:ascii="Calibri" w:hAnsi="Calibri" w:cs="Calibri"/>
                <w:sz w:val="20"/>
                <w:szCs w:val="20"/>
              </w:rPr>
              <w:t>(Part of the GRB Budget)</w:t>
            </w:r>
          </w:p>
        </w:tc>
      </w:tr>
      <w:tr w:rsidR="00EA2210" w:rsidTr="00C041D3">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A2210" w:rsidRDefault="00EA2210" w:rsidP="00FE2A3E">
            <w:pPr>
              <w:pStyle w:val="NoSpacing"/>
              <w:rPr>
                <w:rFonts w:ascii="Calibri" w:hAnsi="Calibri" w:cs="Calibri"/>
                <w:i/>
                <w:sz w:val="20"/>
                <w:szCs w:val="20"/>
              </w:rPr>
            </w:pPr>
            <w:r>
              <w:rPr>
                <w:rFonts w:ascii="Calibri" w:hAnsi="Calibri" w:cs="Calibri"/>
                <w:b/>
                <w:sz w:val="22"/>
                <w:szCs w:val="20"/>
              </w:rPr>
              <w:lastRenderedPageBreak/>
              <w:t xml:space="preserve">Impact 6: </w:t>
            </w:r>
            <w:r w:rsidRPr="00EA2210">
              <w:rPr>
                <w:rFonts w:ascii="Calibri" w:hAnsi="Calibri" w:cs="Calibri"/>
                <w:b/>
                <w:sz w:val="22"/>
                <w:szCs w:val="20"/>
              </w:rPr>
              <w:t>Coordination and inter-governmental processes : A comprehensive and dynamic set of global norms, policies and standards on gender equality and women’s empowerment is in place and is applied through action by the national Governments and other stakeholders at all levels.</w:t>
            </w:r>
          </w:p>
        </w:tc>
      </w:tr>
      <w:tr w:rsidR="00F11E93" w:rsidTr="00DC5457">
        <w:trPr>
          <w:trHeight w:val="566"/>
          <w:jc w:val="center"/>
        </w:trPr>
        <w:tc>
          <w:tcPr>
            <w:tcW w:w="5811" w:type="dxa"/>
            <w:tcBorders>
              <w:top w:val="single" w:sz="4" w:space="0" w:color="000000"/>
              <w:left w:val="single" w:sz="4" w:space="0" w:color="000000"/>
              <w:bottom w:val="single" w:sz="4" w:space="0" w:color="000000"/>
              <w:right w:val="single" w:sz="4" w:space="0" w:color="000000"/>
            </w:tcBorders>
          </w:tcPr>
          <w:p w:rsidR="00F11E93" w:rsidRPr="00EA2210" w:rsidRDefault="00DC5457" w:rsidP="00FE2A3E">
            <w:pPr>
              <w:pStyle w:val="NoSpacing"/>
              <w:rPr>
                <w:rFonts w:ascii="Calibri" w:hAnsi="Calibri" w:cs="Calibri"/>
                <w:sz w:val="22"/>
                <w:szCs w:val="20"/>
              </w:rPr>
            </w:pPr>
            <w:r>
              <w:rPr>
                <w:rFonts w:ascii="Calibri" w:hAnsi="Calibri" w:cs="Calibri"/>
                <w:sz w:val="20"/>
                <w:szCs w:val="20"/>
              </w:rPr>
              <w:t xml:space="preserve">Quarterly </w:t>
            </w:r>
            <w:r w:rsidR="00EA2210" w:rsidRPr="00EA2210">
              <w:rPr>
                <w:rFonts w:ascii="Calibri" w:hAnsi="Calibri" w:cs="Calibri"/>
                <w:sz w:val="20"/>
                <w:szCs w:val="20"/>
              </w:rPr>
              <w:t xml:space="preserve">Progress Reports from SAARC Gender Specialist and SARRC Gender Policy Advisory Group </w:t>
            </w:r>
            <w:r w:rsidR="008F20F3">
              <w:rPr>
                <w:rFonts w:ascii="Calibri" w:hAnsi="Calibri" w:cs="Calibri"/>
                <w:sz w:val="20"/>
                <w:szCs w:val="20"/>
              </w:rPr>
              <w:t>(GPAG) T</w:t>
            </w:r>
            <w:r w:rsidR="00EA2210" w:rsidRPr="00EA2210">
              <w:rPr>
                <w:rFonts w:ascii="Calibri" w:hAnsi="Calibri" w:cs="Calibri"/>
                <w:sz w:val="20"/>
                <w:szCs w:val="20"/>
              </w:rPr>
              <w:t xml:space="preserve">echnical meetings  </w:t>
            </w:r>
          </w:p>
        </w:tc>
        <w:tc>
          <w:tcPr>
            <w:tcW w:w="2617" w:type="dxa"/>
            <w:tcBorders>
              <w:top w:val="single" w:sz="4" w:space="0" w:color="000000"/>
              <w:left w:val="single" w:sz="4" w:space="0" w:color="000000"/>
              <w:bottom w:val="single" w:sz="4" w:space="0" w:color="000000"/>
              <w:right w:val="single" w:sz="4" w:space="0" w:color="000000"/>
            </w:tcBorders>
          </w:tcPr>
          <w:p w:rsidR="00F11E93" w:rsidRDefault="003D3E0B" w:rsidP="00FE2A3E">
            <w:pPr>
              <w:pStyle w:val="NoSpacing"/>
              <w:rPr>
                <w:rFonts w:ascii="Calibri" w:hAnsi="Calibri" w:cs="Calibri"/>
                <w:sz w:val="20"/>
                <w:szCs w:val="20"/>
              </w:rPr>
            </w:pPr>
            <w:r>
              <w:rPr>
                <w:rFonts w:ascii="Calibri" w:hAnsi="Calibri" w:cs="Calibri"/>
                <w:sz w:val="20"/>
                <w:szCs w:val="20"/>
              </w:rPr>
              <w:t>SAARC, GPAG</w:t>
            </w:r>
          </w:p>
        </w:tc>
        <w:tc>
          <w:tcPr>
            <w:tcW w:w="2822" w:type="dxa"/>
            <w:tcBorders>
              <w:top w:val="single" w:sz="4" w:space="0" w:color="000000"/>
              <w:left w:val="single" w:sz="4" w:space="0" w:color="000000"/>
              <w:bottom w:val="single" w:sz="4" w:space="0" w:color="000000"/>
              <w:right w:val="single" w:sz="4" w:space="0" w:color="000000"/>
            </w:tcBorders>
          </w:tcPr>
          <w:p w:rsidR="00F11E93" w:rsidRPr="00DC5457" w:rsidRDefault="00DC5457" w:rsidP="00FE2A3E">
            <w:pPr>
              <w:pStyle w:val="NoSpacing"/>
              <w:rPr>
                <w:rFonts w:ascii="Calibri" w:hAnsi="Calibri" w:cs="Calibri"/>
                <w:sz w:val="20"/>
                <w:szCs w:val="20"/>
              </w:rPr>
            </w:pPr>
            <w:r w:rsidRPr="00DC5457">
              <w:rPr>
                <w:rFonts w:ascii="Calibri" w:hAnsi="Calibri" w:cs="Calibri"/>
                <w:sz w:val="20"/>
                <w:szCs w:val="20"/>
              </w:rPr>
              <w:t xml:space="preserve">Quarterly </w:t>
            </w:r>
          </w:p>
        </w:tc>
        <w:tc>
          <w:tcPr>
            <w:tcW w:w="1507" w:type="dxa"/>
            <w:tcBorders>
              <w:top w:val="single" w:sz="4" w:space="0" w:color="000000"/>
              <w:left w:val="single" w:sz="4" w:space="0" w:color="000000"/>
              <w:bottom w:val="single" w:sz="4" w:space="0" w:color="000000"/>
              <w:right w:val="single" w:sz="4" w:space="0" w:color="000000"/>
            </w:tcBorders>
          </w:tcPr>
          <w:p w:rsidR="00F11E93" w:rsidRPr="00DC5457" w:rsidRDefault="00DC5457" w:rsidP="00FE2A3E">
            <w:pPr>
              <w:pStyle w:val="NoSpacing"/>
              <w:rPr>
                <w:rFonts w:ascii="Calibri" w:hAnsi="Calibri" w:cs="Calibri"/>
                <w:sz w:val="20"/>
                <w:szCs w:val="20"/>
              </w:rPr>
            </w:pPr>
            <w:r w:rsidRPr="00DC5457">
              <w:rPr>
                <w:rFonts w:ascii="Calibri" w:hAnsi="Calibri" w:cs="Calibri"/>
                <w:sz w:val="20"/>
                <w:szCs w:val="20"/>
              </w:rPr>
              <w:t xml:space="preserve">Core </w:t>
            </w:r>
          </w:p>
        </w:tc>
        <w:tc>
          <w:tcPr>
            <w:tcW w:w="1483" w:type="dxa"/>
            <w:tcBorders>
              <w:top w:val="single" w:sz="4" w:space="0" w:color="000000"/>
              <w:left w:val="single" w:sz="4" w:space="0" w:color="000000"/>
              <w:bottom w:val="single" w:sz="4" w:space="0" w:color="000000"/>
              <w:right w:val="single" w:sz="4" w:space="0" w:color="000000"/>
            </w:tcBorders>
          </w:tcPr>
          <w:p w:rsidR="00F11E93" w:rsidRDefault="00264127" w:rsidP="00D517F2">
            <w:pPr>
              <w:pStyle w:val="NoSpacing"/>
              <w:rPr>
                <w:rFonts w:ascii="Calibri" w:hAnsi="Calibri" w:cs="Calibri"/>
                <w:i/>
                <w:sz w:val="20"/>
                <w:szCs w:val="20"/>
              </w:rPr>
            </w:pPr>
            <w:r>
              <w:rPr>
                <w:rFonts w:ascii="Calibri" w:hAnsi="Calibri" w:cs="Calibri"/>
                <w:i/>
                <w:sz w:val="20"/>
                <w:szCs w:val="20"/>
              </w:rPr>
              <w:t>72000</w:t>
            </w:r>
            <w:r w:rsidR="00D517F2">
              <w:rPr>
                <w:rFonts w:ascii="Calibri" w:hAnsi="Calibri" w:cs="Calibri"/>
                <w:i/>
                <w:sz w:val="20"/>
                <w:szCs w:val="20"/>
              </w:rPr>
              <w:t xml:space="preserve"> </w:t>
            </w:r>
            <w:r w:rsidR="00D517F2">
              <w:rPr>
                <w:rFonts w:ascii="Calibri" w:hAnsi="Calibri" w:cs="Calibri"/>
                <w:sz w:val="20"/>
                <w:szCs w:val="20"/>
              </w:rPr>
              <w:t>(Part of  Coordination Unit’s Budget)</w:t>
            </w:r>
          </w:p>
        </w:tc>
      </w:tr>
      <w:tr w:rsidR="00F11E93"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F11E93" w:rsidRPr="008F20F3" w:rsidRDefault="008F20F3" w:rsidP="00FE2A3E">
            <w:pPr>
              <w:pStyle w:val="NoSpacing"/>
              <w:rPr>
                <w:rFonts w:ascii="Calibri" w:hAnsi="Calibri" w:cs="Calibri"/>
                <w:sz w:val="20"/>
                <w:szCs w:val="20"/>
              </w:rPr>
            </w:pPr>
            <w:r w:rsidRPr="008F20F3">
              <w:rPr>
                <w:rFonts w:ascii="Calibri" w:hAnsi="Calibri" w:cs="Calibri"/>
                <w:sz w:val="20"/>
                <w:szCs w:val="20"/>
              </w:rPr>
              <w:t>Quarterly Progress Report to ROPA</w:t>
            </w:r>
          </w:p>
        </w:tc>
        <w:tc>
          <w:tcPr>
            <w:tcW w:w="2617" w:type="dxa"/>
            <w:tcBorders>
              <w:top w:val="single" w:sz="4" w:space="0" w:color="000000"/>
              <w:left w:val="single" w:sz="4" w:space="0" w:color="000000"/>
              <w:bottom w:val="single" w:sz="4" w:space="0" w:color="000000"/>
              <w:right w:val="single" w:sz="4" w:space="0" w:color="000000"/>
            </w:tcBorders>
          </w:tcPr>
          <w:p w:rsidR="00F11E93" w:rsidRPr="008F20F3" w:rsidRDefault="008F20F3" w:rsidP="00FE2A3E">
            <w:pPr>
              <w:pStyle w:val="NoSpacing"/>
              <w:rPr>
                <w:rFonts w:ascii="Calibri" w:hAnsi="Calibri" w:cs="Calibri"/>
                <w:sz w:val="20"/>
                <w:szCs w:val="20"/>
              </w:rPr>
            </w:pPr>
            <w:r w:rsidRPr="008F20F3">
              <w:rPr>
                <w:rFonts w:ascii="Calibri" w:hAnsi="Calibri" w:cs="Calibri"/>
                <w:sz w:val="20"/>
                <w:szCs w:val="20"/>
              </w:rPr>
              <w:t xml:space="preserve">ROPA, UN Women </w:t>
            </w:r>
          </w:p>
        </w:tc>
        <w:tc>
          <w:tcPr>
            <w:tcW w:w="2822" w:type="dxa"/>
            <w:tcBorders>
              <w:top w:val="single" w:sz="4" w:space="0" w:color="000000"/>
              <w:left w:val="single" w:sz="4" w:space="0" w:color="000000"/>
              <w:bottom w:val="single" w:sz="4" w:space="0" w:color="000000"/>
              <w:right w:val="single" w:sz="4" w:space="0" w:color="000000"/>
            </w:tcBorders>
          </w:tcPr>
          <w:p w:rsidR="00F11E93" w:rsidRPr="00DC5457" w:rsidRDefault="008F20F3" w:rsidP="008F20F3">
            <w:pPr>
              <w:pStyle w:val="NoSpacing"/>
              <w:rPr>
                <w:rFonts w:ascii="Calibri" w:hAnsi="Calibri" w:cs="Calibri"/>
                <w:sz w:val="20"/>
                <w:szCs w:val="20"/>
              </w:rPr>
            </w:pPr>
            <w:r w:rsidRPr="00DC5457">
              <w:rPr>
                <w:rFonts w:ascii="Calibri" w:hAnsi="Calibri" w:cs="Calibri"/>
                <w:sz w:val="20"/>
                <w:szCs w:val="20"/>
              </w:rPr>
              <w:t xml:space="preserve">Every Quarter </w:t>
            </w:r>
          </w:p>
        </w:tc>
        <w:tc>
          <w:tcPr>
            <w:tcW w:w="1507" w:type="dxa"/>
            <w:tcBorders>
              <w:top w:val="single" w:sz="4" w:space="0" w:color="000000"/>
              <w:left w:val="single" w:sz="4" w:space="0" w:color="000000"/>
              <w:bottom w:val="single" w:sz="4" w:space="0" w:color="000000"/>
              <w:right w:val="single" w:sz="4" w:space="0" w:color="000000"/>
            </w:tcBorders>
          </w:tcPr>
          <w:p w:rsidR="00F11E93" w:rsidRPr="00DC5457" w:rsidRDefault="00DC5457" w:rsidP="00FE2A3E">
            <w:pPr>
              <w:pStyle w:val="NoSpacing"/>
              <w:rPr>
                <w:rFonts w:ascii="Calibri" w:hAnsi="Calibri" w:cs="Calibri"/>
                <w:sz w:val="20"/>
                <w:szCs w:val="20"/>
              </w:rPr>
            </w:pPr>
            <w:r w:rsidRPr="00DC5457">
              <w:rPr>
                <w:rFonts w:ascii="Calibri" w:hAnsi="Calibri" w:cs="Calibri"/>
                <w:sz w:val="20"/>
                <w:szCs w:val="20"/>
              </w:rPr>
              <w:t xml:space="preserve">Core </w:t>
            </w:r>
          </w:p>
        </w:tc>
        <w:tc>
          <w:tcPr>
            <w:tcW w:w="1483" w:type="dxa"/>
            <w:tcBorders>
              <w:top w:val="single" w:sz="4" w:space="0" w:color="000000"/>
              <w:left w:val="single" w:sz="4" w:space="0" w:color="000000"/>
              <w:bottom w:val="single" w:sz="4" w:space="0" w:color="000000"/>
              <w:right w:val="single" w:sz="4" w:space="0" w:color="000000"/>
            </w:tcBorders>
          </w:tcPr>
          <w:p w:rsidR="00F11E93" w:rsidRDefault="00F11E93" w:rsidP="00FE2A3E">
            <w:pPr>
              <w:pStyle w:val="NoSpacing"/>
              <w:rPr>
                <w:rFonts w:ascii="Calibri" w:hAnsi="Calibri" w:cs="Calibri"/>
                <w:i/>
                <w:sz w:val="20"/>
                <w:szCs w:val="20"/>
              </w:rPr>
            </w:pPr>
          </w:p>
        </w:tc>
      </w:tr>
      <w:tr w:rsidR="000046F9"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0046F9" w:rsidRPr="008F20F3" w:rsidRDefault="008F20F3" w:rsidP="00FE2A3E">
            <w:pPr>
              <w:pStyle w:val="NoSpacing"/>
              <w:rPr>
                <w:rFonts w:ascii="Calibri" w:hAnsi="Calibri" w:cs="Calibri"/>
                <w:sz w:val="20"/>
                <w:szCs w:val="20"/>
              </w:rPr>
            </w:pPr>
            <w:r w:rsidRPr="008F20F3">
              <w:rPr>
                <w:rFonts w:ascii="Calibri" w:hAnsi="Calibri" w:cs="Calibri"/>
                <w:sz w:val="20"/>
                <w:szCs w:val="20"/>
              </w:rPr>
              <w:t xml:space="preserve">Mission Reports from CSO Delegates to Intergovernmental processes </w:t>
            </w:r>
          </w:p>
        </w:tc>
        <w:tc>
          <w:tcPr>
            <w:tcW w:w="2617" w:type="dxa"/>
            <w:tcBorders>
              <w:top w:val="single" w:sz="4" w:space="0" w:color="000000"/>
              <w:left w:val="single" w:sz="4" w:space="0" w:color="000000"/>
              <w:bottom w:val="single" w:sz="4" w:space="0" w:color="000000"/>
              <w:right w:val="single" w:sz="4" w:space="0" w:color="000000"/>
            </w:tcBorders>
          </w:tcPr>
          <w:p w:rsidR="000046F9" w:rsidRDefault="008F20F3" w:rsidP="00FE2A3E">
            <w:pPr>
              <w:pStyle w:val="NoSpacing"/>
              <w:rPr>
                <w:rFonts w:ascii="Calibri" w:hAnsi="Calibri" w:cs="Calibri"/>
                <w:sz w:val="20"/>
                <w:szCs w:val="20"/>
              </w:rPr>
            </w:pPr>
            <w:r>
              <w:rPr>
                <w:rFonts w:ascii="Calibri" w:hAnsi="Calibri" w:cs="Calibri"/>
                <w:sz w:val="20"/>
                <w:szCs w:val="20"/>
              </w:rPr>
              <w:t xml:space="preserve">CSO Delegates </w:t>
            </w:r>
          </w:p>
        </w:tc>
        <w:tc>
          <w:tcPr>
            <w:tcW w:w="2822" w:type="dxa"/>
            <w:tcBorders>
              <w:top w:val="single" w:sz="4" w:space="0" w:color="000000"/>
              <w:left w:val="single" w:sz="4" w:space="0" w:color="000000"/>
              <w:bottom w:val="single" w:sz="4" w:space="0" w:color="000000"/>
              <w:right w:val="single" w:sz="4" w:space="0" w:color="000000"/>
            </w:tcBorders>
          </w:tcPr>
          <w:p w:rsidR="000046F9" w:rsidRPr="00DC5457" w:rsidRDefault="008F20F3" w:rsidP="008F20F3">
            <w:pPr>
              <w:pStyle w:val="NoSpacing"/>
              <w:rPr>
                <w:rFonts w:ascii="Calibri" w:hAnsi="Calibri" w:cs="Calibri"/>
                <w:sz w:val="20"/>
                <w:szCs w:val="20"/>
              </w:rPr>
            </w:pPr>
            <w:r w:rsidRPr="00DC5457">
              <w:rPr>
                <w:rFonts w:ascii="Calibri" w:hAnsi="Calibri" w:cs="Calibri"/>
                <w:sz w:val="20"/>
                <w:szCs w:val="20"/>
              </w:rPr>
              <w:t>Periodic Mission Report</w:t>
            </w:r>
          </w:p>
        </w:tc>
        <w:tc>
          <w:tcPr>
            <w:tcW w:w="1507" w:type="dxa"/>
            <w:tcBorders>
              <w:top w:val="single" w:sz="4" w:space="0" w:color="000000"/>
              <w:left w:val="single" w:sz="4" w:space="0" w:color="000000"/>
              <w:bottom w:val="single" w:sz="4" w:space="0" w:color="000000"/>
              <w:right w:val="single" w:sz="4" w:space="0" w:color="000000"/>
            </w:tcBorders>
          </w:tcPr>
          <w:p w:rsidR="000046F9" w:rsidRPr="00DC5457" w:rsidRDefault="00DC5457" w:rsidP="00FE2A3E">
            <w:pPr>
              <w:pStyle w:val="NoSpacing"/>
              <w:rPr>
                <w:rFonts w:ascii="Calibri" w:hAnsi="Calibri" w:cs="Calibri"/>
                <w:sz w:val="20"/>
                <w:szCs w:val="20"/>
              </w:rPr>
            </w:pPr>
            <w:r w:rsidRPr="00DC5457">
              <w:rPr>
                <w:rFonts w:ascii="Calibri" w:hAnsi="Calibri" w:cs="Calibri"/>
                <w:sz w:val="20"/>
                <w:szCs w:val="20"/>
              </w:rPr>
              <w:t>Core/RNE</w:t>
            </w:r>
          </w:p>
        </w:tc>
        <w:tc>
          <w:tcPr>
            <w:tcW w:w="1483" w:type="dxa"/>
            <w:tcBorders>
              <w:top w:val="single" w:sz="4" w:space="0" w:color="000000"/>
              <w:left w:val="single" w:sz="4" w:space="0" w:color="000000"/>
              <w:bottom w:val="single" w:sz="4" w:space="0" w:color="000000"/>
              <w:right w:val="single" w:sz="4" w:space="0" w:color="000000"/>
            </w:tcBorders>
          </w:tcPr>
          <w:p w:rsidR="000046F9" w:rsidRDefault="00264127" w:rsidP="00FE2A3E">
            <w:pPr>
              <w:pStyle w:val="NoSpacing"/>
              <w:rPr>
                <w:rFonts w:ascii="Calibri" w:hAnsi="Calibri" w:cs="Calibri"/>
                <w:i/>
                <w:sz w:val="20"/>
                <w:szCs w:val="20"/>
              </w:rPr>
            </w:pPr>
            <w:r>
              <w:rPr>
                <w:rFonts w:ascii="Calibri" w:hAnsi="Calibri" w:cs="Calibri"/>
                <w:i/>
                <w:sz w:val="20"/>
                <w:szCs w:val="20"/>
              </w:rPr>
              <w:t>50,000</w:t>
            </w:r>
            <w:r w:rsidR="00D517F2">
              <w:rPr>
                <w:rFonts w:ascii="Calibri" w:hAnsi="Calibri" w:cs="Calibri"/>
                <w:i/>
                <w:sz w:val="20"/>
                <w:szCs w:val="20"/>
              </w:rPr>
              <w:t xml:space="preserve"> </w:t>
            </w:r>
            <w:r w:rsidR="00D517F2">
              <w:rPr>
                <w:rFonts w:ascii="Calibri" w:hAnsi="Calibri" w:cs="Calibri"/>
                <w:sz w:val="20"/>
                <w:szCs w:val="20"/>
              </w:rPr>
              <w:t>(Part of  Coordination Unit’s Budget)</w:t>
            </w:r>
          </w:p>
        </w:tc>
      </w:tr>
      <w:tr w:rsidR="000046F9"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0046F9" w:rsidRPr="008F20F3" w:rsidRDefault="008F20F3" w:rsidP="00FE2A3E">
            <w:pPr>
              <w:pStyle w:val="NoSpacing"/>
              <w:rPr>
                <w:rFonts w:ascii="Calibri" w:hAnsi="Calibri" w:cs="Calibri"/>
                <w:sz w:val="20"/>
                <w:szCs w:val="20"/>
              </w:rPr>
            </w:pPr>
            <w:r w:rsidRPr="008F20F3">
              <w:rPr>
                <w:rFonts w:ascii="Calibri" w:hAnsi="Calibri" w:cs="Calibri"/>
                <w:sz w:val="20"/>
                <w:szCs w:val="20"/>
              </w:rPr>
              <w:t xml:space="preserve">Pre Briefing and Post Briefing CSO Consultation Reports for Inter-governmental processes </w:t>
            </w:r>
          </w:p>
        </w:tc>
        <w:tc>
          <w:tcPr>
            <w:tcW w:w="2617" w:type="dxa"/>
            <w:tcBorders>
              <w:top w:val="single" w:sz="4" w:space="0" w:color="000000"/>
              <w:left w:val="single" w:sz="4" w:space="0" w:color="000000"/>
              <w:bottom w:val="single" w:sz="4" w:space="0" w:color="000000"/>
              <w:right w:val="single" w:sz="4" w:space="0" w:color="000000"/>
            </w:tcBorders>
          </w:tcPr>
          <w:p w:rsidR="000046F9" w:rsidRDefault="008F20F3" w:rsidP="008F20F3">
            <w:pPr>
              <w:pStyle w:val="NoSpacing"/>
              <w:rPr>
                <w:rFonts w:ascii="Calibri" w:hAnsi="Calibri" w:cs="Calibri"/>
                <w:sz w:val="20"/>
                <w:szCs w:val="20"/>
              </w:rPr>
            </w:pPr>
            <w:r>
              <w:rPr>
                <w:rFonts w:ascii="Calibri" w:hAnsi="Calibri" w:cs="Calibri"/>
                <w:sz w:val="20"/>
                <w:szCs w:val="20"/>
              </w:rPr>
              <w:t>CSOs/UN Women</w:t>
            </w:r>
          </w:p>
        </w:tc>
        <w:tc>
          <w:tcPr>
            <w:tcW w:w="2822" w:type="dxa"/>
            <w:tcBorders>
              <w:top w:val="single" w:sz="4" w:space="0" w:color="000000"/>
              <w:left w:val="single" w:sz="4" w:space="0" w:color="000000"/>
              <w:bottom w:val="single" w:sz="4" w:space="0" w:color="000000"/>
              <w:right w:val="single" w:sz="4" w:space="0" w:color="000000"/>
            </w:tcBorders>
          </w:tcPr>
          <w:p w:rsidR="000046F9" w:rsidRPr="00DC5457" w:rsidRDefault="008F20F3" w:rsidP="00FE2A3E">
            <w:pPr>
              <w:pStyle w:val="NoSpacing"/>
              <w:rPr>
                <w:rFonts w:ascii="Calibri" w:hAnsi="Calibri" w:cs="Calibri"/>
                <w:sz w:val="20"/>
                <w:szCs w:val="20"/>
              </w:rPr>
            </w:pPr>
            <w:r w:rsidRPr="00DC5457">
              <w:rPr>
                <w:rFonts w:ascii="Calibri" w:hAnsi="Calibri" w:cs="Calibri"/>
                <w:sz w:val="20"/>
                <w:szCs w:val="20"/>
              </w:rPr>
              <w:t xml:space="preserve">Periodic Consultation Report </w:t>
            </w:r>
          </w:p>
        </w:tc>
        <w:tc>
          <w:tcPr>
            <w:tcW w:w="1507" w:type="dxa"/>
            <w:tcBorders>
              <w:top w:val="single" w:sz="4" w:space="0" w:color="000000"/>
              <w:left w:val="single" w:sz="4" w:space="0" w:color="000000"/>
              <w:bottom w:val="single" w:sz="4" w:space="0" w:color="000000"/>
              <w:right w:val="single" w:sz="4" w:space="0" w:color="000000"/>
            </w:tcBorders>
          </w:tcPr>
          <w:p w:rsidR="000046F9" w:rsidRPr="00DC5457" w:rsidRDefault="00DC5457" w:rsidP="00FE2A3E">
            <w:pPr>
              <w:pStyle w:val="NoSpacing"/>
              <w:rPr>
                <w:rFonts w:ascii="Calibri" w:hAnsi="Calibri" w:cs="Calibri"/>
                <w:sz w:val="20"/>
                <w:szCs w:val="20"/>
              </w:rPr>
            </w:pPr>
            <w:r w:rsidRPr="00DC5457">
              <w:rPr>
                <w:rFonts w:ascii="Calibri" w:hAnsi="Calibri" w:cs="Calibri"/>
                <w:sz w:val="20"/>
                <w:szCs w:val="20"/>
              </w:rPr>
              <w:t>RNE</w:t>
            </w:r>
          </w:p>
        </w:tc>
        <w:tc>
          <w:tcPr>
            <w:tcW w:w="1483" w:type="dxa"/>
            <w:tcBorders>
              <w:top w:val="single" w:sz="4" w:space="0" w:color="000000"/>
              <w:left w:val="single" w:sz="4" w:space="0" w:color="000000"/>
              <w:bottom w:val="single" w:sz="4" w:space="0" w:color="000000"/>
              <w:right w:val="single" w:sz="4" w:space="0" w:color="000000"/>
            </w:tcBorders>
          </w:tcPr>
          <w:p w:rsidR="000046F9" w:rsidRDefault="00264127" w:rsidP="00FE2A3E">
            <w:pPr>
              <w:pStyle w:val="NoSpacing"/>
              <w:rPr>
                <w:rFonts w:ascii="Calibri" w:hAnsi="Calibri" w:cs="Calibri"/>
                <w:i/>
                <w:sz w:val="20"/>
                <w:szCs w:val="20"/>
              </w:rPr>
            </w:pPr>
            <w:r>
              <w:rPr>
                <w:rFonts w:ascii="Calibri" w:hAnsi="Calibri" w:cs="Calibri"/>
                <w:i/>
                <w:sz w:val="20"/>
                <w:szCs w:val="20"/>
              </w:rPr>
              <w:t>35000</w:t>
            </w:r>
            <w:r w:rsidR="00D517F2">
              <w:rPr>
                <w:rFonts w:ascii="Calibri" w:hAnsi="Calibri" w:cs="Calibri"/>
                <w:sz w:val="20"/>
                <w:szCs w:val="20"/>
              </w:rPr>
              <w:t>(Part of  Coordination Unit’s Budget)</w:t>
            </w:r>
          </w:p>
        </w:tc>
      </w:tr>
      <w:tr w:rsidR="000046F9"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0046F9" w:rsidRPr="008F20F3" w:rsidRDefault="008F20F3" w:rsidP="00FE2A3E">
            <w:pPr>
              <w:pStyle w:val="NoSpacing"/>
              <w:rPr>
                <w:rFonts w:ascii="Calibri" w:hAnsi="Calibri" w:cs="Calibri"/>
                <w:sz w:val="22"/>
                <w:szCs w:val="20"/>
              </w:rPr>
            </w:pPr>
            <w:r w:rsidRPr="008F20F3">
              <w:rPr>
                <w:rFonts w:ascii="Calibri" w:hAnsi="Calibri" w:cs="Calibri"/>
                <w:sz w:val="20"/>
                <w:szCs w:val="20"/>
              </w:rPr>
              <w:t>Technical Reports on Tracking Implementation of CEDAW and Beijing Platform for Action</w:t>
            </w:r>
          </w:p>
        </w:tc>
        <w:tc>
          <w:tcPr>
            <w:tcW w:w="2617" w:type="dxa"/>
            <w:tcBorders>
              <w:top w:val="single" w:sz="4" w:space="0" w:color="000000"/>
              <w:left w:val="single" w:sz="4" w:space="0" w:color="000000"/>
              <w:bottom w:val="single" w:sz="4" w:space="0" w:color="000000"/>
              <w:right w:val="single" w:sz="4" w:space="0" w:color="000000"/>
            </w:tcBorders>
          </w:tcPr>
          <w:p w:rsidR="000046F9" w:rsidRDefault="008F20F3" w:rsidP="00FE2A3E">
            <w:pPr>
              <w:pStyle w:val="NoSpacing"/>
              <w:rPr>
                <w:rFonts w:ascii="Calibri" w:hAnsi="Calibri" w:cs="Calibri"/>
                <w:sz w:val="20"/>
                <w:szCs w:val="20"/>
              </w:rPr>
            </w:pPr>
            <w:r>
              <w:rPr>
                <w:rFonts w:ascii="Calibri" w:hAnsi="Calibri" w:cs="Calibri"/>
                <w:sz w:val="20"/>
                <w:szCs w:val="20"/>
              </w:rPr>
              <w:t xml:space="preserve">Technical Consultant </w:t>
            </w:r>
          </w:p>
        </w:tc>
        <w:tc>
          <w:tcPr>
            <w:tcW w:w="2822" w:type="dxa"/>
            <w:tcBorders>
              <w:top w:val="single" w:sz="4" w:space="0" w:color="000000"/>
              <w:left w:val="single" w:sz="4" w:space="0" w:color="000000"/>
              <w:bottom w:val="single" w:sz="4" w:space="0" w:color="000000"/>
              <w:right w:val="single" w:sz="4" w:space="0" w:color="000000"/>
            </w:tcBorders>
          </w:tcPr>
          <w:p w:rsidR="000046F9" w:rsidRPr="00DC5457" w:rsidRDefault="008F20F3" w:rsidP="00FE2A3E">
            <w:pPr>
              <w:pStyle w:val="NoSpacing"/>
              <w:rPr>
                <w:rFonts w:ascii="Calibri" w:hAnsi="Calibri" w:cs="Calibri"/>
                <w:sz w:val="20"/>
                <w:szCs w:val="20"/>
              </w:rPr>
            </w:pPr>
            <w:r w:rsidRPr="00DC5457">
              <w:rPr>
                <w:rFonts w:ascii="Calibri" w:hAnsi="Calibri" w:cs="Calibri"/>
                <w:sz w:val="20"/>
                <w:szCs w:val="20"/>
              </w:rPr>
              <w:t xml:space="preserve">Quarterly </w:t>
            </w:r>
          </w:p>
        </w:tc>
        <w:tc>
          <w:tcPr>
            <w:tcW w:w="1507" w:type="dxa"/>
            <w:tcBorders>
              <w:top w:val="single" w:sz="4" w:space="0" w:color="000000"/>
              <w:left w:val="single" w:sz="4" w:space="0" w:color="000000"/>
              <w:bottom w:val="single" w:sz="4" w:space="0" w:color="000000"/>
              <w:right w:val="single" w:sz="4" w:space="0" w:color="000000"/>
            </w:tcBorders>
          </w:tcPr>
          <w:p w:rsidR="000046F9" w:rsidRPr="00DC5457" w:rsidRDefault="00DC5457" w:rsidP="00FE2A3E">
            <w:pPr>
              <w:pStyle w:val="NoSpacing"/>
              <w:rPr>
                <w:rFonts w:ascii="Calibri" w:hAnsi="Calibri" w:cs="Calibri"/>
                <w:sz w:val="20"/>
                <w:szCs w:val="20"/>
              </w:rPr>
            </w:pPr>
            <w:r w:rsidRPr="00DC5457">
              <w:rPr>
                <w:rFonts w:ascii="Calibri" w:hAnsi="Calibri" w:cs="Calibri"/>
                <w:sz w:val="20"/>
                <w:szCs w:val="20"/>
              </w:rPr>
              <w:t>RNE</w:t>
            </w:r>
          </w:p>
        </w:tc>
        <w:tc>
          <w:tcPr>
            <w:tcW w:w="1483" w:type="dxa"/>
            <w:tcBorders>
              <w:top w:val="single" w:sz="4" w:space="0" w:color="000000"/>
              <w:left w:val="single" w:sz="4" w:space="0" w:color="000000"/>
              <w:bottom w:val="single" w:sz="4" w:space="0" w:color="000000"/>
              <w:right w:val="single" w:sz="4" w:space="0" w:color="000000"/>
            </w:tcBorders>
          </w:tcPr>
          <w:p w:rsidR="000046F9" w:rsidRDefault="00264127" w:rsidP="00FE2A3E">
            <w:pPr>
              <w:pStyle w:val="NoSpacing"/>
              <w:rPr>
                <w:rFonts w:ascii="Calibri" w:hAnsi="Calibri" w:cs="Calibri"/>
                <w:i/>
                <w:sz w:val="20"/>
                <w:szCs w:val="20"/>
              </w:rPr>
            </w:pPr>
            <w:r>
              <w:rPr>
                <w:rFonts w:ascii="Calibri" w:hAnsi="Calibri" w:cs="Calibri"/>
                <w:i/>
                <w:sz w:val="20"/>
                <w:szCs w:val="20"/>
              </w:rPr>
              <w:t>40,000</w:t>
            </w:r>
            <w:r w:rsidR="00D517F2">
              <w:rPr>
                <w:rFonts w:ascii="Calibri" w:hAnsi="Calibri" w:cs="Calibri"/>
                <w:i/>
                <w:sz w:val="20"/>
                <w:szCs w:val="20"/>
              </w:rPr>
              <w:t xml:space="preserve"> </w:t>
            </w:r>
            <w:r w:rsidR="00D517F2">
              <w:rPr>
                <w:rFonts w:ascii="Calibri" w:hAnsi="Calibri" w:cs="Calibri"/>
                <w:sz w:val="20"/>
                <w:szCs w:val="20"/>
              </w:rPr>
              <w:t>(Part of  Coordination Unit’s Budget)</w:t>
            </w:r>
          </w:p>
        </w:tc>
      </w:tr>
      <w:tr w:rsidR="000046F9"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0046F9" w:rsidRPr="008F20F3" w:rsidRDefault="008F20F3" w:rsidP="00FE2A3E">
            <w:pPr>
              <w:pStyle w:val="NoSpacing"/>
              <w:rPr>
                <w:rFonts w:ascii="Calibri" w:hAnsi="Calibri" w:cs="Calibri"/>
                <w:sz w:val="22"/>
                <w:szCs w:val="20"/>
              </w:rPr>
            </w:pPr>
            <w:r w:rsidRPr="008F20F3">
              <w:rPr>
                <w:rFonts w:ascii="Calibri" w:hAnsi="Calibri" w:cs="Calibri"/>
                <w:sz w:val="20"/>
                <w:szCs w:val="20"/>
              </w:rPr>
              <w:t>Monthly Progress Reports from Consultant at MWCD</w:t>
            </w:r>
          </w:p>
        </w:tc>
        <w:tc>
          <w:tcPr>
            <w:tcW w:w="2617" w:type="dxa"/>
            <w:tcBorders>
              <w:top w:val="single" w:sz="4" w:space="0" w:color="000000"/>
              <w:left w:val="single" w:sz="4" w:space="0" w:color="000000"/>
              <w:bottom w:val="single" w:sz="4" w:space="0" w:color="000000"/>
              <w:right w:val="single" w:sz="4" w:space="0" w:color="000000"/>
            </w:tcBorders>
          </w:tcPr>
          <w:p w:rsidR="000046F9" w:rsidRDefault="008F20F3" w:rsidP="00FE2A3E">
            <w:pPr>
              <w:pStyle w:val="NoSpacing"/>
              <w:rPr>
                <w:rFonts w:ascii="Calibri" w:hAnsi="Calibri" w:cs="Calibri"/>
                <w:sz w:val="20"/>
                <w:szCs w:val="20"/>
              </w:rPr>
            </w:pPr>
            <w:r>
              <w:rPr>
                <w:rFonts w:ascii="Calibri" w:hAnsi="Calibri" w:cs="Calibri"/>
                <w:sz w:val="20"/>
                <w:szCs w:val="20"/>
              </w:rPr>
              <w:t>Technical Consultant</w:t>
            </w:r>
          </w:p>
        </w:tc>
        <w:tc>
          <w:tcPr>
            <w:tcW w:w="2822" w:type="dxa"/>
            <w:tcBorders>
              <w:top w:val="single" w:sz="4" w:space="0" w:color="000000"/>
              <w:left w:val="single" w:sz="4" w:space="0" w:color="000000"/>
              <w:bottom w:val="single" w:sz="4" w:space="0" w:color="000000"/>
              <w:right w:val="single" w:sz="4" w:space="0" w:color="000000"/>
            </w:tcBorders>
          </w:tcPr>
          <w:p w:rsidR="000046F9" w:rsidRPr="00DC5457" w:rsidRDefault="008F20F3" w:rsidP="00FE2A3E">
            <w:pPr>
              <w:pStyle w:val="NoSpacing"/>
              <w:rPr>
                <w:rFonts w:ascii="Calibri" w:hAnsi="Calibri" w:cs="Calibri"/>
                <w:sz w:val="20"/>
                <w:szCs w:val="20"/>
              </w:rPr>
            </w:pPr>
            <w:r w:rsidRPr="00DC5457">
              <w:rPr>
                <w:rFonts w:ascii="Calibri" w:hAnsi="Calibri" w:cs="Calibri"/>
                <w:sz w:val="20"/>
                <w:szCs w:val="20"/>
              </w:rPr>
              <w:t xml:space="preserve">Monthly </w:t>
            </w:r>
          </w:p>
        </w:tc>
        <w:tc>
          <w:tcPr>
            <w:tcW w:w="1507" w:type="dxa"/>
            <w:tcBorders>
              <w:top w:val="single" w:sz="4" w:space="0" w:color="000000"/>
              <w:left w:val="single" w:sz="4" w:space="0" w:color="000000"/>
              <w:bottom w:val="single" w:sz="4" w:space="0" w:color="000000"/>
              <w:right w:val="single" w:sz="4" w:space="0" w:color="000000"/>
            </w:tcBorders>
          </w:tcPr>
          <w:p w:rsidR="000046F9" w:rsidRPr="00DC5457" w:rsidRDefault="00DC5457" w:rsidP="00FE2A3E">
            <w:pPr>
              <w:pStyle w:val="NoSpacing"/>
              <w:rPr>
                <w:rFonts w:ascii="Calibri" w:hAnsi="Calibri" w:cs="Calibri"/>
                <w:sz w:val="20"/>
                <w:szCs w:val="20"/>
              </w:rPr>
            </w:pPr>
            <w:r w:rsidRPr="00DC5457">
              <w:rPr>
                <w:rFonts w:ascii="Calibri" w:hAnsi="Calibri" w:cs="Calibri"/>
                <w:sz w:val="20"/>
                <w:szCs w:val="20"/>
              </w:rPr>
              <w:t>Core</w:t>
            </w:r>
            <w:r w:rsidR="00264127">
              <w:rPr>
                <w:rFonts w:ascii="Calibri" w:hAnsi="Calibri" w:cs="Calibri"/>
                <w:sz w:val="20"/>
                <w:szCs w:val="20"/>
              </w:rPr>
              <w:t>/RNE</w:t>
            </w:r>
            <w:r w:rsidRPr="00DC5457">
              <w:rPr>
                <w:rFonts w:ascii="Calibri" w:hAnsi="Calibri" w:cs="Calibri"/>
                <w:sz w:val="20"/>
                <w:szCs w:val="20"/>
              </w:rPr>
              <w:t xml:space="preserve"> </w:t>
            </w:r>
          </w:p>
        </w:tc>
        <w:tc>
          <w:tcPr>
            <w:tcW w:w="1483" w:type="dxa"/>
            <w:tcBorders>
              <w:top w:val="single" w:sz="4" w:space="0" w:color="000000"/>
              <w:left w:val="single" w:sz="4" w:space="0" w:color="000000"/>
              <w:bottom w:val="single" w:sz="4" w:space="0" w:color="000000"/>
              <w:right w:val="single" w:sz="4" w:space="0" w:color="000000"/>
            </w:tcBorders>
          </w:tcPr>
          <w:p w:rsidR="000046F9" w:rsidRDefault="00264127" w:rsidP="00FE2A3E">
            <w:pPr>
              <w:pStyle w:val="NoSpacing"/>
              <w:rPr>
                <w:rFonts w:ascii="Calibri" w:hAnsi="Calibri" w:cs="Calibri"/>
                <w:i/>
                <w:sz w:val="20"/>
                <w:szCs w:val="20"/>
              </w:rPr>
            </w:pPr>
            <w:r>
              <w:rPr>
                <w:rFonts w:ascii="Calibri" w:hAnsi="Calibri" w:cs="Calibri"/>
                <w:i/>
                <w:sz w:val="20"/>
                <w:szCs w:val="20"/>
              </w:rPr>
              <w:t>26,000</w:t>
            </w:r>
            <w:r w:rsidR="00D517F2">
              <w:rPr>
                <w:rFonts w:ascii="Calibri" w:hAnsi="Calibri" w:cs="Calibri"/>
                <w:i/>
                <w:sz w:val="20"/>
                <w:szCs w:val="20"/>
              </w:rPr>
              <w:t xml:space="preserve"> </w:t>
            </w:r>
            <w:r w:rsidR="00D517F2">
              <w:rPr>
                <w:rFonts w:ascii="Calibri" w:hAnsi="Calibri" w:cs="Calibri"/>
                <w:sz w:val="20"/>
                <w:szCs w:val="20"/>
              </w:rPr>
              <w:t>(Part of  Coordination Unit’s Budget)</w:t>
            </w:r>
          </w:p>
        </w:tc>
      </w:tr>
      <w:tr w:rsidR="005073AA" w:rsidTr="005073AA">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073AA" w:rsidRDefault="005073AA" w:rsidP="00FE2A3E">
            <w:pPr>
              <w:pStyle w:val="NoSpacing"/>
              <w:rPr>
                <w:rFonts w:ascii="Calibri" w:hAnsi="Calibri" w:cs="Calibri"/>
                <w:i/>
                <w:sz w:val="20"/>
                <w:szCs w:val="20"/>
              </w:rPr>
            </w:pPr>
            <w:r w:rsidRPr="005073AA">
              <w:rPr>
                <w:rFonts w:ascii="Calibri" w:hAnsi="Calibri" w:cs="Calibri"/>
                <w:b/>
                <w:sz w:val="22"/>
                <w:szCs w:val="20"/>
              </w:rPr>
              <w:t>OEE output cluster 2: To institutionalize a strong culture of results-based management, reporting, knowledge management and evaluation</w:t>
            </w:r>
          </w:p>
        </w:tc>
      </w:tr>
      <w:tr w:rsidR="005073AA"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5073AA" w:rsidRPr="00AE2D25" w:rsidRDefault="005073AA" w:rsidP="00AE2F01">
            <w:pPr>
              <w:rPr>
                <w:rFonts w:ascii="Calibri" w:hAnsi="Calibri" w:cs="Calibri"/>
                <w:b/>
                <w:sz w:val="22"/>
                <w:szCs w:val="20"/>
              </w:rPr>
            </w:pPr>
            <w:r w:rsidRPr="00D517F2">
              <w:rPr>
                <w:rFonts w:ascii="Calibri" w:hAnsi="Calibri"/>
                <w:color w:val="000000"/>
                <w:sz w:val="20"/>
                <w:szCs w:val="22"/>
              </w:rPr>
              <w:t>14 Monitoring</w:t>
            </w:r>
            <w:r w:rsidR="00AE2F01" w:rsidRPr="00D517F2">
              <w:rPr>
                <w:rFonts w:ascii="Calibri" w:hAnsi="Calibri"/>
                <w:color w:val="000000"/>
                <w:sz w:val="20"/>
                <w:szCs w:val="22"/>
              </w:rPr>
              <w:t>/Evaluation</w:t>
            </w:r>
            <w:r w:rsidRPr="00D517F2">
              <w:rPr>
                <w:rFonts w:ascii="Calibri" w:hAnsi="Calibri"/>
                <w:color w:val="000000"/>
                <w:sz w:val="20"/>
                <w:szCs w:val="22"/>
              </w:rPr>
              <w:t xml:space="preserve"> visits under 5 Impact areas</w:t>
            </w:r>
          </w:p>
        </w:tc>
        <w:tc>
          <w:tcPr>
            <w:tcW w:w="2617" w:type="dxa"/>
            <w:tcBorders>
              <w:top w:val="single" w:sz="4" w:space="0" w:color="000000"/>
              <w:left w:val="single" w:sz="4" w:space="0" w:color="000000"/>
              <w:bottom w:val="single" w:sz="4" w:space="0" w:color="000000"/>
              <w:right w:val="single" w:sz="4" w:space="0" w:color="000000"/>
            </w:tcBorders>
          </w:tcPr>
          <w:p w:rsidR="005073AA" w:rsidRDefault="00E270E3" w:rsidP="00FE2A3E">
            <w:pPr>
              <w:pStyle w:val="NoSpacing"/>
              <w:rPr>
                <w:rFonts w:ascii="Calibri" w:hAnsi="Calibri" w:cs="Calibri"/>
                <w:sz w:val="20"/>
                <w:szCs w:val="20"/>
              </w:rPr>
            </w:pPr>
            <w:r>
              <w:rPr>
                <w:rFonts w:ascii="Calibri" w:hAnsi="Calibri" w:cs="Calibri"/>
                <w:sz w:val="20"/>
                <w:szCs w:val="20"/>
              </w:rPr>
              <w:t>M&amp;E Unit/Partners</w:t>
            </w:r>
            <w:r w:rsidR="00D517F2">
              <w:rPr>
                <w:rFonts w:ascii="Calibri" w:hAnsi="Calibri" w:cs="Calibri"/>
                <w:sz w:val="20"/>
                <w:szCs w:val="20"/>
              </w:rPr>
              <w:t xml:space="preserve">/ Programme Units </w:t>
            </w:r>
          </w:p>
        </w:tc>
        <w:tc>
          <w:tcPr>
            <w:tcW w:w="2822" w:type="dxa"/>
            <w:tcBorders>
              <w:top w:val="single" w:sz="4" w:space="0" w:color="000000"/>
              <w:left w:val="single" w:sz="4" w:space="0" w:color="000000"/>
              <w:bottom w:val="single" w:sz="4" w:space="0" w:color="000000"/>
              <w:right w:val="single" w:sz="4" w:space="0" w:color="000000"/>
            </w:tcBorders>
          </w:tcPr>
          <w:p w:rsidR="005073AA" w:rsidRPr="00D517F2" w:rsidRDefault="00D517F2" w:rsidP="00FE2A3E">
            <w:pPr>
              <w:pStyle w:val="NoSpacing"/>
              <w:rPr>
                <w:rFonts w:ascii="Calibri" w:hAnsi="Calibri" w:cs="Calibri"/>
                <w:sz w:val="20"/>
                <w:szCs w:val="20"/>
              </w:rPr>
            </w:pPr>
            <w:r w:rsidRPr="00D517F2">
              <w:rPr>
                <w:rFonts w:ascii="Calibri" w:hAnsi="Calibri" w:cs="Calibri"/>
                <w:sz w:val="20"/>
                <w:szCs w:val="20"/>
              </w:rPr>
              <w:t xml:space="preserve">Biannual </w:t>
            </w:r>
          </w:p>
        </w:tc>
        <w:tc>
          <w:tcPr>
            <w:tcW w:w="1507" w:type="dxa"/>
            <w:tcBorders>
              <w:top w:val="single" w:sz="4" w:space="0" w:color="000000"/>
              <w:left w:val="single" w:sz="4" w:space="0" w:color="000000"/>
              <w:bottom w:val="single" w:sz="4" w:space="0" w:color="000000"/>
              <w:right w:val="single" w:sz="4" w:space="0" w:color="000000"/>
            </w:tcBorders>
          </w:tcPr>
          <w:p w:rsidR="005073AA" w:rsidRPr="00D517F2" w:rsidRDefault="00D517F2" w:rsidP="00FE2A3E">
            <w:pPr>
              <w:pStyle w:val="NoSpacing"/>
              <w:rPr>
                <w:rFonts w:ascii="Calibri" w:hAnsi="Calibri" w:cs="Calibri"/>
                <w:sz w:val="20"/>
                <w:szCs w:val="20"/>
              </w:rPr>
            </w:pPr>
            <w:r w:rsidRPr="00D517F2">
              <w:rPr>
                <w:rFonts w:ascii="Calibri" w:hAnsi="Calibri" w:cs="Calibri"/>
                <w:sz w:val="20"/>
                <w:szCs w:val="20"/>
              </w:rPr>
              <w:t xml:space="preserve">Core/Non-Core </w:t>
            </w:r>
          </w:p>
        </w:tc>
        <w:tc>
          <w:tcPr>
            <w:tcW w:w="1483" w:type="dxa"/>
            <w:tcBorders>
              <w:top w:val="single" w:sz="4" w:space="0" w:color="000000"/>
              <w:left w:val="single" w:sz="4" w:space="0" w:color="000000"/>
              <w:bottom w:val="single" w:sz="4" w:space="0" w:color="000000"/>
              <w:right w:val="single" w:sz="4" w:space="0" w:color="000000"/>
            </w:tcBorders>
          </w:tcPr>
          <w:p w:rsidR="005073AA" w:rsidRPr="00D517F2" w:rsidRDefault="00D517F2" w:rsidP="00D517F2">
            <w:pPr>
              <w:pStyle w:val="NoSpacing"/>
              <w:rPr>
                <w:rFonts w:ascii="Calibri" w:hAnsi="Calibri" w:cs="Calibri"/>
                <w:sz w:val="20"/>
                <w:szCs w:val="20"/>
              </w:rPr>
            </w:pPr>
            <w:r w:rsidRPr="00D517F2">
              <w:rPr>
                <w:rFonts w:ascii="Calibri" w:hAnsi="Calibri" w:cs="Calibri"/>
                <w:sz w:val="20"/>
                <w:szCs w:val="20"/>
              </w:rPr>
              <w:t>10,000</w:t>
            </w:r>
            <w:r>
              <w:rPr>
                <w:rFonts w:ascii="Calibri" w:hAnsi="Calibri" w:cs="Calibri"/>
                <w:i/>
                <w:sz w:val="20"/>
                <w:szCs w:val="20"/>
              </w:rPr>
              <w:t xml:space="preserve"> </w:t>
            </w:r>
            <w:r>
              <w:rPr>
                <w:rFonts w:ascii="Calibri" w:hAnsi="Calibri" w:cs="Calibri"/>
                <w:sz w:val="20"/>
                <w:szCs w:val="20"/>
              </w:rPr>
              <w:t>(Part of  M&amp;E Budget)</w:t>
            </w:r>
          </w:p>
        </w:tc>
      </w:tr>
      <w:tr w:rsidR="00D517F2" w:rsidTr="00AE2F01">
        <w:trPr>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D517F2" w:rsidRDefault="00E270E3" w:rsidP="00E270E3">
            <w:pPr>
              <w:rPr>
                <w:rFonts w:ascii="Calibri" w:hAnsi="Calibri"/>
                <w:color w:val="000000"/>
                <w:sz w:val="20"/>
                <w:szCs w:val="22"/>
              </w:rPr>
            </w:pPr>
            <w:r w:rsidRPr="00E270E3">
              <w:rPr>
                <w:rFonts w:ascii="Calibri" w:eastAsiaTheme="minorHAnsi" w:hAnsi="Calibri" w:cs="Calibri"/>
                <w:sz w:val="20"/>
              </w:rPr>
              <w:t xml:space="preserve">Complete Mid-term review of UN Women, MCO India </w:t>
            </w:r>
            <w:r>
              <w:rPr>
                <w:rFonts w:ascii="Calibri" w:eastAsiaTheme="minorHAnsi" w:hAnsi="Calibri" w:cs="Calibri"/>
                <w:sz w:val="20"/>
              </w:rPr>
              <w:t>Strategic P</w:t>
            </w:r>
            <w:r w:rsidRPr="00E270E3">
              <w:rPr>
                <w:rFonts w:ascii="Calibri" w:eastAsiaTheme="minorHAnsi" w:hAnsi="Calibri" w:cs="Calibri"/>
                <w:sz w:val="20"/>
              </w:rPr>
              <w:t>lan 2014-2017.</w:t>
            </w:r>
          </w:p>
        </w:tc>
        <w:tc>
          <w:tcPr>
            <w:tcW w:w="2617" w:type="dxa"/>
            <w:tcBorders>
              <w:top w:val="single" w:sz="4" w:space="0" w:color="000000"/>
              <w:left w:val="single" w:sz="4" w:space="0" w:color="000000"/>
              <w:bottom w:val="single" w:sz="4" w:space="0" w:color="000000"/>
              <w:right w:val="single" w:sz="4" w:space="0" w:color="000000"/>
            </w:tcBorders>
          </w:tcPr>
          <w:p w:rsidR="00D517F2" w:rsidRDefault="00E270E3" w:rsidP="00E270E3">
            <w:pPr>
              <w:pStyle w:val="NoSpacing"/>
              <w:rPr>
                <w:rFonts w:ascii="Calibri" w:hAnsi="Calibri" w:cs="Calibri"/>
                <w:sz w:val="20"/>
                <w:szCs w:val="20"/>
              </w:rPr>
            </w:pPr>
            <w:r>
              <w:rPr>
                <w:rFonts w:ascii="Calibri" w:hAnsi="Calibri" w:cs="Calibri"/>
                <w:sz w:val="20"/>
                <w:szCs w:val="20"/>
              </w:rPr>
              <w:t>M&amp;E Unit/Partners/UN Women Office</w:t>
            </w:r>
          </w:p>
        </w:tc>
        <w:tc>
          <w:tcPr>
            <w:tcW w:w="2822" w:type="dxa"/>
            <w:tcBorders>
              <w:top w:val="single" w:sz="4" w:space="0" w:color="000000"/>
              <w:left w:val="single" w:sz="4" w:space="0" w:color="000000"/>
              <w:bottom w:val="single" w:sz="4" w:space="0" w:color="000000"/>
              <w:right w:val="single" w:sz="4" w:space="0" w:color="000000"/>
            </w:tcBorders>
          </w:tcPr>
          <w:p w:rsidR="00D517F2" w:rsidRPr="00D517F2" w:rsidRDefault="00E270E3" w:rsidP="00E270E3">
            <w:pPr>
              <w:pStyle w:val="NoSpacing"/>
              <w:rPr>
                <w:rFonts w:ascii="Calibri" w:hAnsi="Calibri" w:cs="Calibri"/>
                <w:sz w:val="20"/>
                <w:szCs w:val="20"/>
              </w:rPr>
            </w:pPr>
            <w:r>
              <w:rPr>
                <w:rFonts w:ascii="Calibri" w:hAnsi="Calibri" w:cs="Calibri"/>
                <w:sz w:val="20"/>
                <w:szCs w:val="20"/>
              </w:rPr>
              <w:t>Q2 of 2015</w:t>
            </w:r>
          </w:p>
        </w:tc>
        <w:tc>
          <w:tcPr>
            <w:tcW w:w="1507" w:type="dxa"/>
            <w:tcBorders>
              <w:top w:val="single" w:sz="4" w:space="0" w:color="000000"/>
              <w:left w:val="single" w:sz="4" w:space="0" w:color="000000"/>
              <w:bottom w:val="single" w:sz="4" w:space="0" w:color="000000"/>
              <w:right w:val="single" w:sz="4" w:space="0" w:color="000000"/>
            </w:tcBorders>
          </w:tcPr>
          <w:p w:rsidR="00D517F2" w:rsidRPr="00D517F2" w:rsidRDefault="00E270E3" w:rsidP="00FE2A3E">
            <w:pPr>
              <w:pStyle w:val="NoSpacing"/>
              <w:rPr>
                <w:rFonts w:ascii="Calibri" w:hAnsi="Calibri" w:cs="Calibri"/>
                <w:sz w:val="20"/>
                <w:szCs w:val="20"/>
              </w:rPr>
            </w:pPr>
            <w:r>
              <w:rPr>
                <w:rFonts w:ascii="Calibri" w:hAnsi="Calibri" w:cs="Calibri"/>
                <w:sz w:val="20"/>
                <w:szCs w:val="20"/>
              </w:rPr>
              <w:t xml:space="preserve">Core </w:t>
            </w:r>
          </w:p>
        </w:tc>
        <w:tc>
          <w:tcPr>
            <w:tcW w:w="1483" w:type="dxa"/>
            <w:tcBorders>
              <w:top w:val="single" w:sz="4" w:space="0" w:color="000000"/>
              <w:left w:val="single" w:sz="4" w:space="0" w:color="000000"/>
              <w:bottom w:val="single" w:sz="4" w:space="0" w:color="000000"/>
              <w:right w:val="single" w:sz="4" w:space="0" w:color="000000"/>
            </w:tcBorders>
          </w:tcPr>
          <w:p w:rsidR="00D517F2" w:rsidRPr="00D517F2" w:rsidRDefault="00E270E3" w:rsidP="00D517F2">
            <w:pPr>
              <w:pStyle w:val="NoSpacing"/>
              <w:rPr>
                <w:rFonts w:ascii="Calibri" w:hAnsi="Calibri" w:cs="Calibri"/>
                <w:sz w:val="20"/>
                <w:szCs w:val="20"/>
              </w:rPr>
            </w:pPr>
            <w:r>
              <w:rPr>
                <w:rFonts w:ascii="Calibri" w:hAnsi="Calibri" w:cs="Calibri"/>
                <w:sz w:val="20"/>
                <w:szCs w:val="20"/>
              </w:rPr>
              <w:t>15,000</w:t>
            </w:r>
          </w:p>
        </w:tc>
      </w:tr>
      <w:tr w:rsidR="00FE2A3E" w:rsidTr="00A10256">
        <w:trPr>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FE2A3E" w:rsidRDefault="00FE2A3E" w:rsidP="00FE2A3E">
            <w:pPr>
              <w:pStyle w:val="NoSpacing"/>
              <w:jc w:val="center"/>
              <w:rPr>
                <w:rFonts w:ascii="Calibri" w:hAnsi="Calibri" w:cs="Calibri"/>
                <w:i/>
              </w:rPr>
            </w:pPr>
            <w:r>
              <w:rPr>
                <w:rFonts w:ascii="Calibri" w:hAnsi="Calibri" w:cs="Calibri"/>
                <w:b/>
              </w:rPr>
              <w:t>RESEARCH</w:t>
            </w:r>
          </w:p>
        </w:tc>
      </w:tr>
      <w:tr w:rsidR="00FE2A3E" w:rsidTr="00A10256">
        <w:trPr>
          <w:trHeight w:val="70"/>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E2A3E" w:rsidRDefault="00FE2A3E" w:rsidP="00FE2A3E">
            <w:pPr>
              <w:pStyle w:val="NoSpacing"/>
              <w:rPr>
                <w:rFonts w:ascii="Calibri" w:hAnsi="Calibri" w:cs="Calibri"/>
                <w:i/>
                <w:sz w:val="20"/>
                <w:szCs w:val="20"/>
              </w:rPr>
            </w:pPr>
            <w:r w:rsidRPr="00AE2D25">
              <w:rPr>
                <w:rFonts w:ascii="Calibri" w:hAnsi="Calibri"/>
                <w:b/>
                <w:bCs/>
                <w:color w:val="000000"/>
                <w:sz w:val="22"/>
                <w:szCs w:val="32"/>
              </w:rPr>
              <w:t>Impact 1: Women lead and participate in decision making at all levels</w:t>
            </w:r>
          </w:p>
        </w:tc>
      </w:tr>
      <w:tr w:rsidR="00FE2A3E"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FE2A3E" w:rsidRDefault="004F1299" w:rsidP="00FE2A3E">
            <w:pPr>
              <w:pStyle w:val="NoSpacing"/>
              <w:rPr>
                <w:rFonts w:ascii="Calibri" w:hAnsi="Calibri" w:cs="Calibri"/>
                <w:i/>
                <w:sz w:val="20"/>
                <w:szCs w:val="20"/>
              </w:rPr>
            </w:pPr>
            <w:r w:rsidRPr="004F1299">
              <w:rPr>
                <w:rFonts w:ascii="Calibri" w:hAnsi="Calibri" w:cs="Calibri"/>
                <w:sz w:val="20"/>
                <w:szCs w:val="20"/>
              </w:rPr>
              <w:t>Situational Analysis for Sri Lanka</w:t>
            </w:r>
            <w:r>
              <w:rPr>
                <w:rFonts w:ascii="Calibri" w:hAnsi="Calibri" w:cs="Calibri"/>
                <w:sz w:val="20"/>
                <w:szCs w:val="20"/>
              </w:rPr>
              <w:t xml:space="preserve">, Bhutan and Maldives supported </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E2A3E" w:rsidRPr="004F1299" w:rsidRDefault="004F1299" w:rsidP="00FE2A3E">
            <w:pPr>
              <w:pStyle w:val="NoSpacing"/>
              <w:rPr>
                <w:rFonts w:ascii="Calibri" w:hAnsi="Calibri" w:cs="Calibri"/>
                <w:sz w:val="20"/>
                <w:szCs w:val="20"/>
              </w:rPr>
            </w:pPr>
            <w:r w:rsidRPr="004F1299">
              <w:rPr>
                <w:rFonts w:ascii="Calibri" w:hAnsi="Calibri" w:cs="Calibri"/>
                <w:sz w:val="20"/>
                <w:szCs w:val="20"/>
              </w:rPr>
              <w:t>Government, CSOs, Academicians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E2A3E" w:rsidRPr="004F1299" w:rsidRDefault="004F1299" w:rsidP="004F1299">
            <w:pPr>
              <w:pStyle w:val="NoSpacing"/>
              <w:rPr>
                <w:rFonts w:ascii="Calibri" w:hAnsi="Calibri" w:cs="Calibri"/>
                <w:sz w:val="20"/>
                <w:szCs w:val="20"/>
              </w:rPr>
            </w:pPr>
            <w:r>
              <w:rPr>
                <w:rFonts w:ascii="Calibri" w:hAnsi="Calibri" w:cs="Calibri"/>
                <w:sz w:val="20"/>
                <w:szCs w:val="20"/>
              </w:rPr>
              <w:t xml:space="preserve">January March </w:t>
            </w:r>
          </w:p>
        </w:tc>
        <w:tc>
          <w:tcPr>
            <w:tcW w:w="1507" w:type="dxa"/>
            <w:tcBorders>
              <w:top w:val="single" w:sz="4" w:space="0" w:color="000000"/>
              <w:left w:val="single" w:sz="4" w:space="0" w:color="000000"/>
              <w:bottom w:val="single" w:sz="4" w:space="0" w:color="000000"/>
              <w:right w:val="single" w:sz="4" w:space="0" w:color="000000"/>
            </w:tcBorders>
          </w:tcPr>
          <w:p w:rsidR="00FE2A3E" w:rsidRPr="004F1299" w:rsidRDefault="004F1299" w:rsidP="00FE2A3E">
            <w:pPr>
              <w:pStyle w:val="NoSpacing"/>
              <w:rPr>
                <w:rFonts w:ascii="Calibri" w:hAnsi="Calibri" w:cs="Calibri"/>
                <w:sz w:val="20"/>
                <w:szCs w:val="20"/>
              </w:rPr>
            </w:pPr>
            <w:r w:rsidRPr="004F1299">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FE2A3E" w:rsidRDefault="00D517F2" w:rsidP="00D517F2">
            <w:pPr>
              <w:pStyle w:val="NoSpacing"/>
              <w:rPr>
                <w:rFonts w:ascii="Calibri" w:hAnsi="Calibri" w:cs="Calibri"/>
                <w:i/>
                <w:sz w:val="20"/>
                <w:szCs w:val="20"/>
              </w:rPr>
            </w:pPr>
            <w:r>
              <w:rPr>
                <w:rFonts w:ascii="Calibri" w:hAnsi="Calibri" w:cs="Calibri"/>
                <w:sz w:val="20"/>
                <w:szCs w:val="20"/>
              </w:rPr>
              <w:t>(Part of  Governance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Conduct research on the impact of the 50 per cent reservation for women in Panchayati Raj Institutions (PRIs)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Government, CSOs, Academicians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March - Dec</w:t>
            </w:r>
          </w:p>
        </w:tc>
        <w:tc>
          <w:tcPr>
            <w:tcW w:w="1507" w:type="dxa"/>
            <w:tcBorders>
              <w:top w:val="single" w:sz="4" w:space="0" w:color="000000"/>
              <w:left w:val="single" w:sz="4" w:space="0" w:color="000000"/>
              <w:bottom w:val="single" w:sz="4" w:space="0" w:color="000000"/>
              <w:right w:val="single" w:sz="4" w:space="0" w:color="000000"/>
            </w:tcBorders>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RNE</w:t>
            </w:r>
          </w:p>
        </w:tc>
        <w:tc>
          <w:tcPr>
            <w:tcW w:w="1483"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i/>
                <w:sz w:val="20"/>
                <w:szCs w:val="20"/>
              </w:rPr>
            </w:pPr>
            <w:r>
              <w:rPr>
                <w:rFonts w:ascii="Calibri" w:hAnsi="Calibri" w:cs="Calibri"/>
                <w:sz w:val="20"/>
                <w:szCs w:val="20"/>
              </w:rPr>
              <w:t>(Part of  Governance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lastRenderedPageBreak/>
              <w:t>Asses the national and state structures (NIRD/SIRD) and methods of capacity development for elected representatives mapped from gender lens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Government, CSOs, Academicians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Feb - Dec</w:t>
            </w:r>
          </w:p>
        </w:tc>
        <w:tc>
          <w:tcPr>
            <w:tcW w:w="1507" w:type="dxa"/>
            <w:tcBorders>
              <w:top w:val="single" w:sz="4" w:space="0" w:color="000000"/>
              <w:left w:val="single" w:sz="4" w:space="0" w:color="000000"/>
              <w:bottom w:val="single" w:sz="4" w:space="0" w:color="000000"/>
              <w:right w:val="single" w:sz="4" w:space="0" w:color="000000"/>
            </w:tcBorders>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RNE</w:t>
            </w:r>
          </w:p>
        </w:tc>
        <w:tc>
          <w:tcPr>
            <w:tcW w:w="1483"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i/>
                <w:sz w:val="20"/>
                <w:szCs w:val="20"/>
              </w:rPr>
            </w:pPr>
            <w:r>
              <w:rPr>
                <w:rFonts w:ascii="Calibri" w:hAnsi="Calibri" w:cs="Calibri"/>
                <w:sz w:val="20"/>
                <w:szCs w:val="20"/>
              </w:rPr>
              <w:t>(Part of  Governance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Mapping the journey of the elected women representative provided training under the first phase and the impact of the training on decision making</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Government, CSOs, Academicians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Jan - June</w:t>
            </w:r>
          </w:p>
        </w:tc>
        <w:tc>
          <w:tcPr>
            <w:tcW w:w="1507" w:type="dxa"/>
            <w:tcBorders>
              <w:top w:val="single" w:sz="4" w:space="0" w:color="000000"/>
              <w:left w:val="single" w:sz="4" w:space="0" w:color="000000"/>
              <w:bottom w:val="single" w:sz="4" w:space="0" w:color="000000"/>
              <w:right w:val="single" w:sz="4" w:space="0" w:color="000000"/>
            </w:tcBorders>
          </w:tcPr>
          <w:p w:rsidR="00D517F2" w:rsidRPr="00AC4B64" w:rsidRDefault="00D517F2" w:rsidP="00D517F2">
            <w:pPr>
              <w:pStyle w:val="NoSpacing"/>
              <w:rPr>
                <w:rFonts w:ascii="Calibri" w:hAnsi="Calibri" w:cs="Calibri"/>
                <w:sz w:val="20"/>
                <w:szCs w:val="20"/>
              </w:rPr>
            </w:pPr>
            <w:r w:rsidRPr="00AC4B64">
              <w:rPr>
                <w:rFonts w:ascii="Calibri" w:hAnsi="Calibri" w:cs="Calibri"/>
                <w:sz w:val="20"/>
                <w:szCs w:val="20"/>
              </w:rPr>
              <w:t>RNE</w:t>
            </w:r>
          </w:p>
        </w:tc>
        <w:tc>
          <w:tcPr>
            <w:tcW w:w="1483"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i/>
                <w:sz w:val="20"/>
                <w:szCs w:val="20"/>
              </w:rPr>
            </w:pPr>
            <w:r>
              <w:rPr>
                <w:rFonts w:ascii="Calibri" w:hAnsi="Calibri" w:cs="Calibri"/>
                <w:sz w:val="20"/>
                <w:szCs w:val="20"/>
              </w:rPr>
              <w:t>(Part of  Governance  Budget)</w:t>
            </w:r>
          </w:p>
        </w:tc>
      </w:tr>
      <w:tr w:rsidR="00D517F2" w:rsidTr="00A10256">
        <w:trPr>
          <w:trHeight w:val="70"/>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517F2" w:rsidRDefault="00D517F2" w:rsidP="00D517F2">
            <w:pPr>
              <w:pStyle w:val="NoSpacing"/>
              <w:rPr>
                <w:rFonts w:ascii="Calibri" w:hAnsi="Calibri" w:cs="Calibri"/>
                <w:i/>
                <w:sz w:val="20"/>
                <w:szCs w:val="20"/>
              </w:rPr>
            </w:pPr>
            <w:r w:rsidRPr="00AE2D25">
              <w:rPr>
                <w:rFonts w:ascii="Calibri" w:hAnsi="Calibri" w:cs="Calibri"/>
                <w:b/>
                <w:sz w:val="22"/>
                <w:szCs w:val="20"/>
              </w:rPr>
              <w:t>Impact 2: Women from excluded communities in MCO countries realise their right to sustainable livelihoods, decent work and social protection.</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hideMark/>
          </w:tcPr>
          <w:p w:rsidR="00D517F2" w:rsidRPr="00CB48E7" w:rsidRDefault="00D517F2" w:rsidP="00D517F2">
            <w:pPr>
              <w:pStyle w:val="NoSpacing"/>
              <w:rPr>
                <w:rFonts w:ascii="Calibri" w:hAnsi="Calibri" w:cs="Calibri"/>
                <w:sz w:val="20"/>
                <w:szCs w:val="20"/>
              </w:rPr>
            </w:pPr>
            <w:r>
              <w:rPr>
                <w:rFonts w:ascii="Calibri" w:hAnsi="Calibri" w:cs="Calibri"/>
                <w:sz w:val="20"/>
                <w:szCs w:val="20"/>
              </w:rPr>
              <w:t>A</w:t>
            </w:r>
            <w:r w:rsidRPr="00AA5E8E">
              <w:rPr>
                <w:rFonts w:ascii="Calibri" w:hAnsi="Calibri" w:cs="Calibri"/>
                <w:sz w:val="20"/>
                <w:szCs w:val="20"/>
              </w:rPr>
              <w:t>ction research on implementation of laws, policies and programmes for rights  of women workers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035FE5" w:rsidRDefault="00D517F2" w:rsidP="00D517F2">
            <w:pPr>
              <w:pStyle w:val="NoSpacing"/>
              <w:jc w:val="center"/>
              <w:rPr>
                <w:rFonts w:ascii="Calibri" w:hAnsi="Calibri" w:cs="Calibri"/>
                <w:sz w:val="20"/>
                <w:szCs w:val="20"/>
              </w:rPr>
            </w:pPr>
            <w:r w:rsidRPr="00035FE5">
              <w:rPr>
                <w:rFonts w:ascii="Calibri" w:hAnsi="Calibri" w:cs="Calibri"/>
                <w:sz w:val="20"/>
                <w:szCs w:val="20"/>
              </w:rPr>
              <w:t>CSO</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517F2" w:rsidRPr="00035FE5" w:rsidRDefault="00D517F2" w:rsidP="00D517F2">
            <w:pPr>
              <w:pStyle w:val="NoSpacing"/>
              <w:rPr>
                <w:rFonts w:ascii="Calibri" w:hAnsi="Calibri" w:cs="Calibri"/>
                <w:sz w:val="20"/>
                <w:szCs w:val="20"/>
              </w:rPr>
            </w:pPr>
            <w:r w:rsidRPr="00035FE5">
              <w:rPr>
                <w:rFonts w:ascii="Calibri" w:hAnsi="Calibri" w:cs="Calibri"/>
                <w:sz w:val="20"/>
                <w:szCs w:val="20"/>
              </w:rPr>
              <w:t>Jan-Dec</w:t>
            </w:r>
          </w:p>
        </w:tc>
        <w:tc>
          <w:tcPr>
            <w:tcW w:w="1507" w:type="dxa"/>
            <w:tcBorders>
              <w:top w:val="single" w:sz="4" w:space="0" w:color="000000"/>
              <w:left w:val="single" w:sz="4" w:space="0" w:color="000000"/>
              <w:bottom w:val="single" w:sz="4" w:space="0" w:color="000000"/>
              <w:right w:val="single" w:sz="4" w:space="0" w:color="000000"/>
            </w:tcBorders>
            <w:hideMark/>
          </w:tcPr>
          <w:p w:rsidR="00D517F2" w:rsidRPr="0033707F" w:rsidRDefault="00D517F2" w:rsidP="00D517F2">
            <w:pPr>
              <w:pStyle w:val="NoSpacing"/>
              <w:rPr>
                <w:rFonts w:ascii="Calibri" w:hAnsi="Calibri" w:cs="Calibri"/>
                <w:sz w:val="20"/>
                <w:szCs w:val="20"/>
              </w:rPr>
            </w:pPr>
            <w:r>
              <w:rPr>
                <w:rFonts w:ascii="Calibri" w:hAnsi="Calibri" w:cs="Calibri"/>
                <w:sz w:val="20"/>
                <w:szCs w:val="20"/>
              </w:rPr>
              <w:t>Core + Non Core</w:t>
            </w:r>
          </w:p>
        </w:tc>
        <w:tc>
          <w:tcPr>
            <w:tcW w:w="1483" w:type="dxa"/>
            <w:tcBorders>
              <w:top w:val="single" w:sz="4" w:space="0" w:color="000000"/>
              <w:left w:val="single" w:sz="4" w:space="0" w:color="000000"/>
              <w:bottom w:val="single" w:sz="4" w:space="0" w:color="000000"/>
              <w:right w:val="single" w:sz="4" w:space="0" w:color="000000"/>
            </w:tcBorders>
            <w:hideMark/>
          </w:tcPr>
          <w:p w:rsidR="00D517F2" w:rsidRPr="0033707F" w:rsidRDefault="00D517F2" w:rsidP="00D517F2">
            <w:pPr>
              <w:pStyle w:val="NoSpacing"/>
              <w:rPr>
                <w:rFonts w:ascii="Calibri" w:hAnsi="Calibri" w:cs="Calibri"/>
                <w:sz w:val="20"/>
                <w:szCs w:val="20"/>
              </w:rPr>
            </w:pPr>
            <w:r>
              <w:rPr>
                <w:rFonts w:ascii="Calibri" w:hAnsi="Calibri" w:cs="Calibri"/>
                <w:sz w:val="20"/>
                <w:szCs w:val="20"/>
              </w:rPr>
              <w:t>30000 + 25000</w:t>
            </w:r>
            <w:r w:rsidR="00E270E3">
              <w:rPr>
                <w:rFonts w:ascii="Calibri" w:hAnsi="Calibri" w:cs="Calibri"/>
                <w:sz w:val="20"/>
                <w:szCs w:val="20"/>
              </w:rPr>
              <w:t xml:space="preserve"> (Part of the WEE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CB48E7" w:rsidRDefault="00D517F2" w:rsidP="00D517F2">
            <w:pPr>
              <w:pStyle w:val="NoSpacing"/>
              <w:rPr>
                <w:rFonts w:ascii="Calibri" w:hAnsi="Calibri" w:cs="Calibri"/>
                <w:sz w:val="20"/>
                <w:szCs w:val="20"/>
              </w:rPr>
            </w:pPr>
            <w:r>
              <w:rPr>
                <w:rFonts w:ascii="Calibri" w:hAnsi="Calibri" w:cs="Calibri"/>
                <w:sz w:val="20"/>
                <w:szCs w:val="20"/>
              </w:rPr>
              <w:t>Research</w:t>
            </w:r>
            <w:r w:rsidRPr="0044405D">
              <w:rPr>
                <w:rFonts w:ascii="Calibri" w:hAnsi="Calibri" w:cs="Calibri"/>
                <w:sz w:val="20"/>
                <w:szCs w:val="20"/>
              </w:rPr>
              <w:t xml:space="preserve"> to map women's unpaid work across sectors/flagship schemes - NRLM, NREGA, NFSA, NSDC</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035FE5" w:rsidRDefault="00D517F2" w:rsidP="00D517F2">
            <w:pPr>
              <w:pStyle w:val="NoSpacing"/>
              <w:jc w:val="center"/>
              <w:rPr>
                <w:rFonts w:ascii="Calibri" w:hAnsi="Calibri" w:cs="Calibri"/>
                <w:sz w:val="20"/>
                <w:szCs w:val="20"/>
              </w:rPr>
            </w:pPr>
            <w:r w:rsidRPr="00035FE5">
              <w:rPr>
                <w:rFonts w:ascii="Calibri" w:hAnsi="Calibri" w:cs="Calibri"/>
                <w:sz w:val="20"/>
                <w:szCs w:val="20"/>
              </w:rPr>
              <w:t>CSO</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035FE5" w:rsidRDefault="00D517F2" w:rsidP="00D517F2">
            <w:pPr>
              <w:pStyle w:val="NoSpacing"/>
              <w:rPr>
                <w:rFonts w:ascii="Calibri" w:hAnsi="Calibri" w:cs="Calibri"/>
                <w:sz w:val="20"/>
                <w:szCs w:val="20"/>
              </w:rPr>
            </w:pPr>
            <w:r w:rsidRPr="00035FE5">
              <w:rPr>
                <w:rFonts w:ascii="Calibri" w:hAnsi="Calibri" w:cs="Calibri"/>
                <w:sz w:val="20"/>
                <w:szCs w:val="20"/>
              </w:rPr>
              <w:t>Jan- Dec</w:t>
            </w:r>
          </w:p>
        </w:tc>
        <w:tc>
          <w:tcPr>
            <w:tcW w:w="1507" w:type="dxa"/>
            <w:tcBorders>
              <w:top w:val="single" w:sz="4" w:space="0" w:color="000000"/>
              <w:left w:val="single" w:sz="4" w:space="0" w:color="000000"/>
              <w:bottom w:val="single" w:sz="4" w:space="0" w:color="000000"/>
              <w:right w:val="single" w:sz="4" w:space="0" w:color="000000"/>
            </w:tcBorders>
          </w:tcPr>
          <w:p w:rsidR="00D517F2" w:rsidRPr="0033707F" w:rsidRDefault="00D517F2" w:rsidP="00D517F2">
            <w:pPr>
              <w:pStyle w:val="NoSpacing"/>
              <w:rPr>
                <w:rFonts w:ascii="Calibri" w:hAnsi="Calibri" w:cs="Calibri"/>
                <w:sz w:val="20"/>
                <w:szCs w:val="20"/>
              </w:rPr>
            </w:pPr>
            <w:r>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D517F2" w:rsidRPr="0033707F" w:rsidRDefault="00D517F2" w:rsidP="00D517F2">
            <w:pPr>
              <w:pStyle w:val="NoSpacing"/>
              <w:rPr>
                <w:rFonts w:ascii="Calibri" w:hAnsi="Calibri" w:cs="Calibri"/>
                <w:sz w:val="20"/>
                <w:szCs w:val="20"/>
              </w:rPr>
            </w:pPr>
            <w:r>
              <w:rPr>
                <w:rFonts w:ascii="Calibri" w:hAnsi="Calibri" w:cs="Calibri"/>
                <w:sz w:val="20"/>
                <w:szCs w:val="20"/>
              </w:rPr>
              <w:t>25000</w:t>
            </w:r>
            <w:r w:rsidR="00E270E3">
              <w:rPr>
                <w:rFonts w:ascii="Calibri" w:hAnsi="Calibri" w:cs="Calibri"/>
                <w:sz w:val="20"/>
                <w:szCs w:val="20"/>
              </w:rPr>
              <w:t xml:space="preserve"> (Part of the WEE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sz w:val="20"/>
                <w:szCs w:val="20"/>
              </w:rPr>
            </w:pPr>
            <w:r>
              <w:rPr>
                <w:rFonts w:ascii="Calibri" w:hAnsi="Calibri" w:cs="Calibri"/>
                <w:sz w:val="20"/>
                <w:szCs w:val="20"/>
              </w:rPr>
              <w:t>Undertaking research on rights of women farmers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035FE5" w:rsidRDefault="00D517F2" w:rsidP="00D517F2">
            <w:pPr>
              <w:pStyle w:val="NoSpacing"/>
              <w:jc w:val="center"/>
              <w:rPr>
                <w:rFonts w:ascii="Calibri" w:hAnsi="Calibri" w:cs="Calibri"/>
                <w:sz w:val="20"/>
                <w:szCs w:val="20"/>
              </w:rPr>
            </w:pPr>
            <w:r>
              <w:rPr>
                <w:rFonts w:ascii="Calibri" w:hAnsi="Calibri" w:cs="Calibri"/>
                <w:sz w:val="20"/>
                <w:szCs w:val="20"/>
              </w:rPr>
              <w:t>CSO</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035FE5" w:rsidRDefault="00D517F2" w:rsidP="00D517F2">
            <w:pPr>
              <w:pStyle w:val="NoSpacing"/>
              <w:rPr>
                <w:rFonts w:ascii="Calibri" w:hAnsi="Calibri" w:cs="Calibri"/>
                <w:sz w:val="20"/>
                <w:szCs w:val="20"/>
              </w:rPr>
            </w:pPr>
            <w:r>
              <w:rPr>
                <w:rFonts w:ascii="Calibri" w:hAnsi="Calibri" w:cs="Calibri"/>
                <w:sz w:val="20"/>
                <w:szCs w:val="20"/>
              </w:rPr>
              <w:t>Jan- Dec</w:t>
            </w:r>
          </w:p>
        </w:tc>
        <w:tc>
          <w:tcPr>
            <w:tcW w:w="1507"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sz w:val="20"/>
                <w:szCs w:val="20"/>
              </w:rPr>
            </w:pPr>
            <w:r>
              <w:rPr>
                <w:rFonts w:ascii="Calibri" w:hAnsi="Calibri" w:cs="Calibri"/>
                <w:sz w:val="20"/>
                <w:szCs w:val="20"/>
              </w:rPr>
              <w:t xml:space="preserve">Core </w:t>
            </w:r>
          </w:p>
        </w:tc>
        <w:tc>
          <w:tcPr>
            <w:tcW w:w="1483"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sz w:val="20"/>
                <w:szCs w:val="20"/>
              </w:rPr>
            </w:pPr>
            <w:r>
              <w:rPr>
                <w:rFonts w:ascii="Calibri" w:hAnsi="Calibri" w:cs="Calibri"/>
                <w:sz w:val="20"/>
                <w:szCs w:val="20"/>
              </w:rPr>
              <w:t>40000</w:t>
            </w:r>
            <w:r w:rsidR="00E270E3">
              <w:rPr>
                <w:rFonts w:ascii="Calibri" w:hAnsi="Calibri" w:cs="Calibri"/>
                <w:sz w:val="20"/>
                <w:szCs w:val="20"/>
              </w:rPr>
              <w:t xml:space="preserve"> (Part of the WEE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6C524E" w:rsidRDefault="00D517F2" w:rsidP="00D517F2">
            <w:pPr>
              <w:rPr>
                <w:rFonts w:ascii="Calibri" w:hAnsi="Calibri" w:cs="Calibri"/>
                <w:sz w:val="20"/>
                <w:szCs w:val="20"/>
              </w:rPr>
            </w:pPr>
            <w:r w:rsidRPr="006C524E">
              <w:rPr>
                <w:rFonts w:ascii="Calibri" w:eastAsia="Calibri" w:hAnsi="Calibri" w:cs="Times New Roman"/>
                <w:sz w:val="20"/>
                <w:lang w:val="en-IN"/>
              </w:rPr>
              <w:t xml:space="preserve">Action research to assess </w:t>
            </w:r>
            <w:bookmarkStart w:id="1" w:name="OLE_LINK1"/>
            <w:bookmarkStart w:id="2" w:name="OLE_LINK2"/>
            <w:bookmarkEnd w:id="1"/>
            <w:r w:rsidRPr="006C524E">
              <w:rPr>
                <w:rFonts w:ascii="Calibri" w:eastAsia="Calibri" w:hAnsi="Calibri" w:cs="Times New Roman"/>
                <w:sz w:val="20"/>
                <w:lang w:val="en-IN"/>
              </w:rPr>
              <w:t xml:space="preserve">the utilization of remittance sent by women migrant workers receiving households </w:t>
            </w:r>
            <w:bookmarkEnd w:id="2"/>
            <w:r w:rsidRPr="006C524E">
              <w:rPr>
                <w:rFonts w:ascii="Calibri" w:eastAsia="Calibri" w:hAnsi="Calibri" w:cs="Times New Roman"/>
                <w:sz w:val="20"/>
                <w:lang w:val="en-IN"/>
              </w:rPr>
              <w:t>for creating sustainable livelihoods and building social capital</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035FE5" w:rsidRDefault="00E270E3" w:rsidP="00D517F2">
            <w:pPr>
              <w:pStyle w:val="NoSpacing"/>
              <w:jc w:val="center"/>
              <w:rPr>
                <w:rFonts w:ascii="Calibri" w:hAnsi="Calibri" w:cs="Calibri"/>
                <w:sz w:val="20"/>
                <w:szCs w:val="20"/>
              </w:rPr>
            </w:pPr>
            <w:r>
              <w:rPr>
                <w:rFonts w:ascii="Calibri" w:hAnsi="Calibri" w:cs="Calibri"/>
                <w:sz w:val="20"/>
                <w:szCs w:val="20"/>
              </w:rPr>
              <w:t xml:space="preserve">CSOs </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035FE5" w:rsidRDefault="00E270E3" w:rsidP="00D517F2">
            <w:pPr>
              <w:pStyle w:val="NoSpacing"/>
              <w:rPr>
                <w:rFonts w:ascii="Calibri" w:hAnsi="Calibri" w:cs="Calibri"/>
                <w:sz w:val="20"/>
                <w:szCs w:val="20"/>
              </w:rPr>
            </w:pPr>
            <w:r>
              <w:rPr>
                <w:rFonts w:ascii="Calibri" w:hAnsi="Calibri" w:cs="Calibri"/>
                <w:sz w:val="20"/>
                <w:szCs w:val="20"/>
              </w:rPr>
              <w:t>tbc</w:t>
            </w:r>
          </w:p>
        </w:tc>
        <w:tc>
          <w:tcPr>
            <w:tcW w:w="1507" w:type="dxa"/>
            <w:tcBorders>
              <w:top w:val="single" w:sz="4" w:space="0" w:color="000000"/>
              <w:left w:val="single" w:sz="4" w:space="0" w:color="000000"/>
              <w:bottom w:val="single" w:sz="4" w:space="0" w:color="000000"/>
              <w:right w:val="single" w:sz="4" w:space="0" w:color="000000"/>
            </w:tcBorders>
          </w:tcPr>
          <w:p w:rsidR="00D517F2" w:rsidRDefault="00E270E3" w:rsidP="00D517F2">
            <w:pPr>
              <w:pStyle w:val="NoSpacing"/>
              <w:rPr>
                <w:rFonts w:ascii="Calibri" w:hAnsi="Calibri" w:cs="Calibri"/>
                <w:sz w:val="20"/>
                <w:szCs w:val="20"/>
              </w:rPr>
            </w:pPr>
            <w:r>
              <w:rPr>
                <w:rFonts w:ascii="Calibri" w:hAnsi="Calibri" w:cs="Calibri"/>
                <w:sz w:val="20"/>
                <w:szCs w:val="20"/>
              </w:rPr>
              <w:t>tbc</w:t>
            </w:r>
          </w:p>
        </w:tc>
        <w:tc>
          <w:tcPr>
            <w:tcW w:w="1483" w:type="dxa"/>
            <w:tcBorders>
              <w:top w:val="single" w:sz="4" w:space="0" w:color="000000"/>
              <w:left w:val="single" w:sz="4" w:space="0" w:color="000000"/>
              <w:bottom w:val="single" w:sz="4" w:space="0" w:color="000000"/>
              <w:right w:val="single" w:sz="4" w:space="0" w:color="000000"/>
            </w:tcBorders>
          </w:tcPr>
          <w:p w:rsidR="00D517F2" w:rsidRDefault="00E270E3" w:rsidP="00D517F2">
            <w:pPr>
              <w:pStyle w:val="NoSpacing"/>
              <w:rPr>
                <w:rFonts w:ascii="Calibri" w:hAnsi="Calibri" w:cs="Calibri"/>
                <w:sz w:val="20"/>
                <w:szCs w:val="20"/>
              </w:rPr>
            </w:pPr>
            <w:r>
              <w:rPr>
                <w:rFonts w:ascii="Calibri" w:hAnsi="Calibri" w:cs="Calibri"/>
                <w:sz w:val="20"/>
                <w:szCs w:val="20"/>
              </w:rPr>
              <w:t>tbc</w:t>
            </w:r>
          </w:p>
        </w:tc>
      </w:tr>
      <w:tr w:rsidR="00D517F2" w:rsidTr="00A10256">
        <w:trPr>
          <w:trHeight w:val="70"/>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517F2" w:rsidRDefault="00D517F2" w:rsidP="00D517F2">
            <w:pPr>
              <w:pStyle w:val="NoSpacing"/>
              <w:rPr>
                <w:rFonts w:ascii="Calibri" w:hAnsi="Calibri" w:cs="Calibri"/>
                <w:i/>
                <w:sz w:val="20"/>
                <w:szCs w:val="20"/>
              </w:rPr>
            </w:pPr>
            <w:r w:rsidRPr="00AE2D25">
              <w:rPr>
                <w:rFonts w:ascii="Calibri" w:hAnsi="Calibri" w:cs="Calibri"/>
                <w:b/>
                <w:sz w:val="22"/>
                <w:szCs w:val="22"/>
              </w:rPr>
              <w:t>Impact 3: Women and girls in four South Asian countries live a life free from violence</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Handbook on Sexual Harassment</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TBD</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December 2014-March 2015</w:t>
            </w:r>
          </w:p>
        </w:tc>
        <w:tc>
          <w:tcPr>
            <w:tcW w:w="1507"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D517F2" w:rsidRPr="00AB53FE" w:rsidRDefault="00D517F2" w:rsidP="00E270E3">
            <w:pPr>
              <w:pStyle w:val="NoSpacing"/>
              <w:spacing w:line="256" w:lineRule="auto"/>
              <w:rPr>
                <w:rFonts w:ascii="Calibri" w:hAnsi="Calibri" w:cs="Calibri"/>
                <w:sz w:val="20"/>
                <w:szCs w:val="20"/>
              </w:rPr>
            </w:pPr>
            <w:r w:rsidRPr="00AB53FE">
              <w:rPr>
                <w:rFonts w:ascii="Calibri" w:hAnsi="Calibri" w:cs="Calibri"/>
                <w:sz w:val="20"/>
                <w:szCs w:val="20"/>
              </w:rPr>
              <w:t>15,000</w:t>
            </w:r>
            <w:r w:rsidR="00E270E3">
              <w:rPr>
                <w:rFonts w:ascii="Calibri" w:hAnsi="Calibri" w:cs="Calibri"/>
                <w:sz w:val="20"/>
                <w:szCs w:val="20"/>
              </w:rPr>
              <w:t>(Part of the EVAW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 xml:space="preserve">National Research on trafficking </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NHRC and TISS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 xml:space="preserve">January 2015 for two years </w:t>
            </w:r>
          </w:p>
        </w:tc>
        <w:tc>
          <w:tcPr>
            <w:tcW w:w="1507"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D517F2" w:rsidRPr="00AB53FE" w:rsidRDefault="00D517F2" w:rsidP="00E270E3">
            <w:pPr>
              <w:pStyle w:val="NoSpacing"/>
              <w:spacing w:line="256" w:lineRule="auto"/>
              <w:rPr>
                <w:rFonts w:ascii="Calibri" w:hAnsi="Calibri" w:cs="Calibri"/>
                <w:sz w:val="20"/>
                <w:szCs w:val="20"/>
              </w:rPr>
            </w:pPr>
            <w:r w:rsidRPr="00AB53FE">
              <w:rPr>
                <w:rFonts w:ascii="Calibri" w:hAnsi="Calibri" w:cs="Calibri"/>
                <w:sz w:val="20"/>
                <w:szCs w:val="20"/>
              </w:rPr>
              <w:t>40,000</w:t>
            </w:r>
            <w:r w:rsidR="00E270E3">
              <w:rPr>
                <w:rFonts w:ascii="Calibri" w:hAnsi="Calibri" w:cs="Calibri"/>
                <w:sz w:val="20"/>
                <w:szCs w:val="20"/>
              </w:rPr>
              <w:t>(Part of the EVAW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 xml:space="preserve">Research on Sex selection </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HLC , CWDS, UNFPA</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December 2014-June 2015</w:t>
            </w:r>
          </w:p>
        </w:tc>
        <w:tc>
          <w:tcPr>
            <w:tcW w:w="1507"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D517F2" w:rsidRPr="00AB53FE" w:rsidRDefault="00D517F2" w:rsidP="00E270E3">
            <w:pPr>
              <w:pStyle w:val="NoSpacing"/>
              <w:spacing w:line="256" w:lineRule="auto"/>
              <w:rPr>
                <w:rFonts w:ascii="Calibri" w:hAnsi="Calibri" w:cs="Calibri"/>
                <w:sz w:val="20"/>
                <w:szCs w:val="20"/>
              </w:rPr>
            </w:pPr>
            <w:r w:rsidRPr="00AB53FE">
              <w:rPr>
                <w:rFonts w:ascii="Calibri" w:hAnsi="Calibri" w:cs="Calibri"/>
                <w:sz w:val="20"/>
                <w:szCs w:val="20"/>
              </w:rPr>
              <w:t>30,000</w:t>
            </w:r>
            <w:r w:rsidR="00E270E3">
              <w:rPr>
                <w:rFonts w:ascii="Calibri" w:hAnsi="Calibri" w:cs="Calibri"/>
                <w:sz w:val="20"/>
                <w:szCs w:val="20"/>
              </w:rPr>
              <w:t>(Part of the EVAW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Research on VA against transgender community</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TBD</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B53FE" w:rsidRDefault="00D517F2" w:rsidP="00D517F2">
            <w:pPr>
              <w:pStyle w:val="NoSpacing"/>
              <w:spacing w:line="256" w:lineRule="auto"/>
              <w:rPr>
                <w:rFonts w:ascii="Calibri" w:hAnsi="Calibri" w:cs="Calibri"/>
                <w:sz w:val="20"/>
                <w:szCs w:val="20"/>
              </w:rPr>
            </w:pPr>
            <w:r w:rsidRPr="00AB53FE">
              <w:rPr>
                <w:rFonts w:ascii="Calibri" w:hAnsi="Calibri" w:cs="Calibri"/>
                <w:sz w:val="20"/>
                <w:szCs w:val="20"/>
              </w:rPr>
              <w:t>March 2015-October 2015</w:t>
            </w:r>
          </w:p>
        </w:tc>
        <w:tc>
          <w:tcPr>
            <w:tcW w:w="1507" w:type="dxa"/>
            <w:tcBorders>
              <w:top w:val="single" w:sz="4" w:space="0" w:color="000000"/>
              <w:left w:val="single" w:sz="4" w:space="0" w:color="000000"/>
              <w:bottom w:val="single" w:sz="4" w:space="0" w:color="000000"/>
              <w:right w:val="single" w:sz="4" w:space="0" w:color="000000"/>
            </w:tcBorders>
          </w:tcPr>
          <w:p w:rsidR="00D517F2" w:rsidRPr="00AB53FE" w:rsidRDefault="00D517F2" w:rsidP="00D517F2">
            <w:pPr>
              <w:pStyle w:val="NoSpacing"/>
              <w:spacing w:line="256" w:lineRule="auto"/>
              <w:rPr>
                <w:rFonts w:ascii="Calibri" w:hAnsi="Calibri" w:cs="Calibr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D517F2" w:rsidRDefault="00D517F2" w:rsidP="00E270E3">
            <w:pPr>
              <w:pStyle w:val="NoSpacing"/>
              <w:spacing w:line="256" w:lineRule="auto"/>
              <w:rPr>
                <w:rFonts w:ascii="Calibri" w:hAnsi="Calibri" w:cs="Calibri"/>
                <w:sz w:val="20"/>
                <w:szCs w:val="20"/>
              </w:rPr>
            </w:pPr>
            <w:r w:rsidRPr="00AB53FE">
              <w:rPr>
                <w:rFonts w:ascii="Calibri" w:hAnsi="Calibri" w:cs="Calibri"/>
                <w:sz w:val="20"/>
                <w:szCs w:val="20"/>
              </w:rPr>
              <w:t>25,000</w:t>
            </w:r>
            <w:r w:rsidR="00E270E3">
              <w:rPr>
                <w:rFonts w:ascii="Calibri" w:hAnsi="Calibri" w:cs="Calibri"/>
                <w:sz w:val="20"/>
                <w:szCs w:val="20"/>
              </w:rPr>
              <w:t>(Part of the EVAW  Budget)</w:t>
            </w:r>
          </w:p>
          <w:p w:rsidR="00E270E3" w:rsidRPr="00AB53FE" w:rsidRDefault="00E270E3" w:rsidP="00E270E3">
            <w:pPr>
              <w:pStyle w:val="NoSpacing"/>
              <w:spacing w:line="256" w:lineRule="auto"/>
              <w:rPr>
                <w:rFonts w:ascii="Calibri" w:hAnsi="Calibri" w:cs="Calibri"/>
                <w:sz w:val="20"/>
                <w:szCs w:val="20"/>
              </w:rPr>
            </w:pPr>
          </w:p>
        </w:tc>
      </w:tr>
      <w:tr w:rsidR="00D517F2" w:rsidTr="00A10256">
        <w:trPr>
          <w:trHeight w:val="70"/>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517F2" w:rsidRPr="00AB53FE" w:rsidRDefault="00D517F2" w:rsidP="00D517F2">
            <w:pPr>
              <w:pStyle w:val="NoSpacing"/>
              <w:rPr>
                <w:rFonts w:ascii="Calibri" w:hAnsi="Calibri" w:cs="Calibri"/>
                <w:sz w:val="20"/>
                <w:szCs w:val="20"/>
              </w:rPr>
            </w:pPr>
            <w:r w:rsidRPr="00AB53FE">
              <w:rPr>
                <w:rFonts w:ascii="Calibri" w:hAnsi="Calibri" w:cs="Calibri"/>
                <w:b/>
                <w:sz w:val="22"/>
                <w:szCs w:val="20"/>
              </w:rPr>
              <w:lastRenderedPageBreak/>
              <w:t>Impact 4: Peace building and humanitarian action are shaped by women leadership and participation in four countries in South Asia.</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6C524E" w:rsidRDefault="00D517F2" w:rsidP="00D517F2">
            <w:pPr>
              <w:pStyle w:val="NoSpacing"/>
              <w:rPr>
                <w:rFonts w:ascii="Calibri" w:hAnsi="Calibri" w:cs="Calibri"/>
                <w:sz w:val="20"/>
                <w:szCs w:val="20"/>
              </w:rPr>
            </w:pPr>
            <w:r w:rsidRPr="006C524E">
              <w:rPr>
                <w:rFonts w:ascii="Calibri" w:hAnsi="Calibri" w:cs="Calibri"/>
                <w:sz w:val="20"/>
                <w:szCs w:val="20"/>
              </w:rPr>
              <w:t>Longitudinal study on perceptions and reflection of UN police and military commanders on (pre-post) pre-deployment training on gender and sexual violence in armed conflict</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E270E3" w:rsidRDefault="00E270E3" w:rsidP="00E270E3">
            <w:pPr>
              <w:pStyle w:val="NoSpacing"/>
              <w:jc w:val="center"/>
              <w:rPr>
                <w:rFonts w:ascii="Calibri" w:hAnsi="Calibri" w:cs="Calibri"/>
                <w:sz w:val="20"/>
                <w:szCs w:val="20"/>
              </w:rPr>
            </w:pPr>
            <w:r w:rsidRPr="00E270E3">
              <w:rPr>
                <w:rFonts w:ascii="Calibri" w:hAnsi="Calibri" w:cs="Calibri"/>
                <w:sz w:val="20"/>
                <w:szCs w:val="20"/>
              </w:rPr>
              <w:t>Government</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E270E3" w:rsidRDefault="00E270E3" w:rsidP="00E270E3">
            <w:pPr>
              <w:pStyle w:val="NoSpacing"/>
              <w:jc w:val="center"/>
              <w:rPr>
                <w:rFonts w:ascii="Calibri" w:hAnsi="Calibri" w:cs="Calibri"/>
                <w:sz w:val="20"/>
                <w:szCs w:val="20"/>
              </w:rPr>
            </w:pPr>
            <w:r>
              <w:rPr>
                <w:rFonts w:ascii="Calibri" w:hAnsi="Calibri" w:cs="Calibri"/>
                <w:sz w:val="20"/>
                <w:szCs w:val="20"/>
              </w:rPr>
              <w:t xml:space="preserve">Tbc </w:t>
            </w:r>
          </w:p>
        </w:tc>
        <w:tc>
          <w:tcPr>
            <w:tcW w:w="1507" w:type="dxa"/>
            <w:tcBorders>
              <w:top w:val="single" w:sz="4" w:space="0" w:color="000000"/>
              <w:left w:val="single" w:sz="4" w:space="0" w:color="000000"/>
              <w:bottom w:val="single" w:sz="4" w:space="0" w:color="000000"/>
              <w:right w:val="single" w:sz="4" w:space="0" w:color="000000"/>
            </w:tcBorders>
          </w:tcPr>
          <w:p w:rsidR="00D517F2" w:rsidRPr="00E270E3" w:rsidRDefault="00E270E3" w:rsidP="00E270E3">
            <w:pPr>
              <w:pStyle w:val="NoSpacing"/>
              <w:jc w:val="center"/>
              <w:rPr>
                <w:rFonts w:ascii="Calibri" w:hAnsi="Calibri" w:cs="Calibri"/>
                <w:sz w:val="20"/>
                <w:szCs w:val="20"/>
              </w:rPr>
            </w:pPr>
            <w:r>
              <w:rPr>
                <w:rFonts w:ascii="Calibri" w:hAnsi="Calibri" w:cs="Calibri"/>
                <w:sz w:val="20"/>
                <w:szCs w:val="20"/>
              </w:rPr>
              <w:t>Tbc</w:t>
            </w:r>
          </w:p>
        </w:tc>
        <w:tc>
          <w:tcPr>
            <w:tcW w:w="1483" w:type="dxa"/>
            <w:tcBorders>
              <w:top w:val="single" w:sz="4" w:space="0" w:color="000000"/>
              <w:left w:val="single" w:sz="4" w:space="0" w:color="000000"/>
              <w:bottom w:val="single" w:sz="4" w:space="0" w:color="000000"/>
              <w:right w:val="single" w:sz="4" w:space="0" w:color="000000"/>
            </w:tcBorders>
          </w:tcPr>
          <w:p w:rsidR="00D517F2" w:rsidRPr="00E270E3" w:rsidRDefault="00E270E3" w:rsidP="00E270E3">
            <w:pPr>
              <w:pStyle w:val="NoSpacing"/>
              <w:jc w:val="center"/>
              <w:rPr>
                <w:rFonts w:ascii="Calibri" w:hAnsi="Calibri" w:cs="Calibri"/>
                <w:sz w:val="20"/>
                <w:szCs w:val="20"/>
              </w:rPr>
            </w:pPr>
            <w:r>
              <w:rPr>
                <w:rFonts w:ascii="Calibri" w:hAnsi="Calibri" w:cs="Calibri"/>
                <w:sz w:val="20"/>
                <w:szCs w:val="20"/>
              </w:rPr>
              <w:t xml:space="preserve">Tbc </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i/>
                <w:sz w:val="20"/>
                <w:szCs w:val="20"/>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Default="00D517F2" w:rsidP="00D517F2">
            <w:pPr>
              <w:pStyle w:val="NoSpacing"/>
              <w:rPr>
                <w:rFonts w:ascii="Calibri" w:hAnsi="Calibri" w:cs="Calibri"/>
                <w:i/>
                <w:sz w:val="20"/>
                <w:szCs w:val="20"/>
              </w:rPr>
            </w:pP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Default="00D517F2" w:rsidP="00D517F2">
            <w:pPr>
              <w:pStyle w:val="NoSpacing"/>
              <w:rPr>
                <w:rFonts w:ascii="Calibri" w:hAnsi="Calibri" w:cs="Calibri"/>
                <w:i/>
                <w:sz w:val="20"/>
                <w:szCs w:val="20"/>
              </w:rPr>
            </w:pPr>
          </w:p>
        </w:tc>
        <w:tc>
          <w:tcPr>
            <w:tcW w:w="1507"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i/>
                <w:sz w:val="20"/>
                <w:szCs w:val="20"/>
              </w:rPr>
            </w:pPr>
          </w:p>
        </w:tc>
        <w:tc>
          <w:tcPr>
            <w:tcW w:w="1483" w:type="dxa"/>
            <w:tcBorders>
              <w:top w:val="single" w:sz="4" w:space="0" w:color="000000"/>
              <w:left w:val="single" w:sz="4" w:space="0" w:color="000000"/>
              <w:bottom w:val="single" w:sz="4" w:space="0" w:color="000000"/>
              <w:right w:val="single" w:sz="4" w:space="0" w:color="000000"/>
            </w:tcBorders>
          </w:tcPr>
          <w:p w:rsidR="00D517F2" w:rsidRDefault="00D517F2" w:rsidP="00D517F2">
            <w:pPr>
              <w:pStyle w:val="NoSpacing"/>
              <w:rPr>
                <w:rFonts w:ascii="Calibri" w:hAnsi="Calibri" w:cs="Calibri"/>
                <w:i/>
                <w:sz w:val="20"/>
                <w:szCs w:val="20"/>
              </w:rPr>
            </w:pPr>
          </w:p>
        </w:tc>
      </w:tr>
      <w:tr w:rsidR="00D517F2" w:rsidTr="00A10256">
        <w:trPr>
          <w:trHeight w:val="70"/>
          <w:jc w:val="center"/>
        </w:trPr>
        <w:tc>
          <w:tcPr>
            <w:tcW w:w="142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517F2" w:rsidRDefault="00D517F2" w:rsidP="00D517F2">
            <w:pPr>
              <w:pStyle w:val="NoSpacing"/>
              <w:rPr>
                <w:rFonts w:ascii="Calibri" w:hAnsi="Calibri" w:cs="Calibri"/>
                <w:i/>
                <w:sz w:val="20"/>
                <w:szCs w:val="20"/>
              </w:rPr>
            </w:pPr>
            <w:r w:rsidRPr="00AE2D25">
              <w:rPr>
                <w:rFonts w:ascii="Calibri" w:hAnsi="Calibri" w:cs="Calibri"/>
                <w:b/>
                <w:sz w:val="22"/>
                <w:szCs w:val="20"/>
              </w:rPr>
              <w:t xml:space="preserve">Impact 5: Macroeconomics framework and national development plans and budgets fully reflect accountability for GE commitments and priorities  </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Research on Impact of Budget on Time Use</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Feminist Researchers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2/2015 to 12/2015</w:t>
            </w:r>
          </w:p>
        </w:tc>
        <w:tc>
          <w:tcPr>
            <w:tcW w:w="1507"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$25000</w:t>
            </w:r>
            <w:r w:rsidR="00275DBC">
              <w:rPr>
                <w:rFonts w:ascii="Calibri" w:hAnsi="Calibri" w:cs="Calibri"/>
                <w:sz w:val="20"/>
                <w:szCs w:val="20"/>
              </w:rPr>
              <w:t>(Part of the GRB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Research on GRB and Intersectionality</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CSO/women’s rights groups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September 2014 to March 2015</w:t>
            </w:r>
          </w:p>
        </w:tc>
        <w:tc>
          <w:tcPr>
            <w:tcW w:w="1507"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$10000</w:t>
            </w:r>
            <w:r w:rsidR="00275DBC">
              <w:rPr>
                <w:rFonts w:ascii="Calibri" w:hAnsi="Calibri" w:cs="Calibri"/>
                <w:sz w:val="20"/>
                <w:szCs w:val="20"/>
              </w:rPr>
              <w:t>(Part of the GRB Budget)</w:t>
            </w:r>
          </w:p>
        </w:tc>
      </w:tr>
      <w:tr w:rsidR="00D517F2" w:rsidTr="00AE2F01">
        <w:trPr>
          <w:trHeight w:val="70"/>
          <w:jc w:val="center"/>
        </w:trPr>
        <w:tc>
          <w:tcPr>
            <w:tcW w:w="5811"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Research on Gender and Macroeconomics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Feminist Researchers</w:t>
            </w:r>
          </w:p>
        </w:tc>
        <w:tc>
          <w:tcPr>
            <w:tcW w:w="2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September 2014 to March 2015</w:t>
            </w:r>
          </w:p>
        </w:tc>
        <w:tc>
          <w:tcPr>
            <w:tcW w:w="1507"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Core</w:t>
            </w:r>
          </w:p>
        </w:tc>
        <w:tc>
          <w:tcPr>
            <w:tcW w:w="1483" w:type="dxa"/>
            <w:tcBorders>
              <w:top w:val="single" w:sz="4" w:space="0" w:color="000000"/>
              <w:left w:val="single" w:sz="4" w:space="0" w:color="000000"/>
              <w:bottom w:val="single" w:sz="4" w:space="0" w:color="000000"/>
              <w:right w:val="single" w:sz="4" w:space="0" w:color="000000"/>
            </w:tcBorders>
          </w:tcPr>
          <w:p w:rsidR="00D517F2" w:rsidRPr="00A10256" w:rsidRDefault="00D517F2" w:rsidP="00D517F2">
            <w:pPr>
              <w:pStyle w:val="NoSpacing"/>
              <w:rPr>
                <w:rFonts w:ascii="Calibri" w:hAnsi="Calibri" w:cs="Calibri"/>
                <w:sz w:val="20"/>
                <w:szCs w:val="20"/>
              </w:rPr>
            </w:pPr>
            <w:r w:rsidRPr="00A10256">
              <w:rPr>
                <w:rFonts w:ascii="Calibri" w:hAnsi="Calibri" w:cs="Calibri"/>
                <w:sz w:val="20"/>
                <w:szCs w:val="20"/>
              </w:rPr>
              <w:t>$20000</w:t>
            </w:r>
            <w:r w:rsidR="00275DBC">
              <w:rPr>
                <w:rFonts w:ascii="Calibri" w:hAnsi="Calibri" w:cs="Calibri"/>
                <w:sz w:val="20"/>
                <w:szCs w:val="20"/>
              </w:rPr>
              <w:t>(Part of the GRB Budget)</w:t>
            </w:r>
          </w:p>
        </w:tc>
      </w:tr>
    </w:tbl>
    <w:p w:rsidR="00E96939" w:rsidRDefault="00AE2D25" w:rsidP="0032196D">
      <w:pPr>
        <w:spacing w:before="240"/>
        <w:rPr>
          <w:rFonts w:ascii="Calibri" w:hAnsi="Calibri" w:cs="Arial"/>
          <w:b/>
          <w:sz w:val="28"/>
          <w:szCs w:val="28"/>
        </w:rPr>
      </w:pPr>
      <w:r>
        <w:rPr>
          <w:rFonts w:ascii="Calibri" w:hAnsi="Calibri" w:cs="Arial"/>
          <w:b/>
          <w:sz w:val="28"/>
          <w:szCs w:val="28"/>
        </w:rPr>
        <w:t>E</w:t>
      </w:r>
      <w:r w:rsidR="00E96939">
        <w:rPr>
          <w:rFonts w:ascii="Calibri" w:hAnsi="Calibri" w:cs="Arial"/>
          <w:b/>
          <w:sz w:val="28"/>
          <w:szCs w:val="28"/>
        </w:rPr>
        <w:t>valuation Plan 20xx-20xx</w:t>
      </w:r>
      <w:r w:rsidR="00E96939">
        <w:rPr>
          <w:rStyle w:val="FootnoteReference"/>
          <w:rFonts w:ascii="Calibri" w:hAnsi="Calibri" w:cs="Arial"/>
          <w:b/>
          <w:sz w:val="28"/>
          <w:szCs w:val="28"/>
        </w:rPr>
        <w:footnoteReference w:id="1"/>
      </w:r>
    </w:p>
    <w:tbl>
      <w:tblPr>
        <w:tblStyle w:val="TableGrid"/>
        <w:tblW w:w="14400" w:type="dxa"/>
        <w:jc w:val="center"/>
        <w:tblLayout w:type="fixed"/>
        <w:tblLook w:val="04A0" w:firstRow="1" w:lastRow="0" w:firstColumn="1" w:lastColumn="0" w:noHBand="0" w:noVBand="1"/>
      </w:tblPr>
      <w:tblGrid>
        <w:gridCol w:w="1239"/>
        <w:gridCol w:w="16"/>
        <w:gridCol w:w="1339"/>
        <w:gridCol w:w="1474"/>
        <w:gridCol w:w="1170"/>
        <w:gridCol w:w="990"/>
        <w:gridCol w:w="1081"/>
        <w:gridCol w:w="1061"/>
        <w:gridCol w:w="1482"/>
        <w:gridCol w:w="1052"/>
        <w:gridCol w:w="1084"/>
        <w:gridCol w:w="1332"/>
        <w:gridCol w:w="1080"/>
      </w:tblGrid>
      <w:tr w:rsidR="00E96939" w:rsidTr="00D72420">
        <w:trPr>
          <w:cantSplit/>
          <w:trHeight w:val="1592"/>
          <w:tblHeader/>
          <w:jc w:val="center"/>
        </w:trPr>
        <w:tc>
          <w:tcPr>
            <w:tcW w:w="12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sz w:val="22"/>
                <w:szCs w:val="22"/>
              </w:rPr>
              <w:t>Evaluation name</w:t>
            </w:r>
          </w:p>
        </w:tc>
        <w:tc>
          <w:tcPr>
            <w:tcW w:w="135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sz w:val="22"/>
                <w:szCs w:val="22"/>
              </w:rPr>
              <w:t>Mandatory?</w:t>
            </w:r>
          </w:p>
          <w:p w:rsidR="00E96939" w:rsidRDefault="00E96939" w:rsidP="0032196D">
            <w:pPr>
              <w:rPr>
                <w:rFonts w:ascii="Calibri" w:hAnsi="Calibri" w:cs="Calibri"/>
                <w:b/>
                <w:sz w:val="22"/>
                <w:szCs w:val="22"/>
              </w:rPr>
            </w:pPr>
            <w:r>
              <w:rPr>
                <w:rFonts w:ascii="Calibri" w:hAnsi="Calibri" w:cs="Calibri"/>
                <w:b/>
                <w:sz w:val="22"/>
                <w:szCs w:val="22"/>
              </w:rPr>
              <w:t>(Y/N)</w:t>
            </w:r>
          </w:p>
        </w:tc>
        <w:tc>
          <w:tcPr>
            <w:tcW w:w="147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bCs/>
                <w:sz w:val="22"/>
                <w:szCs w:val="22"/>
              </w:rPr>
              <w:t xml:space="preserve">UNDAF Outcome/ UN Women SP Goal, Outcome  </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bCs/>
                <w:sz w:val="22"/>
                <w:szCs w:val="22"/>
              </w:rPr>
              <w:t>Country/ MCO/ RO AWP Output</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bCs/>
                <w:sz w:val="22"/>
                <w:szCs w:val="22"/>
              </w:rPr>
              <w:t>Office in charge</w:t>
            </w:r>
          </w:p>
        </w:tc>
        <w:tc>
          <w:tcPr>
            <w:tcW w:w="108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sz w:val="22"/>
                <w:szCs w:val="22"/>
              </w:rPr>
              <w:t>Region/ country</w:t>
            </w:r>
          </w:p>
        </w:tc>
        <w:tc>
          <w:tcPr>
            <w:tcW w:w="106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pStyle w:val="Default"/>
              <w:tabs>
                <w:tab w:val="left" w:pos="0"/>
              </w:tabs>
              <w:rPr>
                <w:rFonts w:ascii="Calibri" w:hAnsi="Calibri" w:cs="Calibri"/>
                <w:b/>
                <w:sz w:val="22"/>
                <w:szCs w:val="22"/>
              </w:rPr>
            </w:pPr>
            <w:r>
              <w:rPr>
                <w:rFonts w:ascii="Calibri" w:hAnsi="Calibri" w:cs="Calibri"/>
                <w:b/>
                <w:bCs/>
                <w:sz w:val="22"/>
                <w:szCs w:val="22"/>
              </w:rPr>
              <w:t xml:space="preserve">Joint activity </w:t>
            </w:r>
          </w:p>
          <w:p w:rsidR="00E96939" w:rsidRDefault="00E96939" w:rsidP="0032196D">
            <w:pPr>
              <w:rPr>
                <w:rFonts w:ascii="Calibri" w:hAnsi="Calibri" w:cs="Calibri"/>
                <w:b/>
                <w:sz w:val="22"/>
                <w:szCs w:val="22"/>
              </w:rPr>
            </w:pPr>
            <w:r>
              <w:rPr>
                <w:rFonts w:ascii="Calibri" w:hAnsi="Calibri" w:cs="Calibri"/>
                <w:b/>
                <w:bCs/>
                <w:sz w:val="22"/>
                <w:szCs w:val="22"/>
              </w:rPr>
              <w:t>(Y/ N, indicate partners)</w:t>
            </w:r>
          </w:p>
        </w:tc>
        <w:tc>
          <w:tcPr>
            <w:tcW w:w="148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bCs/>
                <w:sz w:val="22"/>
                <w:szCs w:val="22"/>
              </w:rPr>
              <w:t>Key Stakeholders</w:t>
            </w:r>
          </w:p>
        </w:tc>
        <w:tc>
          <w:tcPr>
            <w:tcW w:w="105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pStyle w:val="Default"/>
              <w:tabs>
                <w:tab w:val="left" w:pos="0"/>
              </w:tabs>
              <w:rPr>
                <w:rFonts w:ascii="Calibri" w:hAnsi="Calibri" w:cs="Calibri"/>
                <w:b/>
                <w:bCs/>
                <w:sz w:val="22"/>
                <w:szCs w:val="22"/>
              </w:rPr>
            </w:pPr>
            <w:r>
              <w:rPr>
                <w:rFonts w:ascii="Calibri" w:hAnsi="Calibri" w:cs="Calibri"/>
                <w:b/>
                <w:bCs/>
                <w:sz w:val="22"/>
                <w:szCs w:val="22"/>
              </w:rPr>
              <w:t xml:space="preserve">Planned Dates </w:t>
            </w:r>
          </w:p>
          <w:p w:rsidR="00E96939" w:rsidRDefault="00E96939" w:rsidP="0032196D">
            <w:pPr>
              <w:rPr>
                <w:rFonts w:ascii="Calibri" w:hAnsi="Calibri" w:cs="Calibri"/>
                <w:b/>
                <w:sz w:val="22"/>
                <w:szCs w:val="22"/>
              </w:rPr>
            </w:pPr>
            <w:r>
              <w:rPr>
                <w:rFonts w:ascii="Calibri" w:hAnsi="Calibri" w:cs="Calibri"/>
                <w:b/>
                <w:bCs/>
                <w:sz w:val="22"/>
                <w:szCs w:val="22"/>
              </w:rPr>
              <w:t>(start-end)</w:t>
            </w:r>
          </w:p>
        </w:tc>
        <w:tc>
          <w:tcPr>
            <w:tcW w:w="10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sz w:val="22"/>
                <w:szCs w:val="22"/>
              </w:rPr>
            </w:pPr>
            <w:r>
              <w:rPr>
                <w:rFonts w:ascii="Calibri" w:hAnsi="Calibri" w:cs="Calibri"/>
                <w:b/>
                <w:bCs/>
                <w:sz w:val="22"/>
                <w:szCs w:val="22"/>
              </w:rPr>
              <w:t>Budget (US$) / Sources of Funding</w:t>
            </w:r>
          </w:p>
        </w:tc>
        <w:tc>
          <w:tcPr>
            <w:tcW w:w="13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bCs/>
                <w:sz w:val="22"/>
                <w:szCs w:val="22"/>
              </w:rPr>
            </w:pPr>
            <w:r>
              <w:rPr>
                <w:rFonts w:ascii="Calibri" w:hAnsi="Calibri" w:cs="Calibri"/>
                <w:b/>
                <w:bCs/>
                <w:sz w:val="22"/>
                <w:szCs w:val="22"/>
              </w:rPr>
              <w:t>Status (pending/ initiated/ ongoing/ completed)</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6939" w:rsidRDefault="00E96939" w:rsidP="0032196D">
            <w:pPr>
              <w:rPr>
                <w:rFonts w:ascii="Calibri" w:hAnsi="Calibri" w:cs="Calibri"/>
                <w:b/>
                <w:bCs/>
                <w:sz w:val="22"/>
                <w:szCs w:val="22"/>
              </w:rPr>
            </w:pPr>
            <w:r>
              <w:rPr>
                <w:rFonts w:ascii="Calibri" w:hAnsi="Calibri" w:cs="Calibri"/>
                <w:b/>
                <w:bCs/>
                <w:sz w:val="22"/>
                <w:szCs w:val="22"/>
              </w:rPr>
              <w:t>Remarks</w:t>
            </w:r>
          </w:p>
        </w:tc>
      </w:tr>
      <w:tr w:rsidR="00E96939" w:rsidTr="00E96939">
        <w:trPr>
          <w:trHeight w:val="422"/>
          <w:jc w:val="center"/>
        </w:trPr>
        <w:tc>
          <w:tcPr>
            <w:tcW w:w="1332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39" w:rsidRPr="002460ED" w:rsidRDefault="00E96939" w:rsidP="0032196D">
            <w:pPr>
              <w:pStyle w:val="NoSpacing"/>
              <w:rPr>
                <w:rFonts w:ascii="Calibri" w:hAnsi="Calibri"/>
                <w:b/>
                <w:i/>
              </w:rPr>
            </w:pPr>
            <w:r w:rsidRPr="002460ED">
              <w:rPr>
                <w:rFonts w:ascii="Calibri" w:hAnsi="Calibri"/>
                <w:b/>
                <w:i/>
              </w:rPr>
              <w:t>Evaluations managed by the office</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39" w:rsidRDefault="00E96939" w:rsidP="0032196D">
            <w:pPr>
              <w:pStyle w:val="NoSpacing"/>
              <w:rPr>
                <w:rFonts w:ascii="Calibri" w:hAnsi="Calibri"/>
                <w:i/>
              </w:rPr>
            </w:pPr>
          </w:p>
        </w:tc>
      </w:tr>
      <w:tr w:rsidR="002460ED" w:rsidTr="002460ED">
        <w:trPr>
          <w:trHeight w:val="217"/>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460ED" w:rsidRPr="002460ED" w:rsidRDefault="002460ED" w:rsidP="0032196D">
            <w:pPr>
              <w:pStyle w:val="NoSpacing"/>
              <w:jc w:val="both"/>
              <w:rPr>
                <w:rFonts w:ascii="Calibri" w:hAnsi="Calibri"/>
                <w:b/>
                <w:i/>
                <w:sz w:val="20"/>
                <w:szCs w:val="20"/>
              </w:rPr>
            </w:pPr>
            <w:r w:rsidRPr="002460ED">
              <w:rPr>
                <w:rFonts w:ascii="Calibri" w:hAnsi="Calibri" w:cs="Calibri"/>
                <w:b/>
                <w:sz w:val="22"/>
                <w:szCs w:val="20"/>
              </w:rPr>
              <w:t>Impact 1: Women lead and participate in decision making at all levels</w:t>
            </w:r>
          </w:p>
        </w:tc>
      </w:tr>
      <w:tr w:rsidR="002460ED" w:rsidTr="00D72420">
        <w:trPr>
          <w:trHeight w:val="335"/>
          <w:jc w:val="center"/>
        </w:trPr>
        <w:tc>
          <w:tcPr>
            <w:tcW w:w="1239"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cs="Calibri"/>
                <w:sz w:val="20"/>
                <w:szCs w:val="20"/>
              </w:rPr>
            </w:pPr>
          </w:p>
        </w:tc>
        <w:tc>
          <w:tcPr>
            <w:tcW w:w="1355" w:type="dxa"/>
            <w:gridSpan w:val="2"/>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i/>
                <w:sz w:val="20"/>
                <w:szCs w:val="20"/>
              </w:rPr>
            </w:pPr>
          </w:p>
        </w:tc>
        <w:tc>
          <w:tcPr>
            <w:tcW w:w="1474"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170"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sz w:val="20"/>
                <w:szCs w:val="20"/>
              </w:rPr>
            </w:pPr>
          </w:p>
        </w:tc>
        <w:tc>
          <w:tcPr>
            <w:tcW w:w="1081"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sz w:val="20"/>
                <w:szCs w:val="20"/>
              </w:rPr>
            </w:pPr>
          </w:p>
        </w:tc>
        <w:tc>
          <w:tcPr>
            <w:tcW w:w="1061" w:type="dxa"/>
            <w:tcBorders>
              <w:top w:val="single" w:sz="4" w:space="0" w:color="auto"/>
              <w:left w:val="single" w:sz="4" w:space="0" w:color="auto"/>
              <w:bottom w:val="single" w:sz="4" w:space="0" w:color="auto"/>
              <w:right w:val="single" w:sz="4" w:space="0" w:color="auto"/>
            </w:tcBorders>
          </w:tcPr>
          <w:p w:rsidR="002460ED" w:rsidRPr="001F695A" w:rsidRDefault="002460ED" w:rsidP="0032196D">
            <w:pPr>
              <w:pStyle w:val="NoSpacing"/>
              <w:jc w:val="both"/>
              <w:rPr>
                <w:rFonts w:ascii="Calibri" w:hAnsi="Calibri"/>
                <w:sz w:val="20"/>
                <w:szCs w:val="20"/>
                <w:highlight w:val="yellow"/>
              </w:rPr>
            </w:pPr>
          </w:p>
        </w:tc>
        <w:tc>
          <w:tcPr>
            <w:tcW w:w="1482"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sz w:val="20"/>
                <w:szCs w:val="20"/>
              </w:rPr>
            </w:pPr>
          </w:p>
        </w:tc>
        <w:tc>
          <w:tcPr>
            <w:tcW w:w="1052"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sz w:val="20"/>
                <w:szCs w:val="20"/>
              </w:rPr>
            </w:pPr>
          </w:p>
        </w:tc>
        <w:tc>
          <w:tcPr>
            <w:tcW w:w="1084"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sz w:val="20"/>
                <w:szCs w:val="20"/>
              </w:rPr>
            </w:pPr>
          </w:p>
        </w:tc>
        <w:tc>
          <w:tcPr>
            <w:tcW w:w="1332"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080"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i/>
                <w:sz w:val="20"/>
                <w:szCs w:val="20"/>
              </w:rPr>
            </w:pPr>
          </w:p>
        </w:tc>
      </w:tr>
      <w:tr w:rsidR="002460ED" w:rsidTr="002460ED">
        <w:trPr>
          <w:trHeight w:val="225"/>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460ED" w:rsidRDefault="002460ED" w:rsidP="0032196D">
            <w:r w:rsidRPr="00AE2D25">
              <w:rPr>
                <w:rFonts w:ascii="Calibri" w:hAnsi="Calibri" w:cs="Calibri"/>
                <w:b/>
                <w:sz w:val="22"/>
                <w:szCs w:val="20"/>
              </w:rPr>
              <w:t xml:space="preserve">Impact 2: Women </w:t>
            </w:r>
            <w:r w:rsidRPr="002460ED">
              <w:rPr>
                <w:rFonts w:ascii="Calibri" w:hAnsi="Calibri" w:cs="Calibri"/>
                <w:b/>
                <w:sz w:val="22"/>
                <w:szCs w:val="20"/>
              </w:rPr>
              <w:t>from</w:t>
            </w:r>
            <w:r w:rsidRPr="00AE2D25">
              <w:rPr>
                <w:rFonts w:ascii="Calibri" w:hAnsi="Calibri" w:cs="Calibri"/>
                <w:b/>
                <w:sz w:val="22"/>
                <w:szCs w:val="20"/>
              </w:rPr>
              <w:t xml:space="preserve"> excluded communities in MCO countries realise their right to sustainable livelihoods, decent work and social protection.</w:t>
            </w:r>
          </w:p>
        </w:tc>
      </w:tr>
      <w:tr w:rsidR="002460ED" w:rsidTr="00D72420">
        <w:trPr>
          <w:trHeight w:val="509"/>
          <w:jc w:val="center"/>
        </w:trPr>
        <w:tc>
          <w:tcPr>
            <w:tcW w:w="1239"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i/>
                <w:sz w:val="20"/>
                <w:szCs w:val="20"/>
              </w:rPr>
            </w:pPr>
          </w:p>
        </w:tc>
        <w:tc>
          <w:tcPr>
            <w:tcW w:w="1355" w:type="dxa"/>
            <w:gridSpan w:val="2"/>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i/>
                <w:sz w:val="20"/>
                <w:szCs w:val="20"/>
              </w:rPr>
            </w:pPr>
          </w:p>
        </w:tc>
        <w:tc>
          <w:tcPr>
            <w:tcW w:w="1474"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rPr>
                <w:rFonts w:ascii="Calibri" w:hAnsi="Calibri"/>
                <w:sz w:val="20"/>
                <w:szCs w:val="20"/>
              </w:rPr>
            </w:pPr>
          </w:p>
        </w:tc>
        <w:tc>
          <w:tcPr>
            <w:tcW w:w="1170"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990"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081"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061"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482"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052"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084"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332" w:type="dxa"/>
            <w:tcBorders>
              <w:top w:val="single" w:sz="4" w:space="0" w:color="auto"/>
              <w:left w:val="single" w:sz="4" w:space="0" w:color="auto"/>
              <w:bottom w:val="single" w:sz="4" w:space="0" w:color="auto"/>
              <w:right w:val="single" w:sz="4" w:space="0" w:color="auto"/>
            </w:tcBorders>
          </w:tcPr>
          <w:p w:rsidR="002460ED" w:rsidRPr="006E32AF" w:rsidRDefault="002460ED" w:rsidP="0032196D">
            <w:pPr>
              <w:pStyle w:val="NoSpacing"/>
              <w:jc w:val="both"/>
              <w:rPr>
                <w:rFonts w:ascii="Calibri" w:hAnsi="Calibri"/>
                <w:sz w:val="20"/>
                <w:szCs w:val="20"/>
              </w:rPr>
            </w:pPr>
          </w:p>
        </w:tc>
        <w:tc>
          <w:tcPr>
            <w:tcW w:w="1080" w:type="dxa"/>
            <w:tcBorders>
              <w:top w:val="single" w:sz="4" w:space="0" w:color="auto"/>
              <w:left w:val="single" w:sz="4" w:space="0" w:color="auto"/>
              <w:bottom w:val="single" w:sz="4" w:space="0" w:color="auto"/>
              <w:right w:val="single" w:sz="4" w:space="0" w:color="auto"/>
            </w:tcBorders>
          </w:tcPr>
          <w:p w:rsidR="002460ED" w:rsidRDefault="002460ED" w:rsidP="0032196D">
            <w:pPr>
              <w:pStyle w:val="NoSpacing"/>
              <w:jc w:val="both"/>
              <w:rPr>
                <w:rFonts w:ascii="Calibri" w:hAnsi="Calibri"/>
                <w:i/>
                <w:sz w:val="20"/>
                <w:szCs w:val="20"/>
              </w:rPr>
            </w:pPr>
          </w:p>
        </w:tc>
      </w:tr>
      <w:tr w:rsidR="002460ED" w:rsidTr="002460ED">
        <w:trPr>
          <w:trHeight w:val="235"/>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460ED" w:rsidRPr="002460ED" w:rsidRDefault="002460ED" w:rsidP="0032196D">
            <w:pPr>
              <w:pStyle w:val="NoSpacing"/>
              <w:rPr>
                <w:rFonts w:ascii="Calibri" w:hAnsi="Calibri"/>
                <w:sz w:val="20"/>
                <w:szCs w:val="20"/>
              </w:rPr>
            </w:pPr>
            <w:r w:rsidRPr="002460ED">
              <w:rPr>
                <w:rFonts w:ascii="Calibri" w:hAnsi="Calibri"/>
                <w:b/>
                <w:sz w:val="22"/>
                <w:szCs w:val="20"/>
              </w:rPr>
              <w:lastRenderedPageBreak/>
              <w:t>Impact 3: Women and girls in four South Asian countries live a life free from violence</w:t>
            </w:r>
          </w:p>
        </w:tc>
      </w:tr>
      <w:tr w:rsidR="00275DBC" w:rsidTr="00D72420">
        <w:trPr>
          <w:trHeight w:val="1430"/>
          <w:jc w:val="center"/>
        </w:trPr>
        <w:tc>
          <w:tcPr>
            <w:tcW w:w="1239"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rFonts w:ascii="Calibri" w:eastAsia="Times New Roman" w:hAnsi="Calibri" w:cs="Calibri"/>
                <w:color w:val="000000"/>
                <w:sz w:val="20"/>
                <w:szCs w:val="20"/>
              </w:rPr>
            </w:pPr>
            <w:r w:rsidRPr="00BC0701">
              <w:rPr>
                <w:rFonts w:ascii="Calibri" w:hAnsi="Calibri" w:cs="Calibri"/>
                <w:color w:val="000000"/>
                <w:sz w:val="20"/>
                <w:szCs w:val="20"/>
              </w:rPr>
              <w:t>Final Evaluation of the project on "Empowerment of Widows and their Coalitions programme"</w:t>
            </w:r>
          </w:p>
        </w:tc>
        <w:tc>
          <w:tcPr>
            <w:tcW w:w="1355" w:type="dxa"/>
            <w:gridSpan w:val="2"/>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jc w:val="center"/>
              <w:rPr>
                <w:sz w:val="20"/>
                <w:szCs w:val="20"/>
              </w:rPr>
            </w:pPr>
            <w:r w:rsidRPr="00BC0701">
              <w:rPr>
                <w:sz w:val="20"/>
                <w:szCs w:val="20"/>
              </w:rPr>
              <w:t>Y</w:t>
            </w:r>
          </w:p>
        </w:tc>
        <w:tc>
          <w:tcPr>
            <w:tcW w:w="1474"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sz w:val="20"/>
                <w:szCs w:val="20"/>
              </w:rPr>
            </w:pPr>
            <w:r w:rsidRPr="00BC0701">
              <w:rPr>
                <w:sz w:val="20"/>
                <w:szCs w:val="20"/>
              </w:rPr>
              <w:t>India</w:t>
            </w:r>
          </w:p>
        </w:tc>
        <w:tc>
          <w:tcPr>
            <w:tcW w:w="1081"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sz w:val="20"/>
                <w:szCs w:val="20"/>
              </w:rPr>
            </w:pPr>
            <w:r w:rsidRPr="00BC0701">
              <w:rPr>
                <w:sz w:val="20"/>
                <w:szCs w:val="20"/>
              </w:rPr>
              <w:t>MCO/India, Nepal and Sri Lanka</w:t>
            </w:r>
          </w:p>
        </w:tc>
        <w:tc>
          <w:tcPr>
            <w:tcW w:w="1061"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sz w:val="20"/>
                <w:szCs w:val="20"/>
              </w:rPr>
            </w:pPr>
          </w:p>
        </w:tc>
        <w:tc>
          <w:tcPr>
            <w:tcW w:w="1482"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rFonts w:ascii="Calibri" w:eastAsia="Times New Roman" w:hAnsi="Calibri" w:cs="Calibri"/>
                <w:color w:val="000000"/>
                <w:sz w:val="20"/>
                <w:szCs w:val="20"/>
              </w:rPr>
            </w:pPr>
            <w:r w:rsidRPr="00BC0701">
              <w:rPr>
                <w:rFonts w:ascii="Calibri" w:hAnsi="Calibri" w:cs="Calibri"/>
                <w:color w:val="000000"/>
                <w:sz w:val="20"/>
                <w:szCs w:val="20"/>
              </w:rPr>
              <w:t>WHR, WERC</w:t>
            </w:r>
          </w:p>
          <w:p w:rsidR="00275DBC" w:rsidRPr="00BC0701" w:rsidRDefault="00275DBC" w:rsidP="00275DBC">
            <w:pPr>
              <w:rPr>
                <w:sz w:val="20"/>
                <w:szCs w:val="20"/>
                <w:highlight w:val="yellow"/>
              </w:rPr>
            </w:pPr>
          </w:p>
        </w:tc>
        <w:tc>
          <w:tcPr>
            <w:tcW w:w="105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r w:rsidRPr="00BC0701">
              <w:rPr>
                <w:sz w:val="20"/>
                <w:szCs w:val="20"/>
              </w:rPr>
              <w:t>Q1 2015</w:t>
            </w:r>
          </w:p>
        </w:tc>
        <w:tc>
          <w:tcPr>
            <w:tcW w:w="1084"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sz w:val="20"/>
                <w:szCs w:val="20"/>
              </w:rPr>
            </w:pPr>
            <w:r w:rsidRPr="00BC0701">
              <w:rPr>
                <w:sz w:val="20"/>
                <w:szCs w:val="20"/>
              </w:rPr>
              <w:t>15,000</w:t>
            </w:r>
          </w:p>
        </w:tc>
        <w:tc>
          <w:tcPr>
            <w:tcW w:w="1332" w:type="dxa"/>
            <w:tcBorders>
              <w:top w:val="single" w:sz="4" w:space="0" w:color="auto"/>
              <w:left w:val="single" w:sz="4" w:space="0" w:color="auto"/>
              <w:bottom w:val="single" w:sz="4" w:space="0" w:color="auto"/>
              <w:right w:val="single" w:sz="4" w:space="0" w:color="auto"/>
            </w:tcBorders>
            <w:hideMark/>
          </w:tcPr>
          <w:p w:rsidR="00275DBC" w:rsidRPr="00BC0701" w:rsidRDefault="00275DBC" w:rsidP="00275DBC">
            <w:pPr>
              <w:rPr>
                <w:sz w:val="20"/>
                <w:szCs w:val="20"/>
              </w:rPr>
            </w:pPr>
            <w:r w:rsidRPr="00BC0701">
              <w:rPr>
                <w:sz w:val="20"/>
                <w:szCs w:val="20"/>
              </w:rPr>
              <w:t>Initiated</w:t>
            </w:r>
          </w:p>
        </w:tc>
        <w:tc>
          <w:tcPr>
            <w:tcW w:w="1080" w:type="dxa"/>
            <w:tcBorders>
              <w:top w:val="single" w:sz="4" w:space="0" w:color="auto"/>
              <w:left w:val="single" w:sz="4" w:space="0" w:color="auto"/>
              <w:bottom w:val="single" w:sz="4" w:space="0" w:color="auto"/>
              <w:right w:val="single" w:sz="4" w:space="0" w:color="auto"/>
            </w:tcBorders>
          </w:tcPr>
          <w:p w:rsidR="00275DBC" w:rsidRPr="005A30AB" w:rsidRDefault="00275DBC" w:rsidP="00275DBC">
            <w:pPr>
              <w:pStyle w:val="NoSpacing"/>
              <w:spacing w:line="276" w:lineRule="auto"/>
              <w:rPr>
                <w:rFonts w:ascii="Calibri" w:hAnsi="Calibri"/>
                <w:b/>
                <w:i/>
                <w:sz w:val="20"/>
                <w:szCs w:val="20"/>
              </w:rPr>
            </w:pPr>
            <w:r w:rsidRPr="005A30AB">
              <w:rPr>
                <w:rFonts w:ascii="Calibri" w:hAnsi="Calibri"/>
                <w:b/>
                <w:i/>
                <w:sz w:val="20"/>
                <w:szCs w:val="20"/>
                <w:highlight w:val="yellow"/>
              </w:rPr>
              <w:t>Carry - Over</w:t>
            </w:r>
          </w:p>
        </w:tc>
      </w:tr>
      <w:tr w:rsidR="00275DBC" w:rsidTr="002460ED">
        <w:trPr>
          <w:trHeight w:val="350"/>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75DBC" w:rsidRPr="00F32A3B" w:rsidRDefault="00275DBC" w:rsidP="00275DBC">
            <w:pPr>
              <w:pStyle w:val="NoSpacing"/>
              <w:rPr>
                <w:rFonts w:ascii="Calibri" w:hAnsi="Calibri"/>
                <w:sz w:val="20"/>
                <w:szCs w:val="20"/>
              </w:rPr>
            </w:pPr>
            <w:r w:rsidRPr="00F32A3B">
              <w:rPr>
                <w:rFonts w:ascii="Calibri" w:hAnsi="Calibri"/>
                <w:b/>
                <w:sz w:val="22"/>
                <w:szCs w:val="20"/>
              </w:rPr>
              <w:t>Impact 4: Peace building and humanitarian action are shaped by women leadership and participation in four countries in South Asia.</w:t>
            </w:r>
          </w:p>
        </w:tc>
      </w:tr>
      <w:tr w:rsidR="00275DBC" w:rsidTr="00D72420">
        <w:trPr>
          <w:trHeight w:val="350"/>
          <w:jc w:val="center"/>
        </w:trPr>
        <w:tc>
          <w:tcPr>
            <w:tcW w:w="1239"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355" w:type="dxa"/>
            <w:gridSpan w:val="2"/>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474"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990"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081"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061"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482"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052"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332"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c>
          <w:tcPr>
            <w:tcW w:w="1080"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rPr>
                <w:rFonts w:ascii="Calibri" w:hAnsi="Calibri"/>
                <w:i/>
                <w:sz w:val="20"/>
                <w:szCs w:val="20"/>
              </w:rPr>
            </w:pPr>
          </w:p>
        </w:tc>
      </w:tr>
      <w:tr w:rsidR="00275DBC" w:rsidTr="00F32A3B">
        <w:trPr>
          <w:trHeight w:val="350"/>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75DBC" w:rsidRPr="00F32A3B" w:rsidRDefault="00275DBC" w:rsidP="00275DBC">
            <w:pPr>
              <w:pStyle w:val="NoSpacing"/>
              <w:rPr>
                <w:rFonts w:ascii="Calibri" w:hAnsi="Calibri"/>
                <w:b/>
                <w:sz w:val="20"/>
                <w:szCs w:val="20"/>
              </w:rPr>
            </w:pPr>
            <w:r w:rsidRPr="00F32A3B">
              <w:rPr>
                <w:rFonts w:ascii="Calibri" w:hAnsi="Calibri"/>
                <w:b/>
                <w:sz w:val="22"/>
                <w:szCs w:val="20"/>
              </w:rPr>
              <w:t xml:space="preserve">Impact 5: Macroeconomics framework and national development plans and budgets fully reflect accountability for GE commitments and priorities  </w:t>
            </w:r>
          </w:p>
        </w:tc>
      </w:tr>
      <w:tr w:rsidR="00275DBC" w:rsidTr="00D72420">
        <w:trPr>
          <w:trHeight w:val="350"/>
          <w:jc w:val="center"/>
        </w:trPr>
        <w:tc>
          <w:tcPr>
            <w:tcW w:w="1239"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rFonts w:ascii="Calibri" w:eastAsia="Times New Roman" w:hAnsi="Calibri" w:cs="Calibri"/>
                <w:color w:val="000000"/>
                <w:sz w:val="20"/>
                <w:szCs w:val="20"/>
              </w:rPr>
            </w:pPr>
            <w:r w:rsidRPr="00BC0701">
              <w:rPr>
                <w:rFonts w:ascii="Calibri" w:hAnsi="Calibri" w:cs="Calibri"/>
                <w:color w:val="000000"/>
                <w:sz w:val="20"/>
                <w:szCs w:val="20"/>
              </w:rPr>
              <w:t xml:space="preserve">Final Evaluation of the Ford funded Programme on "Partnership with civil society and the Comptroller and Auditor General </w:t>
            </w:r>
            <w:r w:rsidRPr="00BC0701">
              <w:rPr>
                <w:rFonts w:ascii="Calibri" w:hAnsi="Calibri" w:cs="Calibri"/>
                <w:color w:val="000000"/>
                <w:sz w:val="20"/>
                <w:szCs w:val="20"/>
              </w:rPr>
              <w:lastRenderedPageBreak/>
              <w:t>(CAG) of India to promote gender responsive planning, budgeting and auditing in select States"</w:t>
            </w:r>
          </w:p>
          <w:p w:rsidR="00275DBC" w:rsidRPr="00BC0701" w:rsidRDefault="00275DBC" w:rsidP="00275DBC">
            <w:pPr>
              <w:rPr>
                <w:rFonts w:ascii="Calibri" w:hAnsi="Calibri" w:cs="Calibri"/>
                <w:color w:val="000000"/>
                <w:sz w:val="20"/>
                <w:szCs w:val="20"/>
              </w:rPr>
            </w:pPr>
          </w:p>
        </w:tc>
        <w:tc>
          <w:tcPr>
            <w:tcW w:w="1355" w:type="dxa"/>
            <w:gridSpan w:val="2"/>
            <w:tcBorders>
              <w:top w:val="single" w:sz="4" w:space="0" w:color="auto"/>
              <w:left w:val="single" w:sz="4" w:space="0" w:color="auto"/>
              <w:bottom w:val="single" w:sz="4" w:space="0" w:color="auto"/>
              <w:right w:val="single" w:sz="4" w:space="0" w:color="auto"/>
            </w:tcBorders>
          </w:tcPr>
          <w:p w:rsidR="00275DBC" w:rsidRPr="00275DBC" w:rsidRDefault="00275DBC" w:rsidP="00275DBC">
            <w:pPr>
              <w:jc w:val="center"/>
              <w:rPr>
                <w:sz w:val="20"/>
                <w:szCs w:val="20"/>
              </w:rPr>
            </w:pPr>
            <w:r w:rsidRPr="00275DBC">
              <w:rPr>
                <w:sz w:val="20"/>
                <w:szCs w:val="20"/>
              </w:rPr>
              <w:lastRenderedPageBreak/>
              <w:t>Y</w:t>
            </w:r>
          </w:p>
        </w:tc>
        <w:tc>
          <w:tcPr>
            <w:tcW w:w="1474"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r w:rsidRPr="00BC0701">
              <w:rPr>
                <w:sz w:val="20"/>
                <w:szCs w:val="20"/>
              </w:rPr>
              <w:t>India</w:t>
            </w:r>
          </w:p>
        </w:tc>
        <w:tc>
          <w:tcPr>
            <w:tcW w:w="1081"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r w:rsidRPr="00BC0701">
              <w:rPr>
                <w:sz w:val="20"/>
                <w:szCs w:val="20"/>
              </w:rPr>
              <w:t>India</w:t>
            </w:r>
          </w:p>
        </w:tc>
        <w:tc>
          <w:tcPr>
            <w:tcW w:w="1061"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48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rFonts w:ascii="Calibri" w:eastAsia="Times New Roman" w:hAnsi="Calibri" w:cs="Calibri"/>
                <w:color w:val="000000"/>
                <w:sz w:val="20"/>
                <w:szCs w:val="20"/>
              </w:rPr>
            </w:pPr>
            <w:r w:rsidRPr="00BC0701">
              <w:rPr>
                <w:rFonts w:ascii="Calibri" w:hAnsi="Calibri" w:cs="Calibri"/>
                <w:color w:val="000000"/>
                <w:sz w:val="20"/>
                <w:szCs w:val="20"/>
              </w:rPr>
              <w:t>Swadhikar, Social Watch, NEN, Fiscal Policy Institute and Independent Researchers</w:t>
            </w:r>
          </w:p>
          <w:p w:rsidR="00275DBC" w:rsidRPr="00BC0701" w:rsidRDefault="00275DBC" w:rsidP="00275DBC">
            <w:pPr>
              <w:rPr>
                <w:rFonts w:ascii="Calibri" w:hAnsi="Calibri" w:cs="Calibri"/>
                <w:color w:val="000000"/>
                <w:sz w:val="20"/>
                <w:szCs w:val="20"/>
              </w:rPr>
            </w:pPr>
          </w:p>
        </w:tc>
        <w:tc>
          <w:tcPr>
            <w:tcW w:w="105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r w:rsidRPr="00BC0701">
              <w:rPr>
                <w:sz w:val="20"/>
                <w:szCs w:val="20"/>
              </w:rPr>
              <w:t>Q1 2015</w:t>
            </w:r>
          </w:p>
        </w:tc>
        <w:tc>
          <w:tcPr>
            <w:tcW w:w="1084"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r w:rsidRPr="00BC0701">
              <w:rPr>
                <w:sz w:val="20"/>
                <w:szCs w:val="20"/>
              </w:rPr>
              <w:t>10,000</w:t>
            </w:r>
          </w:p>
        </w:tc>
        <w:tc>
          <w:tcPr>
            <w:tcW w:w="133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r w:rsidRPr="00BC0701">
              <w:rPr>
                <w:sz w:val="20"/>
                <w:szCs w:val="20"/>
              </w:rPr>
              <w:t>Initiated</w:t>
            </w:r>
          </w:p>
        </w:tc>
        <w:tc>
          <w:tcPr>
            <w:tcW w:w="1080" w:type="dxa"/>
            <w:tcBorders>
              <w:top w:val="single" w:sz="4" w:space="0" w:color="auto"/>
              <w:left w:val="single" w:sz="4" w:space="0" w:color="auto"/>
              <w:bottom w:val="single" w:sz="4" w:space="0" w:color="auto"/>
              <w:right w:val="single" w:sz="4" w:space="0" w:color="auto"/>
            </w:tcBorders>
          </w:tcPr>
          <w:p w:rsidR="00275DBC" w:rsidRPr="005A30AB" w:rsidRDefault="00275DBC" w:rsidP="00275DBC">
            <w:pPr>
              <w:pStyle w:val="NoSpacing"/>
              <w:spacing w:line="276" w:lineRule="auto"/>
              <w:rPr>
                <w:rFonts w:ascii="Calibri" w:hAnsi="Calibri"/>
                <w:b/>
                <w:i/>
                <w:sz w:val="20"/>
                <w:szCs w:val="20"/>
              </w:rPr>
            </w:pPr>
            <w:r w:rsidRPr="005A30AB">
              <w:rPr>
                <w:rFonts w:ascii="Calibri" w:hAnsi="Calibri"/>
                <w:b/>
                <w:i/>
                <w:sz w:val="20"/>
                <w:szCs w:val="20"/>
                <w:highlight w:val="yellow"/>
              </w:rPr>
              <w:t>Carry- Over</w:t>
            </w:r>
          </w:p>
        </w:tc>
      </w:tr>
      <w:tr w:rsidR="00275DBC" w:rsidTr="00E96939">
        <w:trPr>
          <w:jc w:val="center"/>
        </w:trPr>
        <w:tc>
          <w:tcPr>
            <w:tcW w:w="1332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75DBC" w:rsidRDefault="00275DBC" w:rsidP="00275DBC">
            <w:pPr>
              <w:pStyle w:val="NoSpacing"/>
              <w:rPr>
                <w:rFonts w:ascii="Calibri" w:hAnsi="Calibri"/>
                <w:b/>
                <w:i/>
                <w:sz w:val="22"/>
                <w:szCs w:val="22"/>
              </w:rPr>
            </w:pPr>
            <w:r>
              <w:rPr>
                <w:rFonts w:ascii="Calibri" w:hAnsi="Calibri"/>
                <w:b/>
                <w:i/>
                <w:sz w:val="22"/>
                <w:szCs w:val="22"/>
              </w:rPr>
              <w:lastRenderedPageBreak/>
              <w:t>Evaluations in which the office participates</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75DBC" w:rsidRDefault="00275DBC" w:rsidP="00275DBC">
            <w:pPr>
              <w:pStyle w:val="NoSpacing"/>
              <w:rPr>
                <w:rFonts w:ascii="Calibri" w:hAnsi="Calibri"/>
                <w:i/>
                <w:sz w:val="22"/>
                <w:szCs w:val="22"/>
              </w:rPr>
            </w:pPr>
          </w:p>
        </w:tc>
      </w:tr>
      <w:tr w:rsidR="00275DBC" w:rsidTr="00B2020C">
        <w:trPr>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75DBC" w:rsidRPr="00B2020C" w:rsidRDefault="00275DBC" w:rsidP="00275DBC">
            <w:pPr>
              <w:pStyle w:val="NoSpacing"/>
              <w:spacing w:line="276" w:lineRule="auto"/>
              <w:rPr>
                <w:rFonts w:ascii="Calibri" w:hAnsi="Calibri"/>
                <w:b/>
                <w:sz w:val="20"/>
                <w:szCs w:val="20"/>
              </w:rPr>
            </w:pPr>
            <w:r w:rsidRPr="00B2020C">
              <w:rPr>
                <w:rFonts w:ascii="Calibri" w:hAnsi="Calibri"/>
                <w:b/>
                <w:sz w:val="22"/>
                <w:szCs w:val="20"/>
              </w:rPr>
              <w:t xml:space="preserve">Impact 2: Women from excluded communities in MCO countries realise their </w:t>
            </w:r>
            <w:r w:rsidRPr="00B2020C">
              <w:rPr>
                <w:rFonts w:ascii="Calibri" w:hAnsi="Calibri"/>
                <w:b/>
                <w:szCs w:val="20"/>
              </w:rPr>
              <w:t>right</w:t>
            </w:r>
            <w:r w:rsidRPr="00B2020C">
              <w:rPr>
                <w:rFonts w:ascii="Calibri" w:hAnsi="Calibri"/>
                <w:b/>
                <w:sz w:val="22"/>
                <w:szCs w:val="20"/>
              </w:rPr>
              <w:t xml:space="preserve"> to sustainable livelihoods, decent work and social protection.</w:t>
            </w:r>
          </w:p>
        </w:tc>
      </w:tr>
      <w:tr w:rsidR="00275DBC" w:rsidTr="00D72420">
        <w:trPr>
          <w:jc w:val="center"/>
        </w:trPr>
        <w:tc>
          <w:tcPr>
            <w:tcW w:w="1239"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jc w:val="both"/>
              <w:rPr>
                <w:rFonts w:ascii="Calibri" w:hAnsi="Calibri"/>
                <w:i/>
                <w:sz w:val="20"/>
                <w:szCs w:val="20"/>
              </w:rPr>
            </w:pPr>
            <w:r>
              <w:rPr>
                <w:rFonts w:ascii="Calibri" w:hAnsi="Calibri" w:cs="Calibri"/>
                <w:sz w:val="20"/>
                <w:szCs w:val="20"/>
              </w:rPr>
              <w:t>Final Evaluation: “</w:t>
            </w:r>
            <w:r w:rsidRPr="00D6177A">
              <w:rPr>
                <w:rFonts w:ascii="Calibri" w:hAnsi="Calibri" w:cs="Calibri"/>
                <w:sz w:val="20"/>
                <w:szCs w:val="20"/>
              </w:rPr>
              <w:t>Making women's voices and votes count- An ICT based intervention in  India"</w:t>
            </w:r>
          </w:p>
        </w:tc>
        <w:tc>
          <w:tcPr>
            <w:tcW w:w="1355" w:type="dxa"/>
            <w:gridSpan w:val="2"/>
            <w:tcBorders>
              <w:top w:val="single" w:sz="4" w:space="0" w:color="auto"/>
              <w:left w:val="single" w:sz="4" w:space="0" w:color="auto"/>
              <w:bottom w:val="single" w:sz="4" w:space="0" w:color="auto"/>
              <w:right w:val="single" w:sz="4" w:space="0" w:color="auto"/>
            </w:tcBorders>
          </w:tcPr>
          <w:p w:rsidR="00275DBC" w:rsidRPr="00275DBC" w:rsidRDefault="00275DBC" w:rsidP="00275DBC">
            <w:pPr>
              <w:pStyle w:val="NoSpacing"/>
              <w:jc w:val="center"/>
              <w:rPr>
                <w:rFonts w:ascii="Calibri" w:hAnsi="Calibri"/>
                <w:sz w:val="20"/>
                <w:szCs w:val="20"/>
              </w:rPr>
            </w:pPr>
            <w:r w:rsidRPr="00275DBC">
              <w:rPr>
                <w:rFonts w:ascii="Calibri" w:hAnsi="Calibri"/>
                <w:sz w:val="20"/>
                <w:szCs w:val="20"/>
              </w:rPr>
              <w:t>Y</w:t>
            </w:r>
          </w:p>
        </w:tc>
        <w:tc>
          <w:tcPr>
            <w:tcW w:w="1474"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rPr>
                <w:rFonts w:ascii="Calibri" w:hAnsi="Calibri"/>
                <w:sz w:val="20"/>
                <w:szCs w:val="20"/>
              </w:rPr>
            </w:pPr>
            <w:r>
              <w:rPr>
                <w:rFonts w:ascii="Calibri" w:hAnsi="Calibri"/>
                <w:b/>
                <w:sz w:val="20"/>
                <w:szCs w:val="20"/>
              </w:rPr>
              <w:t xml:space="preserve">Goal: 1 </w:t>
            </w:r>
            <w:r w:rsidRPr="00F32A3B">
              <w:rPr>
                <w:rFonts w:ascii="Calibri" w:hAnsi="Calibri"/>
                <w:b/>
                <w:sz w:val="20"/>
                <w:szCs w:val="20"/>
              </w:rPr>
              <w:t>Outcome 1.1</w:t>
            </w:r>
            <w:r w:rsidRPr="00555377">
              <w:rPr>
                <w:rFonts w:ascii="Calibri" w:hAnsi="Calibri"/>
                <w:sz w:val="20"/>
                <w:szCs w:val="20"/>
              </w:rPr>
              <w:t xml:space="preserve"> Women from excluded communities have increased political representation and v</w:t>
            </w:r>
            <w:r>
              <w:rPr>
                <w:rFonts w:ascii="Calibri" w:hAnsi="Calibri"/>
                <w:sz w:val="20"/>
                <w:szCs w:val="20"/>
              </w:rPr>
              <w:t>oice at levels of the government</w:t>
            </w:r>
          </w:p>
        </w:tc>
        <w:tc>
          <w:tcPr>
            <w:tcW w:w="1170"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jc w:val="both"/>
              <w:rPr>
                <w:rFonts w:ascii="Calibri" w:hAnsi="Calibri"/>
                <w:sz w:val="20"/>
                <w:szCs w:val="20"/>
              </w:rPr>
            </w:pPr>
            <w:r w:rsidRPr="00F32A3B">
              <w:rPr>
                <w:rFonts w:ascii="Calibri" w:hAnsi="Calibri"/>
                <w:b/>
                <w:sz w:val="20"/>
                <w:szCs w:val="20"/>
              </w:rPr>
              <w:t>Output 1.1.1:</w:t>
            </w:r>
            <w:r w:rsidRPr="00555377">
              <w:rPr>
                <w:rFonts w:ascii="Calibri" w:hAnsi="Calibri"/>
                <w:sz w:val="20"/>
                <w:szCs w:val="20"/>
              </w:rPr>
              <w:t xml:space="preserve"> Enhanced political participation by women from excluded communities in the election process at the national and sub-</w:t>
            </w:r>
            <w:r w:rsidRPr="00555377">
              <w:rPr>
                <w:rFonts w:ascii="Calibri" w:hAnsi="Calibri"/>
                <w:sz w:val="20"/>
                <w:szCs w:val="20"/>
              </w:rPr>
              <w:lastRenderedPageBreak/>
              <w:t>national levels.</w:t>
            </w:r>
          </w:p>
        </w:tc>
        <w:tc>
          <w:tcPr>
            <w:tcW w:w="990"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jc w:val="both"/>
              <w:rPr>
                <w:rFonts w:ascii="Calibri" w:hAnsi="Calibri"/>
                <w:sz w:val="20"/>
                <w:szCs w:val="20"/>
              </w:rPr>
            </w:pPr>
            <w:r>
              <w:rPr>
                <w:rFonts w:ascii="Calibri" w:hAnsi="Calibri"/>
                <w:sz w:val="20"/>
                <w:szCs w:val="20"/>
              </w:rPr>
              <w:lastRenderedPageBreak/>
              <w:t>India MCO</w:t>
            </w:r>
          </w:p>
        </w:tc>
        <w:tc>
          <w:tcPr>
            <w:tcW w:w="1081"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jc w:val="both"/>
              <w:rPr>
                <w:rFonts w:ascii="Calibri" w:hAnsi="Calibri"/>
                <w:sz w:val="20"/>
                <w:szCs w:val="20"/>
              </w:rPr>
            </w:pPr>
            <w:r>
              <w:rPr>
                <w:rFonts w:ascii="Calibri" w:hAnsi="Calibri"/>
                <w:sz w:val="20"/>
                <w:szCs w:val="20"/>
              </w:rPr>
              <w:t>India</w:t>
            </w:r>
          </w:p>
        </w:tc>
        <w:tc>
          <w:tcPr>
            <w:tcW w:w="1061"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jc w:val="both"/>
              <w:rPr>
                <w:rFonts w:ascii="Calibri" w:hAnsi="Calibri"/>
                <w:sz w:val="20"/>
                <w:szCs w:val="20"/>
              </w:rPr>
            </w:pPr>
            <w:r w:rsidRPr="001F695A">
              <w:rPr>
                <w:rFonts w:ascii="Calibri" w:hAnsi="Calibri"/>
                <w:sz w:val="20"/>
                <w:szCs w:val="20"/>
                <w:highlight w:val="yellow"/>
              </w:rPr>
              <w:t>N</w:t>
            </w:r>
          </w:p>
        </w:tc>
        <w:tc>
          <w:tcPr>
            <w:tcW w:w="1482"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jc w:val="both"/>
              <w:rPr>
                <w:rFonts w:ascii="Calibri" w:hAnsi="Calibri"/>
                <w:sz w:val="20"/>
                <w:szCs w:val="20"/>
              </w:rPr>
            </w:pPr>
            <w:r>
              <w:rPr>
                <w:rFonts w:ascii="Calibri" w:hAnsi="Calibri"/>
                <w:sz w:val="20"/>
                <w:szCs w:val="20"/>
              </w:rPr>
              <w:t>NGO- IT for Change, KMVS</w:t>
            </w:r>
          </w:p>
        </w:tc>
        <w:tc>
          <w:tcPr>
            <w:tcW w:w="1052"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jc w:val="both"/>
              <w:rPr>
                <w:rFonts w:ascii="Calibri" w:hAnsi="Calibri"/>
                <w:sz w:val="20"/>
                <w:szCs w:val="20"/>
                <w:highlight w:val="yellow"/>
              </w:rPr>
            </w:pPr>
            <w:r>
              <w:rPr>
                <w:rFonts w:ascii="Calibri" w:hAnsi="Calibri"/>
                <w:sz w:val="20"/>
                <w:szCs w:val="20"/>
              </w:rPr>
              <w:t xml:space="preserve"> Jan-Mar 2015</w:t>
            </w:r>
          </w:p>
          <w:p w:rsidR="00275DBC" w:rsidRPr="006E32AF" w:rsidRDefault="00275DBC" w:rsidP="00275DBC">
            <w:pPr>
              <w:pStyle w:val="NoSpacing"/>
              <w:jc w:val="both"/>
              <w:rPr>
                <w:rFonts w:ascii="Calibri" w:hAnsi="Calibri"/>
                <w:sz w:val="20"/>
                <w:szCs w:val="20"/>
              </w:rPr>
            </w:pPr>
          </w:p>
        </w:tc>
        <w:tc>
          <w:tcPr>
            <w:tcW w:w="1084" w:type="dxa"/>
            <w:tcBorders>
              <w:top w:val="single" w:sz="4" w:space="0" w:color="auto"/>
              <w:left w:val="single" w:sz="4" w:space="0" w:color="auto"/>
              <w:bottom w:val="single" w:sz="4" w:space="0" w:color="auto"/>
              <w:right w:val="single" w:sz="4" w:space="0" w:color="auto"/>
            </w:tcBorders>
          </w:tcPr>
          <w:p w:rsidR="00275DBC" w:rsidRDefault="00F850B4" w:rsidP="00275DBC">
            <w:pPr>
              <w:pStyle w:val="NoSpacing"/>
              <w:jc w:val="both"/>
              <w:rPr>
                <w:rFonts w:ascii="Calibri" w:hAnsi="Calibri"/>
                <w:sz w:val="20"/>
                <w:szCs w:val="20"/>
              </w:rPr>
            </w:pPr>
            <w:r>
              <w:rPr>
                <w:rFonts w:ascii="Calibri" w:hAnsi="Calibri"/>
                <w:sz w:val="20"/>
                <w:szCs w:val="20"/>
              </w:rPr>
              <w:t>Non-Core</w:t>
            </w:r>
            <w:r w:rsidR="00275DBC">
              <w:rPr>
                <w:rFonts w:ascii="Calibri" w:hAnsi="Calibri"/>
                <w:sz w:val="20"/>
                <w:szCs w:val="20"/>
              </w:rPr>
              <w:t xml:space="preserve"> (FGE)</w:t>
            </w:r>
          </w:p>
          <w:p w:rsidR="00F850B4" w:rsidRDefault="00F850B4" w:rsidP="00275DBC">
            <w:pPr>
              <w:pStyle w:val="NoSpacing"/>
              <w:jc w:val="both"/>
              <w:rPr>
                <w:rFonts w:ascii="Calibri" w:hAnsi="Calibri"/>
                <w:sz w:val="20"/>
                <w:szCs w:val="20"/>
              </w:rPr>
            </w:pPr>
          </w:p>
          <w:p w:rsidR="00F850B4" w:rsidRPr="006E32AF" w:rsidRDefault="00F850B4" w:rsidP="00275DBC">
            <w:pPr>
              <w:pStyle w:val="NoSpacing"/>
              <w:jc w:val="both"/>
              <w:rPr>
                <w:rFonts w:ascii="Calibri" w:hAnsi="Calibri"/>
                <w:sz w:val="20"/>
                <w:szCs w:val="20"/>
              </w:rPr>
            </w:pPr>
            <w:r>
              <w:rPr>
                <w:rFonts w:ascii="Calibri" w:hAnsi="Calibri"/>
                <w:sz w:val="20"/>
                <w:szCs w:val="20"/>
              </w:rPr>
              <w:t>$ 14,700</w:t>
            </w:r>
            <w:r w:rsidR="00555206">
              <w:rPr>
                <w:rFonts w:ascii="Calibri" w:hAnsi="Calibri"/>
                <w:sz w:val="20"/>
                <w:szCs w:val="20"/>
              </w:rPr>
              <w:t xml:space="preserve"> + $ 10,000</w:t>
            </w:r>
          </w:p>
        </w:tc>
        <w:tc>
          <w:tcPr>
            <w:tcW w:w="1332" w:type="dxa"/>
            <w:tcBorders>
              <w:top w:val="single" w:sz="4" w:space="0" w:color="auto"/>
              <w:left w:val="single" w:sz="4" w:space="0" w:color="auto"/>
              <w:bottom w:val="single" w:sz="4" w:space="0" w:color="auto"/>
              <w:right w:val="single" w:sz="4" w:space="0" w:color="auto"/>
            </w:tcBorders>
          </w:tcPr>
          <w:p w:rsidR="00275DBC" w:rsidRPr="006E32AF" w:rsidRDefault="00555206" w:rsidP="00555206">
            <w:pPr>
              <w:pStyle w:val="NoSpacing"/>
              <w:jc w:val="both"/>
              <w:rPr>
                <w:rFonts w:ascii="Calibri" w:hAnsi="Calibri"/>
                <w:sz w:val="20"/>
                <w:szCs w:val="20"/>
              </w:rPr>
            </w:pPr>
            <w:r>
              <w:rPr>
                <w:rFonts w:ascii="Calibri" w:hAnsi="Calibri"/>
                <w:sz w:val="20"/>
                <w:szCs w:val="20"/>
              </w:rPr>
              <w:t>To be initiated</w:t>
            </w:r>
          </w:p>
        </w:tc>
        <w:tc>
          <w:tcPr>
            <w:tcW w:w="1080" w:type="dxa"/>
            <w:tcBorders>
              <w:top w:val="single" w:sz="4" w:space="0" w:color="auto"/>
              <w:left w:val="single" w:sz="4" w:space="0" w:color="auto"/>
              <w:bottom w:val="single" w:sz="4" w:space="0" w:color="auto"/>
              <w:right w:val="single" w:sz="4" w:space="0" w:color="auto"/>
            </w:tcBorders>
          </w:tcPr>
          <w:p w:rsidR="00275DBC" w:rsidRDefault="00275DBC" w:rsidP="00275DBC">
            <w:pPr>
              <w:pStyle w:val="NoSpacing"/>
              <w:jc w:val="both"/>
              <w:rPr>
                <w:rFonts w:ascii="Calibri" w:hAnsi="Calibri"/>
                <w:i/>
                <w:sz w:val="20"/>
                <w:szCs w:val="20"/>
              </w:rPr>
            </w:pPr>
          </w:p>
        </w:tc>
      </w:tr>
      <w:tr w:rsidR="00275DBC" w:rsidTr="00D72420">
        <w:trPr>
          <w:jc w:val="center"/>
        </w:trPr>
        <w:tc>
          <w:tcPr>
            <w:tcW w:w="1239" w:type="dxa"/>
            <w:tcBorders>
              <w:top w:val="single" w:sz="4" w:space="0" w:color="auto"/>
              <w:left w:val="single" w:sz="4" w:space="0" w:color="auto"/>
              <w:bottom w:val="single" w:sz="4" w:space="0" w:color="auto"/>
              <w:right w:val="single" w:sz="4" w:space="0" w:color="auto"/>
            </w:tcBorders>
          </w:tcPr>
          <w:p w:rsidR="00275DBC" w:rsidRPr="001F695A" w:rsidRDefault="00275DBC" w:rsidP="00275DBC">
            <w:pPr>
              <w:pStyle w:val="NoSpacing"/>
              <w:rPr>
                <w:rFonts w:ascii="Calibri" w:hAnsi="Calibri"/>
                <w:sz w:val="20"/>
                <w:szCs w:val="20"/>
              </w:rPr>
            </w:pPr>
            <w:r>
              <w:rPr>
                <w:rFonts w:ascii="Calibri" w:hAnsi="Calibri"/>
                <w:sz w:val="20"/>
                <w:szCs w:val="20"/>
              </w:rPr>
              <w:lastRenderedPageBreak/>
              <w:t xml:space="preserve">Final Evaluation </w:t>
            </w:r>
            <w:r>
              <w:rPr>
                <w:rFonts w:ascii="Calibri" w:hAnsi="Calibri" w:cs="Calibri"/>
                <w:sz w:val="20"/>
                <w:szCs w:val="20"/>
              </w:rPr>
              <w:t>“</w:t>
            </w:r>
            <w:r w:rsidRPr="00546C9A">
              <w:rPr>
                <w:rFonts w:ascii="Calibri" w:hAnsi="Calibri" w:cs="Calibri"/>
                <w:sz w:val="20"/>
                <w:szCs w:val="20"/>
              </w:rPr>
              <w:t>Facilitating women in four endemic poverty states of India to access, actualize and sustain provisions on women empowerment</w:t>
            </w:r>
            <w:r>
              <w:rPr>
                <w:rFonts w:ascii="Calibri" w:hAnsi="Calibri" w:cs="Calibri"/>
                <w:sz w:val="20"/>
                <w:szCs w:val="20"/>
              </w:rPr>
              <w:t>”</w:t>
            </w:r>
          </w:p>
        </w:tc>
        <w:tc>
          <w:tcPr>
            <w:tcW w:w="1355" w:type="dxa"/>
            <w:gridSpan w:val="2"/>
            <w:tcBorders>
              <w:top w:val="single" w:sz="4" w:space="0" w:color="auto"/>
              <w:left w:val="single" w:sz="4" w:space="0" w:color="auto"/>
              <w:bottom w:val="single" w:sz="4" w:space="0" w:color="auto"/>
              <w:right w:val="single" w:sz="4" w:space="0" w:color="auto"/>
            </w:tcBorders>
          </w:tcPr>
          <w:p w:rsidR="00275DBC" w:rsidRPr="001F695A" w:rsidRDefault="00275DBC" w:rsidP="00275DBC">
            <w:pPr>
              <w:pStyle w:val="NoSpacing"/>
              <w:jc w:val="center"/>
              <w:rPr>
                <w:rFonts w:ascii="Calibri" w:hAnsi="Calibri"/>
                <w:sz w:val="20"/>
                <w:szCs w:val="20"/>
              </w:rPr>
            </w:pPr>
            <w:r w:rsidRPr="001F695A">
              <w:rPr>
                <w:rFonts w:ascii="Calibri" w:hAnsi="Calibri"/>
                <w:sz w:val="20"/>
                <w:szCs w:val="20"/>
              </w:rPr>
              <w:t>Y</w:t>
            </w:r>
          </w:p>
        </w:tc>
        <w:tc>
          <w:tcPr>
            <w:tcW w:w="1474" w:type="dxa"/>
            <w:tcBorders>
              <w:top w:val="single" w:sz="4" w:space="0" w:color="auto"/>
              <w:left w:val="single" w:sz="4" w:space="0" w:color="auto"/>
              <w:bottom w:val="single" w:sz="4" w:space="0" w:color="auto"/>
              <w:right w:val="single" w:sz="4" w:space="0" w:color="auto"/>
            </w:tcBorders>
          </w:tcPr>
          <w:p w:rsidR="00275DBC" w:rsidRPr="001F695A" w:rsidRDefault="00275DBC" w:rsidP="00275DBC">
            <w:pPr>
              <w:pStyle w:val="NoSpacing"/>
              <w:rPr>
                <w:rFonts w:ascii="Calibri" w:hAnsi="Calibri"/>
                <w:sz w:val="20"/>
                <w:szCs w:val="20"/>
              </w:rPr>
            </w:pPr>
            <w:r w:rsidRPr="00F32A3B">
              <w:rPr>
                <w:rFonts w:ascii="Calibri" w:hAnsi="Calibri"/>
                <w:b/>
                <w:sz w:val="20"/>
                <w:szCs w:val="20"/>
              </w:rPr>
              <w:t>Outcome 2.1</w:t>
            </w:r>
            <w:r w:rsidRPr="001F695A">
              <w:rPr>
                <w:rFonts w:ascii="Calibri" w:hAnsi="Calibri"/>
                <w:sz w:val="20"/>
                <w:szCs w:val="20"/>
              </w:rPr>
              <w:t xml:space="preserve"> National and state policies, strategies and flagship programmes become gender responsive and women have increased access to and control over income and resources.</w:t>
            </w:r>
          </w:p>
        </w:tc>
        <w:tc>
          <w:tcPr>
            <w:tcW w:w="1170" w:type="dxa"/>
            <w:tcBorders>
              <w:top w:val="single" w:sz="4" w:space="0" w:color="auto"/>
              <w:left w:val="single" w:sz="4" w:space="0" w:color="auto"/>
              <w:bottom w:val="single" w:sz="4" w:space="0" w:color="auto"/>
              <w:right w:val="single" w:sz="4" w:space="0" w:color="auto"/>
            </w:tcBorders>
          </w:tcPr>
          <w:p w:rsidR="00275DBC" w:rsidRPr="001F695A" w:rsidRDefault="00275DBC" w:rsidP="00275DBC">
            <w:pPr>
              <w:pStyle w:val="NoSpacing"/>
              <w:rPr>
                <w:rFonts w:ascii="Calibri" w:hAnsi="Calibri"/>
                <w:sz w:val="20"/>
                <w:szCs w:val="20"/>
              </w:rPr>
            </w:pPr>
            <w:r w:rsidRPr="00F32A3B">
              <w:rPr>
                <w:rFonts w:ascii="Calibri" w:hAnsi="Calibri"/>
                <w:b/>
                <w:sz w:val="20"/>
                <w:szCs w:val="20"/>
              </w:rPr>
              <w:t>Output 2.1.2</w:t>
            </w:r>
            <w:r w:rsidRPr="001F695A">
              <w:rPr>
                <w:rFonts w:ascii="Calibri" w:hAnsi="Calibri"/>
                <w:sz w:val="20"/>
                <w:szCs w:val="20"/>
              </w:rPr>
              <w:t xml:space="preserve"> Women from excluded communities, especially those working in agricultural and informal sectors, have increased access to income generation opportunities, social protection and decent work conditions</w:t>
            </w:r>
          </w:p>
        </w:tc>
        <w:tc>
          <w:tcPr>
            <w:tcW w:w="990"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rPr>
                <w:rFonts w:ascii="Calibri" w:hAnsi="Calibri"/>
                <w:sz w:val="20"/>
                <w:szCs w:val="20"/>
              </w:rPr>
            </w:pPr>
            <w:r>
              <w:rPr>
                <w:rFonts w:ascii="Calibri" w:hAnsi="Calibri"/>
                <w:sz w:val="20"/>
                <w:szCs w:val="20"/>
              </w:rPr>
              <w:t>India MCO</w:t>
            </w:r>
          </w:p>
        </w:tc>
        <w:tc>
          <w:tcPr>
            <w:tcW w:w="1081"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rPr>
                <w:rFonts w:ascii="Calibri" w:hAnsi="Calibri"/>
                <w:sz w:val="20"/>
                <w:szCs w:val="20"/>
              </w:rPr>
            </w:pPr>
            <w:r>
              <w:rPr>
                <w:rFonts w:ascii="Calibri" w:hAnsi="Calibri"/>
                <w:sz w:val="20"/>
                <w:szCs w:val="20"/>
              </w:rPr>
              <w:t>India</w:t>
            </w:r>
          </w:p>
        </w:tc>
        <w:tc>
          <w:tcPr>
            <w:tcW w:w="1061" w:type="dxa"/>
            <w:tcBorders>
              <w:top w:val="single" w:sz="4" w:space="0" w:color="auto"/>
              <w:left w:val="single" w:sz="4" w:space="0" w:color="auto"/>
              <w:bottom w:val="single" w:sz="4" w:space="0" w:color="auto"/>
              <w:right w:val="single" w:sz="4" w:space="0" w:color="auto"/>
            </w:tcBorders>
          </w:tcPr>
          <w:p w:rsidR="00275DBC" w:rsidRPr="006E32AF" w:rsidRDefault="00275DBC" w:rsidP="00275DBC">
            <w:pPr>
              <w:pStyle w:val="NoSpacing"/>
              <w:rPr>
                <w:rFonts w:ascii="Calibri" w:hAnsi="Calibri"/>
                <w:sz w:val="20"/>
                <w:szCs w:val="20"/>
              </w:rPr>
            </w:pPr>
            <w:r w:rsidRPr="001F695A">
              <w:rPr>
                <w:rFonts w:ascii="Calibri" w:hAnsi="Calibri"/>
                <w:sz w:val="20"/>
                <w:szCs w:val="20"/>
                <w:highlight w:val="yellow"/>
              </w:rPr>
              <w:t>N</w:t>
            </w:r>
          </w:p>
        </w:tc>
        <w:tc>
          <w:tcPr>
            <w:tcW w:w="1482" w:type="dxa"/>
            <w:tcBorders>
              <w:top w:val="single" w:sz="4" w:space="0" w:color="auto"/>
              <w:left w:val="single" w:sz="4" w:space="0" w:color="auto"/>
              <w:bottom w:val="single" w:sz="4" w:space="0" w:color="auto"/>
              <w:right w:val="single" w:sz="4" w:space="0" w:color="auto"/>
            </w:tcBorders>
          </w:tcPr>
          <w:p w:rsidR="00275DBC" w:rsidRPr="001F695A" w:rsidRDefault="00275DBC" w:rsidP="00275DBC">
            <w:pPr>
              <w:pStyle w:val="NoSpacing"/>
              <w:rPr>
                <w:rFonts w:ascii="Calibri" w:hAnsi="Calibri"/>
                <w:sz w:val="20"/>
                <w:szCs w:val="20"/>
              </w:rPr>
            </w:pPr>
            <w:r>
              <w:rPr>
                <w:rFonts w:ascii="Calibri" w:hAnsi="Calibri"/>
                <w:sz w:val="20"/>
                <w:szCs w:val="20"/>
              </w:rPr>
              <w:t>NGOs - PRADAN and Jagori</w:t>
            </w:r>
          </w:p>
        </w:tc>
        <w:tc>
          <w:tcPr>
            <w:tcW w:w="1052" w:type="dxa"/>
            <w:tcBorders>
              <w:top w:val="single" w:sz="4" w:space="0" w:color="auto"/>
              <w:left w:val="single" w:sz="4" w:space="0" w:color="auto"/>
              <w:bottom w:val="single" w:sz="4" w:space="0" w:color="auto"/>
              <w:right w:val="single" w:sz="4" w:space="0" w:color="auto"/>
            </w:tcBorders>
          </w:tcPr>
          <w:p w:rsidR="00275DBC" w:rsidRPr="001F695A" w:rsidRDefault="00275DBC" w:rsidP="00275DBC">
            <w:pPr>
              <w:pStyle w:val="NoSpacing"/>
              <w:rPr>
                <w:rFonts w:ascii="Calibri" w:hAnsi="Calibri"/>
                <w:sz w:val="20"/>
                <w:szCs w:val="20"/>
              </w:rPr>
            </w:pPr>
            <w:r>
              <w:rPr>
                <w:rFonts w:ascii="Calibri" w:hAnsi="Calibri"/>
                <w:sz w:val="20"/>
                <w:szCs w:val="20"/>
              </w:rPr>
              <w:t>Apr- Jun 2015</w:t>
            </w:r>
          </w:p>
        </w:tc>
        <w:tc>
          <w:tcPr>
            <w:tcW w:w="1084" w:type="dxa"/>
            <w:tcBorders>
              <w:top w:val="single" w:sz="4" w:space="0" w:color="auto"/>
              <w:left w:val="single" w:sz="4" w:space="0" w:color="auto"/>
              <w:bottom w:val="single" w:sz="4" w:space="0" w:color="auto"/>
              <w:right w:val="single" w:sz="4" w:space="0" w:color="auto"/>
            </w:tcBorders>
          </w:tcPr>
          <w:p w:rsidR="00275DBC" w:rsidRPr="001F695A" w:rsidRDefault="00555206" w:rsidP="00275DBC">
            <w:pPr>
              <w:pStyle w:val="NoSpacing"/>
              <w:rPr>
                <w:rFonts w:ascii="Calibri" w:hAnsi="Calibri"/>
                <w:sz w:val="20"/>
                <w:szCs w:val="20"/>
              </w:rPr>
            </w:pPr>
            <w:r>
              <w:rPr>
                <w:rFonts w:ascii="Calibri" w:hAnsi="Calibri"/>
                <w:sz w:val="20"/>
                <w:szCs w:val="20"/>
              </w:rPr>
              <w:t>Non-Core</w:t>
            </w:r>
            <w:r w:rsidR="00275DBC">
              <w:rPr>
                <w:rFonts w:ascii="Calibri" w:hAnsi="Calibri"/>
                <w:sz w:val="20"/>
                <w:szCs w:val="20"/>
              </w:rPr>
              <w:t>- FGE</w:t>
            </w:r>
            <w:r>
              <w:rPr>
                <w:rFonts w:ascii="Calibri" w:hAnsi="Calibri"/>
                <w:sz w:val="20"/>
                <w:szCs w:val="20"/>
              </w:rPr>
              <w:t xml:space="preserve"> $15,000                   </w:t>
            </w:r>
          </w:p>
        </w:tc>
        <w:tc>
          <w:tcPr>
            <w:tcW w:w="1332" w:type="dxa"/>
            <w:tcBorders>
              <w:top w:val="single" w:sz="4" w:space="0" w:color="auto"/>
              <w:left w:val="single" w:sz="4" w:space="0" w:color="auto"/>
              <w:bottom w:val="single" w:sz="4" w:space="0" w:color="auto"/>
              <w:right w:val="single" w:sz="4" w:space="0" w:color="auto"/>
            </w:tcBorders>
          </w:tcPr>
          <w:p w:rsidR="00275DBC" w:rsidRPr="001F695A" w:rsidRDefault="00555206" w:rsidP="00275DBC">
            <w:pPr>
              <w:pStyle w:val="NoSpacing"/>
              <w:rPr>
                <w:rFonts w:ascii="Calibri" w:hAnsi="Calibri"/>
                <w:sz w:val="20"/>
                <w:szCs w:val="20"/>
              </w:rPr>
            </w:pPr>
            <w:r>
              <w:rPr>
                <w:rFonts w:ascii="Calibri" w:hAnsi="Calibri"/>
                <w:sz w:val="20"/>
                <w:szCs w:val="20"/>
              </w:rPr>
              <w:t xml:space="preserve">To be initiated </w:t>
            </w:r>
          </w:p>
        </w:tc>
        <w:tc>
          <w:tcPr>
            <w:tcW w:w="1080" w:type="dxa"/>
            <w:tcBorders>
              <w:top w:val="single" w:sz="4" w:space="0" w:color="auto"/>
              <w:left w:val="single" w:sz="4" w:space="0" w:color="auto"/>
              <w:bottom w:val="single" w:sz="4" w:space="0" w:color="auto"/>
              <w:right w:val="single" w:sz="4" w:space="0" w:color="auto"/>
            </w:tcBorders>
          </w:tcPr>
          <w:p w:rsidR="00275DBC" w:rsidRPr="001F695A" w:rsidRDefault="00275DBC" w:rsidP="00275DBC">
            <w:pPr>
              <w:pStyle w:val="NoSpacing"/>
              <w:rPr>
                <w:rFonts w:ascii="Calibri" w:hAnsi="Calibri"/>
                <w:sz w:val="20"/>
                <w:szCs w:val="20"/>
              </w:rPr>
            </w:pPr>
          </w:p>
        </w:tc>
      </w:tr>
      <w:tr w:rsidR="00275DBC" w:rsidTr="00DE0B87">
        <w:trPr>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75DBC" w:rsidRPr="00DE0B87" w:rsidRDefault="00275DBC" w:rsidP="00275DBC">
            <w:pPr>
              <w:pStyle w:val="NoSpacing"/>
              <w:spacing w:line="276" w:lineRule="auto"/>
              <w:rPr>
                <w:rFonts w:ascii="Calibri" w:hAnsi="Calibri"/>
                <w:b/>
                <w:sz w:val="22"/>
                <w:szCs w:val="20"/>
              </w:rPr>
            </w:pPr>
            <w:r w:rsidRPr="00DE0B87">
              <w:rPr>
                <w:rFonts w:ascii="Calibri" w:hAnsi="Calibri"/>
                <w:b/>
                <w:sz w:val="22"/>
                <w:szCs w:val="20"/>
              </w:rPr>
              <w:t>Impact 3: Women and girls in four South Asian countries live a life free from violence</w:t>
            </w:r>
          </w:p>
        </w:tc>
      </w:tr>
      <w:tr w:rsidR="00275DBC" w:rsidTr="00D72420">
        <w:trPr>
          <w:jc w:val="center"/>
        </w:trPr>
        <w:tc>
          <w:tcPr>
            <w:tcW w:w="1239" w:type="dxa"/>
            <w:tcBorders>
              <w:top w:val="single" w:sz="4" w:space="0" w:color="auto"/>
              <w:left w:val="single" w:sz="4" w:space="0" w:color="auto"/>
              <w:bottom w:val="single" w:sz="4" w:space="0" w:color="auto"/>
              <w:right w:val="single" w:sz="4" w:space="0" w:color="auto"/>
            </w:tcBorders>
            <w:hideMark/>
          </w:tcPr>
          <w:p w:rsidR="00275DBC" w:rsidRPr="00D72420" w:rsidRDefault="00275DBC" w:rsidP="00275DBC">
            <w:pPr>
              <w:rPr>
                <w:sz w:val="20"/>
              </w:rPr>
            </w:pPr>
            <w:r w:rsidRPr="00D72420">
              <w:rPr>
                <w:sz w:val="20"/>
              </w:rPr>
              <w:lastRenderedPageBreak/>
              <w:br w:type="page"/>
              <w:t xml:space="preserve">Final Evaluation of the Trust Fund Project </w:t>
            </w:r>
          </w:p>
        </w:tc>
        <w:tc>
          <w:tcPr>
            <w:tcW w:w="1355" w:type="dxa"/>
            <w:gridSpan w:val="2"/>
            <w:tcBorders>
              <w:top w:val="single" w:sz="4" w:space="0" w:color="auto"/>
              <w:left w:val="single" w:sz="4" w:space="0" w:color="auto"/>
              <w:bottom w:val="single" w:sz="4" w:space="0" w:color="auto"/>
              <w:right w:val="single" w:sz="4" w:space="0" w:color="auto"/>
            </w:tcBorders>
            <w:hideMark/>
          </w:tcPr>
          <w:p w:rsidR="00275DBC" w:rsidRPr="00D72420" w:rsidRDefault="00275DBC" w:rsidP="00275DBC">
            <w:pPr>
              <w:jc w:val="center"/>
              <w:rPr>
                <w:sz w:val="20"/>
              </w:rPr>
            </w:pPr>
            <w:r>
              <w:rPr>
                <w:sz w:val="20"/>
              </w:rPr>
              <w:t>Y</w:t>
            </w:r>
          </w:p>
        </w:tc>
        <w:tc>
          <w:tcPr>
            <w:tcW w:w="1474" w:type="dxa"/>
            <w:tcBorders>
              <w:top w:val="single" w:sz="4" w:space="0" w:color="auto"/>
              <w:left w:val="single" w:sz="4" w:space="0" w:color="auto"/>
              <w:bottom w:val="single" w:sz="4" w:space="0" w:color="auto"/>
              <w:right w:val="single" w:sz="4" w:space="0" w:color="auto"/>
            </w:tcBorders>
            <w:hideMark/>
          </w:tcPr>
          <w:p w:rsidR="00275DBC" w:rsidRPr="00D72420" w:rsidRDefault="00275DBC" w:rsidP="00275DBC">
            <w:pPr>
              <w:rPr>
                <w:sz w:val="20"/>
              </w:rPr>
            </w:pPr>
          </w:p>
        </w:tc>
        <w:tc>
          <w:tcPr>
            <w:tcW w:w="1170" w:type="dxa"/>
            <w:tcBorders>
              <w:top w:val="single" w:sz="4" w:space="0" w:color="auto"/>
              <w:left w:val="single" w:sz="4" w:space="0" w:color="auto"/>
              <w:bottom w:val="single" w:sz="4" w:space="0" w:color="auto"/>
              <w:right w:val="single" w:sz="4" w:space="0" w:color="auto"/>
            </w:tcBorders>
            <w:hideMark/>
          </w:tcPr>
          <w:p w:rsidR="00275DBC" w:rsidRPr="00D72420" w:rsidRDefault="00275DBC" w:rsidP="00275DBC">
            <w:pPr>
              <w:rPr>
                <w:sz w:val="20"/>
              </w:rPr>
            </w:pPr>
          </w:p>
        </w:tc>
        <w:tc>
          <w:tcPr>
            <w:tcW w:w="990" w:type="dxa"/>
            <w:tcBorders>
              <w:top w:val="single" w:sz="4" w:space="0" w:color="auto"/>
              <w:left w:val="single" w:sz="4" w:space="0" w:color="auto"/>
              <w:bottom w:val="single" w:sz="4" w:space="0" w:color="auto"/>
              <w:right w:val="single" w:sz="4" w:space="0" w:color="auto"/>
            </w:tcBorders>
            <w:hideMark/>
          </w:tcPr>
          <w:p w:rsidR="00275DBC" w:rsidRPr="00D72420" w:rsidRDefault="00275DBC" w:rsidP="00275DBC">
            <w:pPr>
              <w:rPr>
                <w:sz w:val="20"/>
              </w:rPr>
            </w:pPr>
            <w:r w:rsidRPr="00D72420">
              <w:rPr>
                <w:sz w:val="20"/>
              </w:rPr>
              <w:t>India</w:t>
            </w:r>
          </w:p>
        </w:tc>
        <w:tc>
          <w:tcPr>
            <w:tcW w:w="1081" w:type="dxa"/>
            <w:tcBorders>
              <w:top w:val="single" w:sz="4" w:space="0" w:color="auto"/>
              <w:left w:val="single" w:sz="4" w:space="0" w:color="auto"/>
              <w:bottom w:val="single" w:sz="4" w:space="0" w:color="auto"/>
              <w:right w:val="single" w:sz="4" w:space="0" w:color="auto"/>
            </w:tcBorders>
            <w:hideMark/>
          </w:tcPr>
          <w:p w:rsidR="00275DBC" w:rsidRPr="00D72420" w:rsidRDefault="00275DBC" w:rsidP="00275DBC">
            <w:pPr>
              <w:rPr>
                <w:sz w:val="20"/>
              </w:rPr>
            </w:pPr>
            <w:r w:rsidRPr="00D72420">
              <w:rPr>
                <w:sz w:val="20"/>
              </w:rPr>
              <w:t>MCO/India and Bangladesh</w:t>
            </w:r>
          </w:p>
        </w:tc>
        <w:tc>
          <w:tcPr>
            <w:tcW w:w="1061" w:type="dxa"/>
            <w:tcBorders>
              <w:top w:val="single" w:sz="4" w:space="0" w:color="auto"/>
              <w:left w:val="single" w:sz="4" w:space="0" w:color="auto"/>
              <w:bottom w:val="single" w:sz="4" w:space="0" w:color="auto"/>
              <w:right w:val="single" w:sz="4" w:space="0" w:color="auto"/>
            </w:tcBorders>
            <w:hideMark/>
          </w:tcPr>
          <w:p w:rsidR="00275DBC" w:rsidRPr="00D72420" w:rsidRDefault="00275DBC" w:rsidP="00275DBC">
            <w:pPr>
              <w:rPr>
                <w:sz w:val="20"/>
              </w:rPr>
            </w:pPr>
          </w:p>
        </w:tc>
        <w:tc>
          <w:tcPr>
            <w:tcW w:w="1482" w:type="dxa"/>
            <w:tcBorders>
              <w:top w:val="single" w:sz="4" w:space="0" w:color="auto"/>
              <w:left w:val="single" w:sz="4" w:space="0" w:color="auto"/>
              <w:bottom w:val="single" w:sz="4" w:space="0" w:color="auto"/>
              <w:right w:val="single" w:sz="4" w:space="0" w:color="auto"/>
            </w:tcBorders>
            <w:hideMark/>
          </w:tcPr>
          <w:p w:rsidR="00275DBC" w:rsidRPr="009E47EA" w:rsidRDefault="00275DBC" w:rsidP="00275DBC">
            <w:pPr>
              <w:rPr>
                <w:sz w:val="20"/>
                <w:highlight w:val="yellow"/>
              </w:rPr>
            </w:pPr>
            <w:r w:rsidRPr="009E47EA">
              <w:rPr>
                <w:sz w:val="20"/>
                <w:highlight w:val="yellow"/>
              </w:rPr>
              <w:t xml:space="preserve">India MCO and </w:t>
            </w:r>
          </w:p>
          <w:p w:rsidR="00275DBC" w:rsidRPr="009E47EA" w:rsidRDefault="00275DBC" w:rsidP="00275DBC">
            <w:pPr>
              <w:rPr>
                <w:sz w:val="20"/>
                <w:highlight w:val="yellow"/>
              </w:rPr>
            </w:pPr>
            <w:r>
              <w:rPr>
                <w:sz w:val="20"/>
                <w:highlight w:val="yellow"/>
              </w:rPr>
              <w:t xml:space="preserve">Fairware </w:t>
            </w:r>
            <w:r w:rsidRPr="009E47EA">
              <w:rPr>
                <w:sz w:val="20"/>
                <w:highlight w:val="yellow"/>
              </w:rPr>
              <w:t>Foundation</w:t>
            </w:r>
          </w:p>
          <w:p w:rsidR="00275DBC" w:rsidRPr="009E47EA" w:rsidRDefault="00275DBC" w:rsidP="00275DBC">
            <w:pPr>
              <w:rPr>
                <w:sz w:val="20"/>
                <w:highlight w:val="yellow"/>
              </w:rPr>
            </w:pPr>
          </w:p>
          <w:p w:rsidR="00275DBC" w:rsidRPr="009E47EA" w:rsidRDefault="00275DBC" w:rsidP="00275DBC">
            <w:pPr>
              <w:rPr>
                <w:sz w:val="20"/>
                <w:highlight w:val="yellow"/>
              </w:rPr>
            </w:pPr>
          </w:p>
          <w:p w:rsidR="00275DBC" w:rsidRDefault="00275DBC" w:rsidP="00275DBC">
            <w:pPr>
              <w:rPr>
                <w:sz w:val="20"/>
                <w:highlight w:val="yellow"/>
              </w:rPr>
            </w:pPr>
            <w:r w:rsidRPr="009E47EA">
              <w:rPr>
                <w:sz w:val="20"/>
                <w:highlight w:val="yellow"/>
              </w:rPr>
              <w:t xml:space="preserve">India MCO and </w:t>
            </w:r>
            <w:r w:rsidRPr="00F94E59">
              <w:rPr>
                <w:sz w:val="20"/>
                <w:highlight w:val="yellow"/>
              </w:rPr>
              <w:t>Breakthrough Trust</w:t>
            </w:r>
          </w:p>
          <w:p w:rsidR="00275DBC" w:rsidRDefault="00275DBC" w:rsidP="00275DBC">
            <w:pPr>
              <w:rPr>
                <w:sz w:val="20"/>
                <w:highlight w:val="yellow"/>
              </w:rPr>
            </w:pPr>
          </w:p>
          <w:p w:rsidR="00275DBC" w:rsidRDefault="00275DBC" w:rsidP="00275DBC">
            <w:pPr>
              <w:rPr>
                <w:sz w:val="20"/>
                <w:highlight w:val="yellow"/>
              </w:rPr>
            </w:pPr>
          </w:p>
          <w:p w:rsidR="00275DBC" w:rsidRDefault="00275DBC" w:rsidP="00275DBC">
            <w:pPr>
              <w:rPr>
                <w:sz w:val="20"/>
                <w:highlight w:val="yellow"/>
              </w:rPr>
            </w:pPr>
            <w:r w:rsidRPr="009E47EA">
              <w:rPr>
                <w:sz w:val="20"/>
                <w:highlight w:val="yellow"/>
              </w:rPr>
              <w:t xml:space="preserve">India MCO and </w:t>
            </w:r>
            <w:r>
              <w:rPr>
                <w:sz w:val="20"/>
                <w:highlight w:val="yellow"/>
              </w:rPr>
              <w:t>KHPT</w:t>
            </w:r>
          </w:p>
          <w:p w:rsidR="00275DBC" w:rsidRPr="009E47EA" w:rsidRDefault="00275DBC" w:rsidP="00275DBC">
            <w:pPr>
              <w:rPr>
                <w:sz w:val="20"/>
                <w:highlight w:val="yellow"/>
              </w:rPr>
            </w:pPr>
          </w:p>
        </w:tc>
        <w:tc>
          <w:tcPr>
            <w:tcW w:w="1052" w:type="dxa"/>
            <w:tcBorders>
              <w:top w:val="single" w:sz="4" w:space="0" w:color="auto"/>
              <w:left w:val="single" w:sz="4" w:space="0" w:color="auto"/>
              <w:bottom w:val="single" w:sz="4" w:space="0" w:color="auto"/>
              <w:right w:val="single" w:sz="4" w:space="0" w:color="auto"/>
            </w:tcBorders>
          </w:tcPr>
          <w:p w:rsidR="00275DBC" w:rsidRPr="0035716E" w:rsidRDefault="00275DBC" w:rsidP="00275DBC">
            <w:pPr>
              <w:rPr>
                <w:sz w:val="20"/>
              </w:rPr>
            </w:pPr>
            <w:r w:rsidRPr="0035716E">
              <w:rPr>
                <w:sz w:val="20"/>
              </w:rPr>
              <w:t>Q1 2015</w:t>
            </w:r>
          </w:p>
          <w:p w:rsidR="00275DBC" w:rsidRPr="0035716E" w:rsidRDefault="00275DBC" w:rsidP="00275DBC">
            <w:pPr>
              <w:rPr>
                <w:sz w:val="20"/>
              </w:rPr>
            </w:pPr>
          </w:p>
          <w:p w:rsidR="00275DBC" w:rsidRPr="0035716E" w:rsidRDefault="00275DBC" w:rsidP="00275DBC">
            <w:pPr>
              <w:rPr>
                <w:sz w:val="20"/>
              </w:rPr>
            </w:pPr>
          </w:p>
          <w:p w:rsidR="00275DBC" w:rsidRPr="0035716E" w:rsidRDefault="00275DBC" w:rsidP="00275DBC">
            <w:pPr>
              <w:rPr>
                <w:sz w:val="20"/>
              </w:rPr>
            </w:pPr>
          </w:p>
          <w:p w:rsidR="00275DBC" w:rsidRPr="0035716E" w:rsidRDefault="00275DBC" w:rsidP="00275DBC">
            <w:pPr>
              <w:rPr>
                <w:sz w:val="20"/>
              </w:rPr>
            </w:pPr>
          </w:p>
          <w:p w:rsidR="00275DBC" w:rsidRDefault="00275DBC" w:rsidP="00275DBC">
            <w:pPr>
              <w:rPr>
                <w:sz w:val="20"/>
              </w:rPr>
            </w:pPr>
            <w:r w:rsidRPr="0035716E">
              <w:rPr>
                <w:sz w:val="20"/>
              </w:rPr>
              <w:t>Q4 2016</w:t>
            </w: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Default="00275DBC" w:rsidP="00275DBC">
            <w:pPr>
              <w:rPr>
                <w:sz w:val="20"/>
              </w:rPr>
            </w:pPr>
            <w:r>
              <w:rPr>
                <w:sz w:val="20"/>
              </w:rPr>
              <w:t>Q1 2015</w:t>
            </w:r>
          </w:p>
          <w:p w:rsidR="00275DBC" w:rsidRPr="0035716E" w:rsidRDefault="00275DBC" w:rsidP="00275DBC">
            <w:pPr>
              <w:rPr>
                <w:sz w:val="20"/>
              </w:rPr>
            </w:pPr>
          </w:p>
        </w:tc>
        <w:tc>
          <w:tcPr>
            <w:tcW w:w="1084" w:type="dxa"/>
            <w:tcBorders>
              <w:top w:val="single" w:sz="4" w:space="0" w:color="auto"/>
              <w:left w:val="single" w:sz="4" w:space="0" w:color="auto"/>
              <w:bottom w:val="single" w:sz="4" w:space="0" w:color="auto"/>
              <w:right w:val="single" w:sz="4" w:space="0" w:color="auto"/>
            </w:tcBorders>
            <w:hideMark/>
          </w:tcPr>
          <w:p w:rsidR="00275DBC" w:rsidRDefault="00275DBC" w:rsidP="00275DBC">
            <w:pPr>
              <w:rPr>
                <w:sz w:val="20"/>
              </w:rPr>
            </w:pPr>
            <w:r>
              <w:rPr>
                <w:sz w:val="20"/>
              </w:rPr>
              <w:t>10,598.65</w:t>
            </w: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Default="00275DBC" w:rsidP="00275DBC">
            <w:pPr>
              <w:rPr>
                <w:sz w:val="20"/>
              </w:rPr>
            </w:pPr>
            <w:r>
              <w:rPr>
                <w:sz w:val="20"/>
              </w:rPr>
              <w:t>39,389</w:t>
            </w: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Pr="00D72420" w:rsidRDefault="00275DBC" w:rsidP="00275DBC">
            <w:pPr>
              <w:rPr>
                <w:sz w:val="20"/>
              </w:rPr>
            </w:pPr>
            <w:r>
              <w:rPr>
                <w:sz w:val="20"/>
              </w:rPr>
              <w:t>9,524</w:t>
            </w:r>
          </w:p>
        </w:tc>
        <w:tc>
          <w:tcPr>
            <w:tcW w:w="1332" w:type="dxa"/>
            <w:tcBorders>
              <w:top w:val="single" w:sz="4" w:space="0" w:color="auto"/>
              <w:left w:val="single" w:sz="4" w:space="0" w:color="auto"/>
              <w:bottom w:val="single" w:sz="4" w:space="0" w:color="auto"/>
              <w:right w:val="single" w:sz="4" w:space="0" w:color="auto"/>
            </w:tcBorders>
            <w:hideMark/>
          </w:tcPr>
          <w:p w:rsidR="00275DBC" w:rsidRDefault="00275DBC" w:rsidP="00275DBC">
            <w:pPr>
              <w:rPr>
                <w:sz w:val="20"/>
              </w:rPr>
            </w:pPr>
            <w:r>
              <w:rPr>
                <w:sz w:val="20"/>
              </w:rPr>
              <w:t xml:space="preserve">To be initiated </w:t>
            </w: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Default="00275DBC" w:rsidP="00275DBC">
            <w:pPr>
              <w:rPr>
                <w:sz w:val="20"/>
              </w:rPr>
            </w:pPr>
            <w:r>
              <w:rPr>
                <w:sz w:val="20"/>
              </w:rPr>
              <w:t>To be initiated</w:t>
            </w:r>
          </w:p>
          <w:p w:rsidR="00275DBC" w:rsidRDefault="00275DBC" w:rsidP="00275DBC">
            <w:pPr>
              <w:rPr>
                <w:sz w:val="20"/>
              </w:rPr>
            </w:pPr>
          </w:p>
          <w:p w:rsidR="00275DBC" w:rsidRDefault="00275DBC" w:rsidP="00275DBC">
            <w:pPr>
              <w:rPr>
                <w:sz w:val="20"/>
              </w:rPr>
            </w:pPr>
          </w:p>
          <w:p w:rsidR="00275DBC" w:rsidRDefault="00275DBC" w:rsidP="00275DBC">
            <w:pPr>
              <w:rPr>
                <w:sz w:val="20"/>
              </w:rPr>
            </w:pPr>
          </w:p>
          <w:p w:rsidR="00275DBC" w:rsidRDefault="00275DBC" w:rsidP="00275DBC">
            <w:pPr>
              <w:rPr>
                <w:sz w:val="20"/>
              </w:rPr>
            </w:pPr>
            <w:r>
              <w:rPr>
                <w:sz w:val="20"/>
              </w:rPr>
              <w:t>To be initiated</w:t>
            </w:r>
          </w:p>
          <w:p w:rsidR="00275DBC" w:rsidRPr="00D72420" w:rsidRDefault="00275DBC" w:rsidP="00275DBC">
            <w:pPr>
              <w:rPr>
                <w:sz w:val="20"/>
              </w:rPr>
            </w:pPr>
          </w:p>
        </w:tc>
        <w:tc>
          <w:tcPr>
            <w:tcW w:w="1080" w:type="dxa"/>
            <w:tcBorders>
              <w:top w:val="single" w:sz="4" w:space="0" w:color="auto"/>
              <w:left w:val="single" w:sz="4" w:space="0" w:color="auto"/>
              <w:bottom w:val="single" w:sz="4" w:space="0" w:color="auto"/>
              <w:right w:val="single" w:sz="4" w:space="0" w:color="auto"/>
            </w:tcBorders>
          </w:tcPr>
          <w:p w:rsidR="00275DBC" w:rsidRPr="00D72420" w:rsidRDefault="00275DBC" w:rsidP="00275DBC">
            <w:pPr>
              <w:pStyle w:val="NoSpacing"/>
              <w:spacing w:line="276" w:lineRule="auto"/>
              <w:rPr>
                <w:rFonts w:ascii="Calibri" w:hAnsi="Calibri"/>
                <w:i/>
                <w:sz w:val="20"/>
                <w:szCs w:val="20"/>
              </w:rPr>
            </w:pPr>
          </w:p>
        </w:tc>
      </w:tr>
      <w:tr w:rsidR="00275DBC" w:rsidRPr="00BC0701" w:rsidTr="00D72420">
        <w:trPr>
          <w:jc w:val="center"/>
        </w:trPr>
        <w:tc>
          <w:tcPr>
            <w:tcW w:w="1239"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rFonts w:ascii="Calibri" w:eastAsia="Times New Roman" w:hAnsi="Calibri" w:cs="Calibri"/>
                <w:color w:val="000000"/>
                <w:sz w:val="20"/>
                <w:szCs w:val="20"/>
              </w:rPr>
            </w:pPr>
          </w:p>
        </w:tc>
        <w:tc>
          <w:tcPr>
            <w:tcW w:w="1355" w:type="dxa"/>
            <w:gridSpan w:val="2"/>
            <w:tcBorders>
              <w:top w:val="single" w:sz="4" w:space="0" w:color="auto"/>
              <w:left w:val="single" w:sz="4" w:space="0" w:color="auto"/>
              <w:bottom w:val="single" w:sz="4" w:space="0" w:color="auto"/>
              <w:right w:val="single" w:sz="4" w:space="0" w:color="auto"/>
            </w:tcBorders>
          </w:tcPr>
          <w:p w:rsidR="00275DBC" w:rsidRPr="00BC0701" w:rsidRDefault="00275DBC" w:rsidP="00275DBC">
            <w:pPr>
              <w:jc w:val="center"/>
              <w:rPr>
                <w:sz w:val="20"/>
                <w:szCs w:val="20"/>
              </w:rPr>
            </w:pPr>
          </w:p>
        </w:tc>
        <w:tc>
          <w:tcPr>
            <w:tcW w:w="1474"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81"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61"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48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highlight w:val="yellow"/>
              </w:rPr>
            </w:pPr>
          </w:p>
        </w:tc>
        <w:tc>
          <w:tcPr>
            <w:tcW w:w="105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275DBC" w:rsidRPr="005A30AB" w:rsidRDefault="00275DBC" w:rsidP="00275DBC">
            <w:pPr>
              <w:pStyle w:val="NoSpacing"/>
              <w:spacing w:line="276" w:lineRule="auto"/>
              <w:rPr>
                <w:rFonts w:ascii="Calibri" w:hAnsi="Calibri"/>
                <w:b/>
                <w:i/>
                <w:sz w:val="20"/>
                <w:szCs w:val="20"/>
              </w:rPr>
            </w:pPr>
          </w:p>
        </w:tc>
      </w:tr>
      <w:tr w:rsidR="00275DBC" w:rsidTr="00BC0701">
        <w:trPr>
          <w:jc w:val="center"/>
        </w:trPr>
        <w:tc>
          <w:tcPr>
            <w:tcW w:w="14400"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75DBC" w:rsidRDefault="00275DBC" w:rsidP="00275DBC">
            <w:pPr>
              <w:pStyle w:val="NoSpacing"/>
              <w:spacing w:line="276" w:lineRule="auto"/>
              <w:rPr>
                <w:rFonts w:ascii="Calibri" w:hAnsi="Calibri"/>
                <w:i/>
                <w:sz w:val="20"/>
                <w:szCs w:val="20"/>
              </w:rPr>
            </w:pPr>
            <w:r w:rsidRPr="00F32A3B">
              <w:rPr>
                <w:rFonts w:ascii="Calibri" w:hAnsi="Calibri"/>
                <w:b/>
                <w:sz w:val="22"/>
                <w:szCs w:val="20"/>
              </w:rPr>
              <w:t xml:space="preserve">Impact 5: Macroeconomics framework and national development plans and budgets fully reflect accountability for GE commitments and priorities  </w:t>
            </w:r>
          </w:p>
        </w:tc>
      </w:tr>
      <w:tr w:rsidR="00275DBC" w:rsidRPr="00BC0701" w:rsidTr="00BC0701">
        <w:trPr>
          <w:jc w:val="center"/>
        </w:trPr>
        <w:tc>
          <w:tcPr>
            <w:tcW w:w="1255" w:type="dxa"/>
            <w:gridSpan w:val="2"/>
            <w:tcBorders>
              <w:top w:val="single" w:sz="4" w:space="0" w:color="auto"/>
              <w:left w:val="single" w:sz="4" w:space="0" w:color="auto"/>
              <w:bottom w:val="single" w:sz="4" w:space="0" w:color="auto"/>
              <w:right w:val="single" w:sz="4" w:space="0" w:color="auto"/>
            </w:tcBorders>
          </w:tcPr>
          <w:p w:rsidR="00275DBC" w:rsidRPr="00BC0701" w:rsidRDefault="00275DBC" w:rsidP="00275DBC">
            <w:pPr>
              <w:rPr>
                <w:rFonts w:ascii="Calibri" w:hAnsi="Calibri" w:cs="Calibri"/>
                <w:color w:val="000000"/>
                <w:sz w:val="20"/>
                <w:szCs w:val="20"/>
              </w:rPr>
            </w:pPr>
          </w:p>
        </w:tc>
        <w:tc>
          <w:tcPr>
            <w:tcW w:w="1339"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474"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81"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61"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48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rFonts w:ascii="Calibri" w:hAnsi="Calibri" w:cs="Calibri"/>
                <w:color w:val="000000"/>
                <w:sz w:val="20"/>
                <w:szCs w:val="20"/>
              </w:rPr>
            </w:pPr>
          </w:p>
        </w:tc>
        <w:tc>
          <w:tcPr>
            <w:tcW w:w="105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275DBC" w:rsidRPr="00BC0701" w:rsidRDefault="00275DBC" w:rsidP="00275DBC">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275DBC" w:rsidRPr="005A30AB" w:rsidRDefault="00275DBC" w:rsidP="00275DBC">
            <w:pPr>
              <w:pStyle w:val="NoSpacing"/>
              <w:spacing w:line="276" w:lineRule="auto"/>
              <w:rPr>
                <w:rFonts w:ascii="Calibri" w:hAnsi="Calibri"/>
                <w:b/>
                <w:i/>
                <w:sz w:val="20"/>
                <w:szCs w:val="20"/>
              </w:rPr>
            </w:pPr>
          </w:p>
        </w:tc>
      </w:tr>
    </w:tbl>
    <w:p w:rsidR="00E96939" w:rsidRDefault="00E96939" w:rsidP="00F03FE9"/>
    <w:sectPr w:rsidR="00E96939" w:rsidSect="00E9693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E99" w:rsidRDefault="00923E99" w:rsidP="00E96939">
      <w:r>
        <w:separator/>
      </w:r>
    </w:p>
  </w:endnote>
  <w:endnote w:type="continuationSeparator" w:id="0">
    <w:p w:rsidR="00923E99" w:rsidRDefault="00923E99" w:rsidP="00E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E99" w:rsidRDefault="00923E99" w:rsidP="00E96939">
      <w:r>
        <w:separator/>
      </w:r>
    </w:p>
  </w:footnote>
  <w:footnote w:type="continuationSeparator" w:id="0">
    <w:p w:rsidR="00923E99" w:rsidRDefault="00923E99" w:rsidP="00E96939">
      <w:r>
        <w:continuationSeparator/>
      </w:r>
    </w:p>
  </w:footnote>
  <w:footnote w:id="1">
    <w:p w:rsidR="00D517F2" w:rsidRDefault="00D517F2" w:rsidP="00E96939">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39"/>
    <w:rsid w:val="000046F9"/>
    <w:rsid w:val="00070D50"/>
    <w:rsid w:val="000D0657"/>
    <w:rsid w:val="000E0309"/>
    <w:rsid w:val="00144D41"/>
    <w:rsid w:val="00157786"/>
    <w:rsid w:val="00177071"/>
    <w:rsid w:val="001E0722"/>
    <w:rsid w:val="002460ED"/>
    <w:rsid w:val="00264127"/>
    <w:rsid w:val="00275DBC"/>
    <w:rsid w:val="0032196D"/>
    <w:rsid w:val="003A01DA"/>
    <w:rsid w:val="003D3E0B"/>
    <w:rsid w:val="00457329"/>
    <w:rsid w:val="00481EA3"/>
    <w:rsid w:val="004F1299"/>
    <w:rsid w:val="005035C1"/>
    <w:rsid w:val="005073AA"/>
    <w:rsid w:val="00555206"/>
    <w:rsid w:val="00594540"/>
    <w:rsid w:val="005A30AB"/>
    <w:rsid w:val="006519B5"/>
    <w:rsid w:val="006C524E"/>
    <w:rsid w:val="00752ECD"/>
    <w:rsid w:val="007D18DF"/>
    <w:rsid w:val="007F3D6A"/>
    <w:rsid w:val="008E7914"/>
    <w:rsid w:val="008F20F3"/>
    <w:rsid w:val="00902D9D"/>
    <w:rsid w:val="00923E99"/>
    <w:rsid w:val="009559E0"/>
    <w:rsid w:val="009F4869"/>
    <w:rsid w:val="00A10256"/>
    <w:rsid w:val="00A11A23"/>
    <w:rsid w:val="00A57A9B"/>
    <w:rsid w:val="00A80240"/>
    <w:rsid w:val="00A929DA"/>
    <w:rsid w:val="00AB53FE"/>
    <w:rsid w:val="00AC4B64"/>
    <w:rsid w:val="00AE2D25"/>
    <w:rsid w:val="00AE2F01"/>
    <w:rsid w:val="00AE66A2"/>
    <w:rsid w:val="00B2020C"/>
    <w:rsid w:val="00BC0701"/>
    <w:rsid w:val="00BD710A"/>
    <w:rsid w:val="00C041D3"/>
    <w:rsid w:val="00C06818"/>
    <w:rsid w:val="00C67A97"/>
    <w:rsid w:val="00C75537"/>
    <w:rsid w:val="00D223D5"/>
    <w:rsid w:val="00D24185"/>
    <w:rsid w:val="00D517F2"/>
    <w:rsid w:val="00D72420"/>
    <w:rsid w:val="00DC0186"/>
    <w:rsid w:val="00DC256F"/>
    <w:rsid w:val="00DC5457"/>
    <w:rsid w:val="00DE0B87"/>
    <w:rsid w:val="00E270E3"/>
    <w:rsid w:val="00E72AE8"/>
    <w:rsid w:val="00E96939"/>
    <w:rsid w:val="00EA2210"/>
    <w:rsid w:val="00EB67AB"/>
    <w:rsid w:val="00EE4BFF"/>
    <w:rsid w:val="00F03FE9"/>
    <w:rsid w:val="00F11E93"/>
    <w:rsid w:val="00F32A3B"/>
    <w:rsid w:val="00F570AF"/>
    <w:rsid w:val="00F72D3F"/>
    <w:rsid w:val="00F77FE4"/>
    <w:rsid w:val="00F850B4"/>
    <w:rsid w:val="00FA0CFC"/>
    <w:rsid w:val="00FA7D1E"/>
    <w:rsid w:val="00FC09D1"/>
    <w:rsid w:val="00FE2A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25BD7-8E2A-4389-BCE3-BDC2EA8A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3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semiHidden/>
    <w:locked/>
    <w:rsid w:val="00E96939"/>
    <w:rPr>
      <w:rFonts w:ascii="Times New Roman" w:eastAsia="MS Mincho" w:hAnsi="Times New Roman" w:cs="Times New Roman"/>
      <w:sz w:val="20"/>
      <w:szCs w:val="20"/>
    </w:rPr>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semiHidden/>
    <w:unhideWhenUsed/>
    <w:rsid w:val="00E96939"/>
    <w:rPr>
      <w:rFonts w:ascii="Times New Roman" w:eastAsia="MS Mincho" w:hAnsi="Times New Roman" w:cs="Times New Roman"/>
      <w:sz w:val="20"/>
      <w:szCs w:val="20"/>
      <w:lang w:val="en-IN"/>
    </w:rPr>
  </w:style>
  <w:style w:type="character" w:customStyle="1" w:styleId="FootnoteTextChar">
    <w:name w:val="Footnote Text Char"/>
    <w:basedOn w:val="DefaultParagraphFont"/>
    <w:uiPriority w:val="99"/>
    <w:semiHidden/>
    <w:rsid w:val="00E96939"/>
    <w:rPr>
      <w:rFonts w:eastAsiaTheme="minorEastAsia"/>
      <w:sz w:val="20"/>
      <w:szCs w:val="20"/>
      <w:lang w:val="en-US"/>
    </w:rPr>
  </w:style>
  <w:style w:type="paragraph" w:styleId="NoSpacing">
    <w:name w:val="No Spacing"/>
    <w:uiPriority w:val="99"/>
    <w:qFormat/>
    <w:rsid w:val="00E96939"/>
    <w:pPr>
      <w:spacing w:after="0" w:line="240" w:lineRule="auto"/>
    </w:pPr>
    <w:rPr>
      <w:rFonts w:ascii="Times New Roman" w:eastAsia="MS Mincho" w:hAnsi="Times New Roman" w:cs="Times New Roman"/>
      <w:sz w:val="24"/>
      <w:szCs w:val="24"/>
      <w:lang w:val="en-US"/>
    </w:rPr>
  </w:style>
  <w:style w:type="paragraph" w:customStyle="1" w:styleId="Default">
    <w:name w:val="Default"/>
    <w:rsid w:val="00E96939"/>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character" w:styleId="FootnoteReference">
    <w:name w:val="footnote reference"/>
    <w:aliases w:val="ftref,Char Char"/>
    <w:basedOn w:val="DefaultParagraphFont"/>
    <w:uiPriority w:val="99"/>
    <w:semiHidden/>
    <w:unhideWhenUsed/>
    <w:rsid w:val="00E96939"/>
    <w:rPr>
      <w:rFonts w:ascii="Times New Roman" w:hAnsi="Times New Roman" w:cs="Times New Roman" w:hint="default"/>
      <w:vertAlign w:val="superscript"/>
    </w:rPr>
  </w:style>
  <w:style w:type="table" w:styleId="TableGrid">
    <w:name w:val="Table Grid"/>
    <w:basedOn w:val="TableNormal"/>
    <w:uiPriority w:val="59"/>
    <w:rsid w:val="00E9693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1E"/>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8715">
      <w:bodyDiv w:val="1"/>
      <w:marLeft w:val="0"/>
      <w:marRight w:val="0"/>
      <w:marTop w:val="0"/>
      <w:marBottom w:val="0"/>
      <w:divBdr>
        <w:top w:val="none" w:sz="0" w:space="0" w:color="auto"/>
        <w:left w:val="none" w:sz="0" w:space="0" w:color="auto"/>
        <w:bottom w:val="none" w:sz="0" w:space="0" w:color="auto"/>
        <w:right w:val="none" w:sz="0" w:space="0" w:color="auto"/>
      </w:divBdr>
    </w:div>
    <w:div w:id="310334200">
      <w:bodyDiv w:val="1"/>
      <w:marLeft w:val="0"/>
      <w:marRight w:val="0"/>
      <w:marTop w:val="0"/>
      <w:marBottom w:val="0"/>
      <w:divBdr>
        <w:top w:val="none" w:sz="0" w:space="0" w:color="auto"/>
        <w:left w:val="none" w:sz="0" w:space="0" w:color="auto"/>
        <w:bottom w:val="none" w:sz="0" w:space="0" w:color="auto"/>
        <w:right w:val="none" w:sz="0" w:space="0" w:color="auto"/>
      </w:divBdr>
    </w:div>
    <w:div w:id="712509332">
      <w:bodyDiv w:val="1"/>
      <w:marLeft w:val="0"/>
      <w:marRight w:val="0"/>
      <w:marTop w:val="0"/>
      <w:marBottom w:val="0"/>
      <w:divBdr>
        <w:top w:val="none" w:sz="0" w:space="0" w:color="auto"/>
        <w:left w:val="none" w:sz="0" w:space="0" w:color="auto"/>
        <w:bottom w:val="none" w:sz="0" w:space="0" w:color="auto"/>
        <w:right w:val="none" w:sz="0" w:space="0" w:color="auto"/>
      </w:divBdr>
    </w:div>
    <w:div w:id="964628323">
      <w:bodyDiv w:val="1"/>
      <w:marLeft w:val="0"/>
      <w:marRight w:val="0"/>
      <w:marTop w:val="0"/>
      <w:marBottom w:val="0"/>
      <w:divBdr>
        <w:top w:val="none" w:sz="0" w:space="0" w:color="auto"/>
        <w:left w:val="none" w:sz="0" w:space="0" w:color="auto"/>
        <w:bottom w:val="none" w:sz="0" w:space="0" w:color="auto"/>
        <w:right w:val="none" w:sz="0" w:space="0" w:color="auto"/>
      </w:divBdr>
    </w:div>
    <w:div w:id="1112745113">
      <w:bodyDiv w:val="1"/>
      <w:marLeft w:val="0"/>
      <w:marRight w:val="0"/>
      <w:marTop w:val="0"/>
      <w:marBottom w:val="0"/>
      <w:divBdr>
        <w:top w:val="none" w:sz="0" w:space="0" w:color="auto"/>
        <w:left w:val="none" w:sz="0" w:space="0" w:color="auto"/>
        <w:bottom w:val="none" w:sz="0" w:space="0" w:color="auto"/>
        <w:right w:val="none" w:sz="0" w:space="0" w:color="auto"/>
      </w:divBdr>
    </w:div>
    <w:div w:id="1354653341">
      <w:bodyDiv w:val="1"/>
      <w:marLeft w:val="0"/>
      <w:marRight w:val="0"/>
      <w:marTop w:val="0"/>
      <w:marBottom w:val="0"/>
      <w:divBdr>
        <w:top w:val="none" w:sz="0" w:space="0" w:color="auto"/>
        <w:left w:val="none" w:sz="0" w:space="0" w:color="auto"/>
        <w:bottom w:val="none" w:sz="0" w:space="0" w:color="auto"/>
        <w:right w:val="none" w:sz="0" w:space="0" w:color="auto"/>
      </w:divBdr>
    </w:div>
    <w:div w:id="1459178988">
      <w:bodyDiv w:val="1"/>
      <w:marLeft w:val="0"/>
      <w:marRight w:val="0"/>
      <w:marTop w:val="0"/>
      <w:marBottom w:val="0"/>
      <w:divBdr>
        <w:top w:val="none" w:sz="0" w:space="0" w:color="auto"/>
        <w:left w:val="none" w:sz="0" w:space="0" w:color="auto"/>
        <w:bottom w:val="none" w:sz="0" w:space="0" w:color="auto"/>
        <w:right w:val="none" w:sz="0" w:space="0" w:color="auto"/>
      </w:divBdr>
    </w:div>
    <w:div w:id="1691485880">
      <w:bodyDiv w:val="1"/>
      <w:marLeft w:val="0"/>
      <w:marRight w:val="0"/>
      <w:marTop w:val="0"/>
      <w:marBottom w:val="0"/>
      <w:divBdr>
        <w:top w:val="none" w:sz="0" w:space="0" w:color="auto"/>
        <w:left w:val="none" w:sz="0" w:space="0" w:color="auto"/>
        <w:bottom w:val="none" w:sz="0" w:space="0" w:color="auto"/>
        <w:right w:val="none" w:sz="0" w:space="0" w:color="auto"/>
      </w:divBdr>
    </w:div>
    <w:div w:id="20820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Ellora Guha</dc:creator>
  <cp:lastModifiedBy>Chinnamma Varghese</cp:lastModifiedBy>
  <cp:revision>2</cp:revision>
  <cp:lastPrinted>2014-11-21T09:44:00Z</cp:lastPrinted>
  <dcterms:created xsi:type="dcterms:W3CDTF">2014-11-21T09:45:00Z</dcterms:created>
  <dcterms:modified xsi:type="dcterms:W3CDTF">2014-11-21T09:45:00Z</dcterms:modified>
</cp:coreProperties>
</file>