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114B3" w14:textId="126A5739" w:rsidR="00E754A1" w:rsidRDefault="00E754A1" w:rsidP="00E754A1">
      <w:pPr>
        <w:spacing w:after="240" w:line="240" w:lineRule="auto"/>
        <w:rPr>
          <w:rFonts w:ascii="Calibri" w:eastAsia="Times New Roman" w:hAnsi="Calibri" w:cs="Arial"/>
          <w:b/>
          <w:sz w:val="28"/>
          <w:szCs w:val="28"/>
        </w:rPr>
      </w:pPr>
      <w:r w:rsidRPr="00E754A1">
        <w:rPr>
          <w:rFonts w:ascii="Calibri" w:eastAsia="Times New Roman" w:hAnsi="Calibri" w:cs="Arial"/>
          <w:b/>
          <w:sz w:val="28"/>
          <w:szCs w:val="28"/>
        </w:rPr>
        <w:t xml:space="preserve">MONITORING, EVALUATION AND RESEARCH PLAN </w:t>
      </w:r>
      <w:r w:rsidR="005C679A">
        <w:rPr>
          <w:rFonts w:ascii="Calibri" w:eastAsia="Times New Roman" w:hAnsi="Calibri" w:cs="Arial"/>
          <w:b/>
          <w:sz w:val="28"/>
          <w:szCs w:val="28"/>
        </w:rPr>
        <w:t xml:space="preserve">2021 </w:t>
      </w:r>
      <w:r w:rsidRPr="00E754A1">
        <w:rPr>
          <w:rFonts w:ascii="Calibri" w:eastAsia="Times New Roman" w:hAnsi="Calibri" w:cs="Arial"/>
          <w:b/>
          <w:sz w:val="28"/>
          <w:szCs w:val="28"/>
        </w:rPr>
        <w:t>-</w:t>
      </w:r>
      <w:r w:rsidR="005C679A">
        <w:rPr>
          <w:rFonts w:ascii="Calibri" w:eastAsia="Times New Roman" w:hAnsi="Calibri" w:cs="Arial"/>
          <w:b/>
          <w:sz w:val="28"/>
          <w:szCs w:val="28"/>
        </w:rPr>
        <w:t xml:space="preserve"> </w:t>
      </w:r>
      <w:r w:rsidRPr="00E754A1">
        <w:rPr>
          <w:rFonts w:ascii="Calibri" w:eastAsia="Times New Roman" w:hAnsi="Calibri" w:cs="Arial"/>
          <w:b/>
          <w:sz w:val="28"/>
          <w:szCs w:val="28"/>
        </w:rPr>
        <w:t>20</w:t>
      </w:r>
      <w:r w:rsidR="005C679A">
        <w:rPr>
          <w:rFonts w:ascii="Calibri" w:eastAsia="Times New Roman" w:hAnsi="Calibri" w:cs="Arial"/>
          <w:b/>
          <w:sz w:val="28"/>
          <w:szCs w:val="28"/>
        </w:rPr>
        <w:t>25</w:t>
      </w:r>
      <w:r w:rsidRPr="00E754A1">
        <w:rPr>
          <w:rFonts w:ascii="Calibri" w:eastAsia="Times New Roman" w:hAnsi="Calibri" w:cs="Arial"/>
          <w:b/>
          <w:sz w:val="28"/>
          <w:szCs w:val="28"/>
        </w:rPr>
        <w:t xml:space="preserve"> </w:t>
      </w:r>
    </w:p>
    <w:p w14:paraId="12A40314" w14:textId="1517281C" w:rsidR="00197B17" w:rsidRPr="00E754A1" w:rsidRDefault="005C679A" w:rsidP="00E754A1">
      <w:pPr>
        <w:spacing w:after="240" w:line="240" w:lineRule="auto"/>
        <w:rPr>
          <w:rFonts w:ascii="Calibri" w:eastAsia="Times New Roman" w:hAnsi="Calibri" w:cs="Arial"/>
          <w:b/>
          <w:sz w:val="28"/>
          <w:szCs w:val="28"/>
        </w:rPr>
      </w:pPr>
      <w:r>
        <w:rPr>
          <w:rFonts w:ascii="Calibri" w:eastAsia="Times New Roman" w:hAnsi="Calibri" w:cs="Arial"/>
          <w:b/>
          <w:sz w:val="28"/>
          <w:szCs w:val="28"/>
        </w:rPr>
        <w:t>UN Women Bosnia and Herzegovina</w:t>
      </w:r>
    </w:p>
    <w:p w14:paraId="39D9149C" w14:textId="77777777" w:rsidR="00E754A1" w:rsidRPr="00E754A1" w:rsidRDefault="00E754A1" w:rsidP="00E754A1">
      <w:pPr>
        <w:spacing w:after="0" w:line="240" w:lineRule="auto"/>
        <w:rPr>
          <w:rFonts w:ascii="Calibri" w:eastAsia="Times New Roman" w:hAnsi="Calibri" w:cs="Arial"/>
          <w:b/>
          <w:sz w:val="20"/>
          <w:szCs w:val="20"/>
        </w:rPr>
      </w:pPr>
    </w:p>
    <w:p w14:paraId="57F88135" w14:textId="626CAEA9" w:rsidR="00E754A1" w:rsidRPr="00197B17" w:rsidRDefault="00E754A1" w:rsidP="00197B17">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Monitoring and Research Plan 20</w:t>
      </w:r>
      <w:r w:rsidR="005C679A">
        <w:rPr>
          <w:rFonts w:ascii="Calibri" w:eastAsia="Times New Roman" w:hAnsi="Calibri" w:cs="Arial"/>
          <w:b/>
          <w:sz w:val="28"/>
          <w:szCs w:val="28"/>
        </w:rPr>
        <w:t xml:space="preserve">21 </w:t>
      </w:r>
      <w:r w:rsidRPr="00197B17">
        <w:rPr>
          <w:rFonts w:ascii="Calibri" w:eastAsia="Times New Roman" w:hAnsi="Calibri" w:cs="Arial"/>
          <w:b/>
          <w:sz w:val="28"/>
          <w:szCs w:val="28"/>
        </w:rPr>
        <w:t>-</w:t>
      </w:r>
      <w:r w:rsidR="005C679A">
        <w:rPr>
          <w:rFonts w:ascii="Calibri" w:eastAsia="Times New Roman" w:hAnsi="Calibri" w:cs="Arial"/>
          <w:b/>
          <w:sz w:val="28"/>
          <w:szCs w:val="28"/>
        </w:rPr>
        <w:t xml:space="preserve"> </w:t>
      </w:r>
      <w:r w:rsidRPr="00197B17">
        <w:rPr>
          <w:rFonts w:ascii="Calibri" w:eastAsia="Times New Roman" w:hAnsi="Calibri" w:cs="Arial"/>
          <w:b/>
          <w:sz w:val="28"/>
          <w:szCs w:val="28"/>
        </w:rPr>
        <w:t>20</w:t>
      </w:r>
      <w:r w:rsidR="005C679A">
        <w:rPr>
          <w:rFonts w:ascii="Calibri" w:eastAsia="Times New Roman" w:hAnsi="Calibri" w:cs="Arial"/>
          <w:b/>
          <w:sz w:val="28"/>
          <w:szCs w:val="28"/>
        </w:rPr>
        <w:t>25</w:t>
      </w:r>
    </w:p>
    <w:p w14:paraId="7381B49A" w14:textId="77777777" w:rsidR="00E754A1" w:rsidRPr="00E754A1" w:rsidRDefault="00E754A1" w:rsidP="00E754A1">
      <w:pPr>
        <w:tabs>
          <w:tab w:val="left" w:pos="0"/>
        </w:tabs>
        <w:spacing w:after="0" w:line="240" w:lineRule="auto"/>
        <w:jc w:val="both"/>
        <w:rPr>
          <w:rFonts w:ascii="Calibri" w:eastAsia="Times New Roman" w:hAnsi="Calibri" w:cs="Times New Roman"/>
          <w:i/>
          <w:sz w:val="20"/>
          <w:szCs w:val="20"/>
        </w:rPr>
      </w:pPr>
    </w:p>
    <w:tbl>
      <w:tblPr>
        <w:tblW w:w="13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98"/>
        <w:gridCol w:w="3654"/>
        <w:gridCol w:w="3150"/>
        <w:gridCol w:w="990"/>
        <w:gridCol w:w="1553"/>
      </w:tblGrid>
      <w:tr w:rsidR="00E754A1" w:rsidRPr="00E754A1" w14:paraId="1A2828CE" w14:textId="77777777" w:rsidTr="409DA437">
        <w:trPr>
          <w:tblHeader/>
          <w:jc w:val="center"/>
        </w:trPr>
        <w:tc>
          <w:tcPr>
            <w:tcW w:w="4598" w:type="dxa"/>
            <w:vMerge w:val="restart"/>
            <w:shd w:val="clear" w:color="auto" w:fill="ACB9CA" w:themeFill="text2" w:themeFillTint="66"/>
          </w:tcPr>
          <w:p w14:paraId="51FA7CCB"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Activity</w:t>
            </w:r>
          </w:p>
        </w:tc>
        <w:tc>
          <w:tcPr>
            <w:tcW w:w="3654" w:type="dxa"/>
            <w:vMerge w:val="restart"/>
            <w:shd w:val="clear" w:color="auto" w:fill="ACB9CA" w:themeFill="text2" w:themeFillTint="66"/>
          </w:tcPr>
          <w:p w14:paraId="11925389"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 xml:space="preserve">Partners and stakeholders </w:t>
            </w:r>
          </w:p>
        </w:tc>
        <w:tc>
          <w:tcPr>
            <w:tcW w:w="3150" w:type="dxa"/>
            <w:vMerge w:val="restart"/>
            <w:shd w:val="clear" w:color="auto" w:fill="ACB9CA" w:themeFill="text2" w:themeFillTint="66"/>
          </w:tcPr>
          <w:p w14:paraId="359B75CD" w14:textId="77777777" w:rsidR="00E754A1" w:rsidRPr="00E754A1" w:rsidRDefault="00E754A1" w:rsidP="00E754A1">
            <w:pPr>
              <w:tabs>
                <w:tab w:val="left" w:pos="0"/>
              </w:tabs>
              <w:autoSpaceDE w:val="0"/>
              <w:autoSpaceDN w:val="0"/>
              <w:adjustRightInd w:val="0"/>
              <w:spacing w:after="0" w:line="240" w:lineRule="auto"/>
              <w:rPr>
                <w:rFonts w:ascii="Calibri" w:eastAsia="MS Mincho" w:hAnsi="Calibri" w:cs="Calibri"/>
                <w:color w:val="000000"/>
              </w:rPr>
            </w:pPr>
            <w:r w:rsidRPr="00E754A1">
              <w:rPr>
                <w:rFonts w:ascii="Calibri" w:eastAsia="MS Mincho" w:hAnsi="Calibri" w:cs="Calibri"/>
                <w:b/>
                <w:bCs/>
                <w:color w:val="000000"/>
              </w:rPr>
              <w:t>Planned Dates (Month and year of start and end)</w:t>
            </w:r>
          </w:p>
        </w:tc>
        <w:tc>
          <w:tcPr>
            <w:tcW w:w="2543" w:type="dxa"/>
            <w:gridSpan w:val="2"/>
            <w:shd w:val="clear" w:color="auto" w:fill="ACB9CA" w:themeFill="text2" w:themeFillTint="66"/>
          </w:tcPr>
          <w:p w14:paraId="28031ACE" w14:textId="77777777" w:rsidR="00E754A1" w:rsidRPr="00E754A1" w:rsidRDefault="00E754A1" w:rsidP="00E754A1">
            <w:pPr>
              <w:tabs>
                <w:tab w:val="left" w:pos="0"/>
              </w:tabs>
              <w:autoSpaceDE w:val="0"/>
              <w:autoSpaceDN w:val="0"/>
              <w:adjustRightInd w:val="0"/>
              <w:spacing w:after="0" w:line="240" w:lineRule="auto"/>
              <w:jc w:val="center"/>
              <w:rPr>
                <w:rFonts w:ascii="Calibri" w:eastAsia="MS Mincho" w:hAnsi="Calibri" w:cs="Calibri"/>
                <w:color w:val="000000"/>
              </w:rPr>
            </w:pPr>
            <w:r w:rsidRPr="00E754A1">
              <w:rPr>
                <w:rFonts w:ascii="Calibri" w:eastAsia="MS Mincho" w:hAnsi="Calibri" w:cs="Calibri"/>
                <w:b/>
                <w:bCs/>
                <w:color w:val="000000"/>
              </w:rPr>
              <w:t>Budget</w:t>
            </w:r>
          </w:p>
        </w:tc>
      </w:tr>
      <w:tr w:rsidR="00E754A1" w:rsidRPr="00E754A1" w14:paraId="4D8C692B" w14:textId="77777777" w:rsidTr="409DA437">
        <w:trPr>
          <w:jc w:val="center"/>
        </w:trPr>
        <w:tc>
          <w:tcPr>
            <w:tcW w:w="4598" w:type="dxa"/>
            <w:vMerge/>
          </w:tcPr>
          <w:p w14:paraId="11B223C1" w14:textId="77777777" w:rsidR="00E754A1" w:rsidRPr="00E754A1" w:rsidRDefault="00E754A1" w:rsidP="00E754A1">
            <w:pPr>
              <w:spacing w:after="0" w:line="240" w:lineRule="auto"/>
              <w:rPr>
                <w:rFonts w:ascii="Calibri" w:eastAsia="MS Mincho" w:hAnsi="Calibri" w:cs="Calibri"/>
                <w:i/>
              </w:rPr>
            </w:pPr>
          </w:p>
        </w:tc>
        <w:tc>
          <w:tcPr>
            <w:tcW w:w="3654" w:type="dxa"/>
            <w:vMerge/>
          </w:tcPr>
          <w:p w14:paraId="7A127070" w14:textId="77777777" w:rsidR="00E754A1" w:rsidRPr="00E754A1" w:rsidRDefault="00E754A1" w:rsidP="00E754A1">
            <w:pPr>
              <w:spacing w:after="0" w:line="240" w:lineRule="auto"/>
              <w:rPr>
                <w:rFonts w:ascii="Calibri" w:eastAsia="MS Mincho" w:hAnsi="Calibri" w:cs="Calibri"/>
                <w:i/>
              </w:rPr>
            </w:pPr>
          </w:p>
        </w:tc>
        <w:tc>
          <w:tcPr>
            <w:tcW w:w="3150" w:type="dxa"/>
            <w:vMerge/>
          </w:tcPr>
          <w:p w14:paraId="307063E9" w14:textId="77777777" w:rsidR="00E754A1" w:rsidRPr="00E754A1" w:rsidRDefault="00E754A1" w:rsidP="00E754A1">
            <w:pPr>
              <w:spacing w:after="0" w:line="240" w:lineRule="auto"/>
              <w:rPr>
                <w:rFonts w:ascii="Calibri" w:eastAsia="MS Mincho" w:hAnsi="Calibri" w:cs="Calibri"/>
                <w:i/>
              </w:rPr>
            </w:pPr>
          </w:p>
        </w:tc>
        <w:tc>
          <w:tcPr>
            <w:tcW w:w="990" w:type="dxa"/>
            <w:tcBorders>
              <w:bottom w:val="single" w:sz="4" w:space="0" w:color="000000" w:themeColor="text1"/>
            </w:tcBorders>
            <w:shd w:val="clear" w:color="auto" w:fill="ACB9CA" w:themeFill="text2" w:themeFillTint="66"/>
          </w:tcPr>
          <w:p w14:paraId="62B5B8C9" w14:textId="77777777"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Source</w:t>
            </w:r>
          </w:p>
        </w:tc>
        <w:tc>
          <w:tcPr>
            <w:tcW w:w="1553" w:type="dxa"/>
            <w:tcBorders>
              <w:bottom w:val="single" w:sz="4" w:space="0" w:color="000000" w:themeColor="text1"/>
            </w:tcBorders>
            <w:shd w:val="clear" w:color="auto" w:fill="ACB9CA" w:themeFill="text2" w:themeFillTint="66"/>
          </w:tcPr>
          <w:p w14:paraId="707EDA5F" w14:textId="1A68F61B" w:rsidR="00E754A1" w:rsidRPr="00E754A1" w:rsidRDefault="00E754A1" w:rsidP="00E754A1">
            <w:pPr>
              <w:spacing w:after="0" w:line="240" w:lineRule="auto"/>
              <w:rPr>
                <w:rFonts w:ascii="Calibri" w:eastAsia="MS Mincho" w:hAnsi="Calibri" w:cs="Calibri"/>
                <w:i/>
              </w:rPr>
            </w:pPr>
            <w:r w:rsidRPr="00E754A1">
              <w:rPr>
                <w:rFonts w:ascii="Calibri" w:eastAsia="MS Mincho" w:hAnsi="Calibri" w:cs="Calibri"/>
                <w:i/>
              </w:rPr>
              <w:t>Amount</w:t>
            </w:r>
            <w:r w:rsidR="00A91214">
              <w:rPr>
                <w:rFonts w:ascii="Calibri" w:eastAsia="MS Mincho" w:hAnsi="Calibri" w:cs="Calibri"/>
                <w:i/>
              </w:rPr>
              <w:t xml:space="preserve"> (USD)</w:t>
            </w:r>
          </w:p>
        </w:tc>
      </w:tr>
      <w:tr w:rsidR="00E754A1" w:rsidRPr="00E754A1" w14:paraId="3405D985" w14:textId="77777777" w:rsidTr="409DA437">
        <w:trPr>
          <w:jc w:val="center"/>
        </w:trPr>
        <w:tc>
          <w:tcPr>
            <w:tcW w:w="13945" w:type="dxa"/>
            <w:gridSpan w:val="5"/>
            <w:shd w:val="clear" w:color="auto" w:fill="DEEAF6" w:themeFill="accent5" w:themeFillTint="33"/>
          </w:tcPr>
          <w:p w14:paraId="1EAB7DCD" w14:textId="77777777" w:rsidR="00E754A1" w:rsidRPr="00E754A1" w:rsidRDefault="00E754A1" w:rsidP="00E754A1">
            <w:pPr>
              <w:spacing w:after="0" w:line="240" w:lineRule="auto"/>
              <w:jc w:val="center"/>
              <w:rPr>
                <w:rFonts w:ascii="Calibri" w:eastAsia="MS Mincho" w:hAnsi="Calibri" w:cs="Calibri"/>
                <w:b/>
                <w:sz w:val="24"/>
                <w:szCs w:val="24"/>
              </w:rPr>
            </w:pPr>
            <w:r w:rsidRPr="00E754A1">
              <w:rPr>
                <w:rFonts w:ascii="Calibri" w:eastAsia="MS Mincho" w:hAnsi="Calibri" w:cs="Calibri"/>
                <w:b/>
                <w:sz w:val="24"/>
                <w:szCs w:val="24"/>
              </w:rPr>
              <w:t>MONITORING</w:t>
            </w:r>
          </w:p>
        </w:tc>
      </w:tr>
      <w:tr w:rsidR="00E754A1" w:rsidRPr="00E754A1" w14:paraId="179B0D67" w14:textId="77777777" w:rsidTr="409DA437">
        <w:trPr>
          <w:jc w:val="center"/>
        </w:trPr>
        <w:tc>
          <w:tcPr>
            <w:tcW w:w="4598" w:type="dxa"/>
            <w:tcBorders>
              <w:bottom w:val="single" w:sz="4" w:space="0" w:color="000000" w:themeColor="text1"/>
            </w:tcBorders>
          </w:tcPr>
          <w:p w14:paraId="5F76980F" w14:textId="1CC1BD3E" w:rsidR="00E754A1" w:rsidRPr="00460784" w:rsidRDefault="002734A0" w:rsidP="00E754A1">
            <w:pPr>
              <w:spacing w:after="0" w:line="240" w:lineRule="auto"/>
              <w:rPr>
                <w:rFonts w:ascii="Calibri" w:eastAsia="MS Mincho" w:hAnsi="Calibri" w:cs="Calibri"/>
                <w:b/>
                <w:bCs/>
                <w:i/>
                <w:sz w:val="20"/>
                <w:szCs w:val="20"/>
              </w:rPr>
            </w:pPr>
            <w:r>
              <w:rPr>
                <w:rFonts w:ascii="Calibri" w:eastAsia="MS Mincho" w:hAnsi="Calibri" w:cs="Calibri"/>
                <w:b/>
                <w:bCs/>
                <w:i/>
                <w:sz w:val="20"/>
                <w:szCs w:val="20"/>
              </w:rPr>
              <w:t xml:space="preserve">DRF and OEEF </w:t>
            </w:r>
            <w:r w:rsidR="002B11A9">
              <w:rPr>
                <w:rFonts w:ascii="Calibri" w:eastAsia="MS Mincho" w:hAnsi="Calibri" w:cs="Calibri"/>
                <w:b/>
                <w:bCs/>
                <w:i/>
                <w:sz w:val="20"/>
                <w:szCs w:val="20"/>
              </w:rPr>
              <w:t>–</w:t>
            </w:r>
            <w:r w:rsidR="00027037">
              <w:rPr>
                <w:rFonts w:ascii="Calibri" w:eastAsia="MS Mincho" w:hAnsi="Calibri" w:cs="Calibri"/>
                <w:b/>
                <w:bCs/>
                <w:i/>
                <w:sz w:val="20"/>
                <w:szCs w:val="20"/>
              </w:rPr>
              <w:t xml:space="preserve"> </w:t>
            </w:r>
            <w:r w:rsidR="00460784" w:rsidRPr="00E266AB">
              <w:rPr>
                <w:rFonts w:ascii="Calibri" w:eastAsia="MS Mincho" w:hAnsi="Calibri" w:cs="Calibri"/>
                <w:i/>
                <w:sz w:val="20"/>
                <w:szCs w:val="20"/>
              </w:rPr>
              <w:t>Quarterly monitoring of the AWP implementation in the RMS</w:t>
            </w:r>
          </w:p>
        </w:tc>
        <w:tc>
          <w:tcPr>
            <w:tcW w:w="3654" w:type="dxa"/>
            <w:tcBorders>
              <w:bottom w:val="single" w:sz="4" w:space="0" w:color="000000" w:themeColor="text1"/>
            </w:tcBorders>
          </w:tcPr>
          <w:p w14:paraId="63B461FF" w14:textId="3D554889" w:rsidR="00E754A1" w:rsidRPr="00E754A1" w:rsidRDefault="00460784" w:rsidP="00E754A1">
            <w:pPr>
              <w:spacing w:after="0" w:line="240" w:lineRule="auto"/>
              <w:rPr>
                <w:rFonts w:ascii="Calibri" w:eastAsia="MS Mincho" w:hAnsi="Calibri" w:cs="Calibri"/>
                <w:i/>
                <w:sz w:val="20"/>
                <w:szCs w:val="20"/>
              </w:rPr>
            </w:pPr>
            <w:r>
              <w:rPr>
                <w:rFonts w:ascii="Calibri" w:eastAsia="MS Mincho" w:hAnsi="Calibri" w:cs="Calibri"/>
                <w:i/>
                <w:sz w:val="20"/>
                <w:szCs w:val="20"/>
              </w:rPr>
              <w:t>IPs and other partners involved in the AWP</w:t>
            </w:r>
            <w:r w:rsidR="00E266AB">
              <w:rPr>
                <w:rFonts w:ascii="Calibri" w:eastAsia="MS Mincho" w:hAnsi="Calibri" w:cs="Calibri"/>
                <w:i/>
                <w:sz w:val="20"/>
                <w:szCs w:val="20"/>
              </w:rPr>
              <w:t xml:space="preserve"> implementation </w:t>
            </w:r>
          </w:p>
        </w:tc>
        <w:tc>
          <w:tcPr>
            <w:tcW w:w="3150" w:type="dxa"/>
            <w:tcBorders>
              <w:bottom w:val="single" w:sz="4" w:space="0" w:color="000000" w:themeColor="text1"/>
            </w:tcBorders>
          </w:tcPr>
          <w:p w14:paraId="1A2058B8" w14:textId="4E1139CE" w:rsidR="00E754A1" w:rsidRPr="00E754A1" w:rsidRDefault="001E24A6" w:rsidP="00E754A1">
            <w:pPr>
              <w:spacing w:after="0" w:line="240" w:lineRule="auto"/>
              <w:rPr>
                <w:rFonts w:ascii="Calibri" w:eastAsia="MS Mincho" w:hAnsi="Calibri" w:cs="Calibri"/>
                <w:i/>
                <w:sz w:val="20"/>
                <w:szCs w:val="20"/>
              </w:rPr>
            </w:pPr>
            <w:r>
              <w:rPr>
                <w:rFonts w:ascii="Calibri" w:eastAsia="MS Mincho" w:hAnsi="Calibri" w:cs="Calibri"/>
                <w:i/>
                <w:sz w:val="20"/>
                <w:szCs w:val="20"/>
              </w:rPr>
              <w:t>Quarterly</w:t>
            </w:r>
          </w:p>
        </w:tc>
        <w:tc>
          <w:tcPr>
            <w:tcW w:w="990" w:type="dxa"/>
            <w:tcBorders>
              <w:bottom w:val="single" w:sz="4" w:space="0" w:color="000000" w:themeColor="text1"/>
            </w:tcBorders>
          </w:tcPr>
          <w:p w14:paraId="65F83F97" w14:textId="4E08E2B8" w:rsidR="00E754A1" w:rsidRPr="00E754A1" w:rsidRDefault="00DC5B08" w:rsidP="00E754A1">
            <w:pPr>
              <w:spacing w:after="0" w:line="240" w:lineRule="auto"/>
              <w:rPr>
                <w:rFonts w:ascii="Calibri" w:eastAsia="MS Mincho" w:hAnsi="Calibri" w:cs="Calibri"/>
                <w:i/>
                <w:sz w:val="20"/>
                <w:szCs w:val="20"/>
              </w:rPr>
            </w:pPr>
            <w:r>
              <w:rPr>
                <w:rFonts w:ascii="Calibri" w:eastAsia="MS Mincho" w:hAnsi="Calibri" w:cs="Calibri"/>
                <w:i/>
                <w:sz w:val="20"/>
                <w:szCs w:val="20"/>
              </w:rPr>
              <w:t>Core and non-core</w:t>
            </w:r>
          </w:p>
        </w:tc>
        <w:tc>
          <w:tcPr>
            <w:tcW w:w="1553" w:type="dxa"/>
            <w:tcBorders>
              <w:bottom w:val="single" w:sz="4" w:space="0" w:color="000000" w:themeColor="text1"/>
            </w:tcBorders>
          </w:tcPr>
          <w:p w14:paraId="7FAC7F42" w14:textId="1EB51F7F" w:rsidR="00E754A1" w:rsidRPr="00E754A1" w:rsidRDefault="00DC5B08" w:rsidP="00E754A1">
            <w:pPr>
              <w:spacing w:after="0" w:line="240" w:lineRule="auto"/>
              <w:rPr>
                <w:rFonts w:ascii="Calibri" w:eastAsia="MS Mincho" w:hAnsi="Calibri" w:cs="Calibri"/>
                <w:i/>
                <w:sz w:val="20"/>
                <w:szCs w:val="20"/>
              </w:rPr>
            </w:pPr>
            <w:r>
              <w:rPr>
                <w:rFonts w:ascii="Calibri" w:eastAsia="MS Mincho" w:hAnsi="Calibri" w:cs="Calibri"/>
                <w:i/>
                <w:sz w:val="20"/>
                <w:szCs w:val="20"/>
              </w:rPr>
              <w:t>Staff input</w:t>
            </w:r>
          </w:p>
        </w:tc>
      </w:tr>
      <w:tr w:rsidR="00DC5B08" w:rsidRPr="00E754A1" w14:paraId="5A87E831" w14:textId="77777777" w:rsidTr="409DA437">
        <w:trPr>
          <w:jc w:val="center"/>
        </w:trPr>
        <w:tc>
          <w:tcPr>
            <w:tcW w:w="4598" w:type="dxa"/>
            <w:tcBorders>
              <w:bottom w:val="single" w:sz="4" w:space="0" w:color="000000" w:themeColor="text1"/>
            </w:tcBorders>
          </w:tcPr>
          <w:p w14:paraId="475CAB50" w14:textId="5E6B6475" w:rsidR="00DC5B08" w:rsidRPr="00A33619" w:rsidRDefault="00DC5B08" w:rsidP="00DC5B08">
            <w:pPr>
              <w:spacing w:after="0" w:line="240" w:lineRule="auto"/>
              <w:rPr>
                <w:rFonts w:ascii="Calibri" w:eastAsia="MS Mincho" w:hAnsi="Calibri" w:cs="Calibri"/>
                <w:b/>
                <w:bCs/>
                <w:i/>
                <w:sz w:val="20"/>
                <w:szCs w:val="20"/>
              </w:rPr>
            </w:pPr>
            <w:r>
              <w:rPr>
                <w:rFonts w:ascii="Calibri" w:eastAsia="MS Mincho" w:hAnsi="Calibri" w:cs="Calibri"/>
                <w:b/>
                <w:bCs/>
                <w:i/>
                <w:sz w:val="20"/>
                <w:szCs w:val="20"/>
              </w:rPr>
              <w:t>Annual Reports</w:t>
            </w:r>
          </w:p>
        </w:tc>
        <w:tc>
          <w:tcPr>
            <w:tcW w:w="3654" w:type="dxa"/>
            <w:tcBorders>
              <w:bottom w:val="single" w:sz="4" w:space="0" w:color="000000" w:themeColor="text1"/>
            </w:tcBorders>
          </w:tcPr>
          <w:p w14:paraId="4924E6D7" w14:textId="17022244"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IPs and other partners involved in the AWP implementation</w:t>
            </w:r>
          </w:p>
        </w:tc>
        <w:tc>
          <w:tcPr>
            <w:tcW w:w="3150" w:type="dxa"/>
            <w:tcBorders>
              <w:bottom w:val="single" w:sz="4" w:space="0" w:color="000000" w:themeColor="text1"/>
            </w:tcBorders>
          </w:tcPr>
          <w:p w14:paraId="27B8AA96" w14:textId="4501D054"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Annually – end year</w:t>
            </w:r>
          </w:p>
        </w:tc>
        <w:tc>
          <w:tcPr>
            <w:tcW w:w="990" w:type="dxa"/>
            <w:tcBorders>
              <w:bottom w:val="single" w:sz="4" w:space="0" w:color="000000" w:themeColor="text1"/>
            </w:tcBorders>
          </w:tcPr>
          <w:p w14:paraId="72750638" w14:textId="0F0C7B8F"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Core and non-core</w:t>
            </w:r>
          </w:p>
        </w:tc>
        <w:tc>
          <w:tcPr>
            <w:tcW w:w="1553" w:type="dxa"/>
            <w:tcBorders>
              <w:bottom w:val="single" w:sz="4" w:space="0" w:color="000000" w:themeColor="text1"/>
            </w:tcBorders>
          </w:tcPr>
          <w:p w14:paraId="0E7C885C" w14:textId="567D1AD1"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Staff input</w:t>
            </w:r>
          </w:p>
        </w:tc>
      </w:tr>
      <w:tr w:rsidR="00DC5B08" w:rsidRPr="00E754A1" w14:paraId="49962686" w14:textId="77777777" w:rsidTr="409DA437">
        <w:trPr>
          <w:jc w:val="center"/>
        </w:trPr>
        <w:tc>
          <w:tcPr>
            <w:tcW w:w="4598" w:type="dxa"/>
            <w:tcBorders>
              <w:bottom w:val="single" w:sz="4" w:space="0" w:color="000000" w:themeColor="text1"/>
            </w:tcBorders>
          </w:tcPr>
          <w:p w14:paraId="5A552F0B" w14:textId="1BEA6313" w:rsidR="00DC5B08" w:rsidRPr="00A33619" w:rsidRDefault="00DC5B08" w:rsidP="00DC5B08">
            <w:pPr>
              <w:spacing w:after="0" w:line="240" w:lineRule="auto"/>
              <w:rPr>
                <w:rFonts w:ascii="Calibri" w:eastAsia="MS Mincho" w:hAnsi="Calibri" w:cs="Calibri"/>
                <w:b/>
                <w:bCs/>
                <w:i/>
                <w:sz w:val="20"/>
                <w:szCs w:val="20"/>
              </w:rPr>
            </w:pPr>
            <w:r>
              <w:rPr>
                <w:rFonts w:ascii="Calibri" w:eastAsia="MS Mincho" w:hAnsi="Calibri" w:cs="Calibri"/>
                <w:b/>
                <w:bCs/>
                <w:i/>
                <w:sz w:val="20"/>
                <w:szCs w:val="20"/>
              </w:rPr>
              <w:t>UNSDCF 2021-2025 Annual Reports</w:t>
            </w:r>
          </w:p>
        </w:tc>
        <w:tc>
          <w:tcPr>
            <w:tcW w:w="3654" w:type="dxa"/>
            <w:tcBorders>
              <w:bottom w:val="single" w:sz="4" w:space="0" w:color="000000" w:themeColor="text1"/>
            </w:tcBorders>
          </w:tcPr>
          <w:p w14:paraId="10FAABDD" w14:textId="69CFA30E"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UNCT, PMT, Gender Theme Group</w:t>
            </w:r>
          </w:p>
        </w:tc>
        <w:tc>
          <w:tcPr>
            <w:tcW w:w="3150" w:type="dxa"/>
            <w:tcBorders>
              <w:bottom w:val="single" w:sz="4" w:space="0" w:color="000000" w:themeColor="text1"/>
            </w:tcBorders>
          </w:tcPr>
          <w:p w14:paraId="7BA00237" w14:textId="667097FA"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Annually – end year</w:t>
            </w:r>
          </w:p>
        </w:tc>
        <w:tc>
          <w:tcPr>
            <w:tcW w:w="990" w:type="dxa"/>
            <w:tcBorders>
              <w:bottom w:val="single" w:sz="4" w:space="0" w:color="000000" w:themeColor="text1"/>
            </w:tcBorders>
          </w:tcPr>
          <w:p w14:paraId="4481FC61" w14:textId="35142214"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Core and non-core</w:t>
            </w:r>
          </w:p>
        </w:tc>
        <w:tc>
          <w:tcPr>
            <w:tcW w:w="1553" w:type="dxa"/>
            <w:tcBorders>
              <w:bottom w:val="single" w:sz="4" w:space="0" w:color="000000" w:themeColor="text1"/>
            </w:tcBorders>
          </w:tcPr>
          <w:p w14:paraId="49BBED94" w14:textId="333915BD"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Staff input</w:t>
            </w:r>
          </w:p>
        </w:tc>
      </w:tr>
      <w:tr w:rsidR="00DC5B08" w:rsidRPr="00E754A1" w14:paraId="76F29AA0" w14:textId="77777777" w:rsidTr="409DA437">
        <w:trPr>
          <w:jc w:val="center"/>
        </w:trPr>
        <w:tc>
          <w:tcPr>
            <w:tcW w:w="4598" w:type="dxa"/>
            <w:tcBorders>
              <w:bottom w:val="single" w:sz="4" w:space="0" w:color="000000" w:themeColor="text1"/>
            </w:tcBorders>
          </w:tcPr>
          <w:p w14:paraId="666B6767" w14:textId="4F35AE6E" w:rsidR="00DC5B08" w:rsidRDefault="00DC5B08" w:rsidP="00DC5B08">
            <w:pPr>
              <w:spacing w:after="0" w:line="240" w:lineRule="auto"/>
              <w:rPr>
                <w:rFonts w:ascii="Calibri" w:eastAsia="MS Mincho" w:hAnsi="Calibri" w:cs="Calibri"/>
                <w:b/>
                <w:bCs/>
                <w:i/>
                <w:sz w:val="20"/>
                <w:szCs w:val="20"/>
              </w:rPr>
            </w:pPr>
            <w:r>
              <w:rPr>
                <w:rFonts w:ascii="Calibri" w:eastAsia="MS Mincho" w:hAnsi="Calibri" w:cs="Calibri"/>
                <w:b/>
                <w:bCs/>
                <w:i/>
                <w:sz w:val="20"/>
                <w:szCs w:val="20"/>
              </w:rPr>
              <w:t>SN 2021 – 2025 Indicators Review and data collection</w:t>
            </w:r>
          </w:p>
        </w:tc>
        <w:tc>
          <w:tcPr>
            <w:tcW w:w="3654" w:type="dxa"/>
            <w:tcBorders>
              <w:bottom w:val="single" w:sz="4" w:space="0" w:color="000000" w:themeColor="text1"/>
            </w:tcBorders>
          </w:tcPr>
          <w:p w14:paraId="416AD5FA" w14:textId="6AA9D5F4"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IPs and other partners involved in the SN 2021-2025 implementation</w:t>
            </w:r>
          </w:p>
        </w:tc>
        <w:tc>
          <w:tcPr>
            <w:tcW w:w="3150" w:type="dxa"/>
            <w:tcBorders>
              <w:bottom w:val="single" w:sz="4" w:space="0" w:color="000000" w:themeColor="text1"/>
            </w:tcBorders>
          </w:tcPr>
          <w:p w14:paraId="3A9F9F74" w14:textId="599798A9"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 xml:space="preserve">Bi-annually </w:t>
            </w:r>
          </w:p>
        </w:tc>
        <w:tc>
          <w:tcPr>
            <w:tcW w:w="990" w:type="dxa"/>
            <w:tcBorders>
              <w:bottom w:val="single" w:sz="4" w:space="0" w:color="000000" w:themeColor="text1"/>
            </w:tcBorders>
          </w:tcPr>
          <w:p w14:paraId="18B4F17F" w14:textId="3003C39C"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Core and non-core</w:t>
            </w:r>
          </w:p>
        </w:tc>
        <w:tc>
          <w:tcPr>
            <w:tcW w:w="1553" w:type="dxa"/>
            <w:tcBorders>
              <w:bottom w:val="single" w:sz="4" w:space="0" w:color="000000" w:themeColor="text1"/>
            </w:tcBorders>
          </w:tcPr>
          <w:p w14:paraId="70A14C22" w14:textId="1B740A3F" w:rsidR="00DC5B08" w:rsidRDefault="00DC5B08" w:rsidP="00DC5B08">
            <w:pPr>
              <w:spacing w:after="0" w:line="240" w:lineRule="auto"/>
              <w:rPr>
                <w:rFonts w:ascii="Calibri" w:eastAsia="MS Mincho" w:hAnsi="Calibri" w:cs="Calibri"/>
                <w:i/>
                <w:sz w:val="20"/>
                <w:szCs w:val="20"/>
              </w:rPr>
            </w:pPr>
            <w:r>
              <w:rPr>
                <w:rFonts w:ascii="Calibri" w:eastAsia="MS Mincho" w:hAnsi="Calibri" w:cs="Calibri"/>
                <w:i/>
                <w:sz w:val="20"/>
                <w:szCs w:val="20"/>
              </w:rPr>
              <w:t>Staff input</w:t>
            </w:r>
          </w:p>
        </w:tc>
      </w:tr>
      <w:tr w:rsidR="00E754A1" w:rsidRPr="00E754A1" w14:paraId="55063AA8" w14:textId="77777777" w:rsidTr="409DA437">
        <w:trPr>
          <w:jc w:val="center"/>
        </w:trPr>
        <w:tc>
          <w:tcPr>
            <w:tcW w:w="13945" w:type="dxa"/>
            <w:gridSpan w:val="5"/>
            <w:shd w:val="clear" w:color="auto" w:fill="DEEAF6" w:themeFill="accent5" w:themeFillTint="33"/>
          </w:tcPr>
          <w:p w14:paraId="325DD6CD" w14:textId="77777777" w:rsidR="00E754A1" w:rsidRPr="00E754A1" w:rsidRDefault="00E754A1" w:rsidP="00E754A1">
            <w:pPr>
              <w:spacing w:after="0" w:line="240" w:lineRule="auto"/>
              <w:jc w:val="center"/>
              <w:rPr>
                <w:rFonts w:ascii="Calibri" w:eastAsia="MS Mincho" w:hAnsi="Calibri" w:cs="Calibri"/>
                <w:i/>
                <w:sz w:val="24"/>
                <w:szCs w:val="24"/>
              </w:rPr>
            </w:pPr>
            <w:r w:rsidRPr="00E754A1">
              <w:rPr>
                <w:rFonts w:ascii="Calibri" w:eastAsia="MS Mincho" w:hAnsi="Calibri" w:cs="Calibri"/>
                <w:b/>
                <w:sz w:val="24"/>
                <w:szCs w:val="24"/>
              </w:rPr>
              <w:t>RESEARCH</w:t>
            </w:r>
          </w:p>
        </w:tc>
      </w:tr>
      <w:tr w:rsidR="00E754A1" w:rsidRPr="00E754A1" w14:paraId="21D4F36C" w14:textId="77777777" w:rsidTr="409DA437">
        <w:trPr>
          <w:trHeight w:val="70"/>
          <w:jc w:val="center"/>
        </w:trPr>
        <w:tc>
          <w:tcPr>
            <w:tcW w:w="4598" w:type="dxa"/>
          </w:tcPr>
          <w:p w14:paraId="379C663B" w14:textId="77777777" w:rsidR="00E754A1" w:rsidRDefault="00545ACE" w:rsidP="00E754A1">
            <w:pPr>
              <w:spacing w:after="0" w:line="240" w:lineRule="auto"/>
              <w:rPr>
                <w:rFonts w:ascii="Calibri" w:eastAsia="MS Mincho" w:hAnsi="Calibri" w:cs="Calibri"/>
                <w:i/>
                <w:sz w:val="20"/>
                <w:szCs w:val="20"/>
              </w:rPr>
            </w:pPr>
            <w:r>
              <w:rPr>
                <w:rFonts w:ascii="Calibri" w:eastAsia="MS Mincho" w:hAnsi="Calibri" w:cs="Calibri"/>
                <w:i/>
                <w:sz w:val="20"/>
                <w:szCs w:val="20"/>
              </w:rPr>
              <w:t xml:space="preserve">Gender Mainstreaming Guidance for line ministries </w:t>
            </w:r>
          </w:p>
          <w:p w14:paraId="6B05241B" w14:textId="5345EF7E" w:rsidR="005E4A3E" w:rsidRPr="00E754A1" w:rsidRDefault="005E4A3E" w:rsidP="00E754A1">
            <w:pPr>
              <w:spacing w:after="0" w:line="240" w:lineRule="auto"/>
              <w:rPr>
                <w:rFonts w:ascii="Calibri" w:eastAsia="MS Mincho" w:hAnsi="Calibri" w:cs="Calibri"/>
                <w:i/>
                <w:sz w:val="20"/>
                <w:szCs w:val="20"/>
              </w:rPr>
            </w:pPr>
            <w:r>
              <w:rPr>
                <w:rFonts w:ascii="Calibri" w:eastAsia="MS Mincho" w:hAnsi="Calibri" w:cs="Calibri"/>
                <w:i/>
                <w:sz w:val="20"/>
                <w:szCs w:val="20"/>
              </w:rPr>
              <w:t>(6 sectors to be determined)</w:t>
            </w:r>
          </w:p>
        </w:tc>
        <w:tc>
          <w:tcPr>
            <w:tcW w:w="3654" w:type="dxa"/>
            <w:shd w:val="clear" w:color="auto" w:fill="FFFFFF" w:themeFill="background1"/>
          </w:tcPr>
          <w:p w14:paraId="3F472149" w14:textId="32CE5EEA" w:rsidR="00E754A1" w:rsidRPr="00E754A1" w:rsidRDefault="00545ACE" w:rsidP="00E754A1">
            <w:pPr>
              <w:spacing w:after="0" w:line="240" w:lineRule="auto"/>
              <w:rPr>
                <w:rFonts w:ascii="Calibri" w:eastAsia="MS Mincho" w:hAnsi="Calibri" w:cs="Calibri"/>
                <w:i/>
                <w:sz w:val="20"/>
                <w:szCs w:val="20"/>
              </w:rPr>
            </w:pPr>
            <w:r>
              <w:rPr>
                <w:rFonts w:ascii="Calibri" w:eastAsia="MS Mincho" w:hAnsi="Calibri" w:cs="Calibri"/>
                <w:i/>
                <w:sz w:val="20"/>
                <w:szCs w:val="20"/>
              </w:rPr>
              <w:t>Agency for Gender Equality, FBiH and RS Gender Centre, selected line ministries</w:t>
            </w:r>
          </w:p>
        </w:tc>
        <w:tc>
          <w:tcPr>
            <w:tcW w:w="3150" w:type="dxa"/>
            <w:shd w:val="clear" w:color="auto" w:fill="FFFFFF" w:themeFill="background1"/>
          </w:tcPr>
          <w:p w14:paraId="16376A4F" w14:textId="77777777" w:rsidR="00E754A1" w:rsidRDefault="005E4A3E" w:rsidP="00E754A1">
            <w:pPr>
              <w:spacing w:after="0" w:line="240" w:lineRule="auto"/>
              <w:rPr>
                <w:rFonts w:ascii="Calibri" w:eastAsia="MS Mincho" w:hAnsi="Calibri" w:cs="Calibri"/>
                <w:i/>
                <w:sz w:val="20"/>
                <w:szCs w:val="20"/>
              </w:rPr>
            </w:pPr>
            <w:r>
              <w:rPr>
                <w:rFonts w:ascii="Calibri" w:eastAsia="MS Mincho" w:hAnsi="Calibri" w:cs="Calibri"/>
                <w:i/>
                <w:sz w:val="20"/>
                <w:szCs w:val="20"/>
              </w:rPr>
              <w:t>January 2021 – June 2021</w:t>
            </w:r>
          </w:p>
          <w:p w14:paraId="26D4C291" w14:textId="11BB783A" w:rsidR="005E4A3E" w:rsidRPr="00E754A1" w:rsidRDefault="005E4A3E" w:rsidP="00E754A1">
            <w:pPr>
              <w:spacing w:after="0" w:line="240" w:lineRule="auto"/>
              <w:rPr>
                <w:rFonts w:ascii="Calibri" w:eastAsia="MS Mincho" w:hAnsi="Calibri" w:cs="Calibri"/>
                <w:i/>
                <w:sz w:val="20"/>
                <w:szCs w:val="20"/>
              </w:rPr>
            </w:pPr>
            <w:r>
              <w:rPr>
                <w:rFonts w:ascii="Calibri" w:eastAsia="MS Mincho" w:hAnsi="Calibri" w:cs="Calibri"/>
                <w:i/>
                <w:sz w:val="20"/>
                <w:szCs w:val="20"/>
              </w:rPr>
              <w:t>January 2022 – June 2022</w:t>
            </w:r>
          </w:p>
        </w:tc>
        <w:tc>
          <w:tcPr>
            <w:tcW w:w="990" w:type="dxa"/>
          </w:tcPr>
          <w:p w14:paraId="4B38EE5F" w14:textId="05AB3F85" w:rsidR="00E754A1" w:rsidRPr="00E754A1" w:rsidRDefault="00A91214" w:rsidP="00E754A1">
            <w:pPr>
              <w:spacing w:after="0" w:line="240" w:lineRule="auto"/>
              <w:rPr>
                <w:rFonts w:ascii="Calibri" w:eastAsia="MS Mincho" w:hAnsi="Calibri" w:cs="Calibri"/>
                <w:i/>
                <w:sz w:val="20"/>
                <w:szCs w:val="20"/>
              </w:rPr>
            </w:pPr>
            <w:r>
              <w:rPr>
                <w:rFonts w:ascii="Calibri" w:eastAsia="MS Mincho" w:hAnsi="Calibri" w:cs="Calibri"/>
                <w:i/>
                <w:sz w:val="20"/>
                <w:szCs w:val="20"/>
              </w:rPr>
              <w:t>EU (non-core)</w:t>
            </w:r>
          </w:p>
        </w:tc>
        <w:tc>
          <w:tcPr>
            <w:tcW w:w="1553" w:type="dxa"/>
          </w:tcPr>
          <w:p w14:paraId="621D871B" w14:textId="47173830" w:rsidR="00E754A1" w:rsidRPr="00E754A1" w:rsidRDefault="00535C6B" w:rsidP="00E754A1">
            <w:pPr>
              <w:spacing w:after="0" w:line="240" w:lineRule="auto"/>
              <w:rPr>
                <w:rFonts w:ascii="Calibri" w:eastAsia="MS Mincho" w:hAnsi="Calibri" w:cs="Calibri"/>
                <w:i/>
                <w:sz w:val="20"/>
                <w:szCs w:val="20"/>
              </w:rPr>
            </w:pPr>
            <w:r>
              <w:rPr>
                <w:rFonts w:ascii="Calibri" w:eastAsia="MS Mincho" w:hAnsi="Calibri" w:cs="Calibri"/>
                <w:i/>
                <w:sz w:val="20"/>
                <w:szCs w:val="20"/>
              </w:rPr>
              <w:t>10</w:t>
            </w:r>
            <w:r w:rsidR="00A91214">
              <w:rPr>
                <w:rFonts w:ascii="Calibri" w:eastAsia="MS Mincho" w:hAnsi="Calibri" w:cs="Calibri"/>
                <w:i/>
                <w:sz w:val="20"/>
                <w:szCs w:val="20"/>
              </w:rPr>
              <w:t xml:space="preserve">0,000 </w:t>
            </w:r>
          </w:p>
        </w:tc>
      </w:tr>
      <w:tr w:rsidR="00703E3A" w:rsidRPr="00E754A1" w14:paraId="454D333E" w14:textId="77777777" w:rsidTr="409DA437">
        <w:trPr>
          <w:trHeight w:val="70"/>
          <w:jc w:val="center"/>
        </w:trPr>
        <w:tc>
          <w:tcPr>
            <w:tcW w:w="4598" w:type="dxa"/>
            <w:tcBorders>
              <w:bottom w:val="single" w:sz="4" w:space="0" w:color="000000" w:themeColor="text1"/>
            </w:tcBorders>
          </w:tcPr>
          <w:p w14:paraId="41E836D4" w14:textId="2F2D88F1" w:rsidR="00703E3A" w:rsidRDefault="00703E3A" w:rsidP="00E754A1">
            <w:pPr>
              <w:spacing w:after="0" w:line="240" w:lineRule="auto"/>
              <w:rPr>
                <w:rFonts w:ascii="Calibri" w:eastAsia="MS Mincho" w:hAnsi="Calibri" w:cs="Calibri"/>
                <w:i/>
                <w:sz w:val="20"/>
                <w:szCs w:val="20"/>
              </w:rPr>
            </w:pPr>
            <w:r>
              <w:rPr>
                <w:rFonts w:ascii="Calibri" w:eastAsia="MS Mincho" w:hAnsi="Calibri" w:cs="Calibri"/>
                <w:i/>
                <w:sz w:val="20"/>
                <w:szCs w:val="20"/>
              </w:rPr>
              <w:t>Behavioral insights: Women and Girls in STEM</w:t>
            </w:r>
          </w:p>
        </w:tc>
        <w:tc>
          <w:tcPr>
            <w:tcW w:w="3654" w:type="dxa"/>
            <w:tcBorders>
              <w:bottom w:val="single" w:sz="4" w:space="0" w:color="000000" w:themeColor="text1"/>
            </w:tcBorders>
            <w:shd w:val="clear" w:color="auto" w:fill="FFFFFF" w:themeFill="background1"/>
          </w:tcPr>
          <w:p w14:paraId="048C427A" w14:textId="0C8AB4B1" w:rsidR="00703E3A" w:rsidRDefault="00F26B95" w:rsidP="00E754A1">
            <w:pPr>
              <w:spacing w:after="0" w:line="240" w:lineRule="auto"/>
              <w:rPr>
                <w:rFonts w:ascii="Calibri" w:eastAsia="MS Mincho" w:hAnsi="Calibri" w:cs="Calibri"/>
                <w:i/>
                <w:sz w:val="20"/>
                <w:szCs w:val="20"/>
              </w:rPr>
            </w:pPr>
            <w:r>
              <w:rPr>
                <w:rFonts w:ascii="Calibri" w:eastAsia="MS Mincho" w:hAnsi="Calibri" w:cs="Calibri"/>
                <w:i/>
                <w:sz w:val="20"/>
                <w:szCs w:val="20"/>
              </w:rPr>
              <w:t xml:space="preserve">UNICEF, UNDP, </w:t>
            </w:r>
            <w:proofErr w:type="spellStart"/>
            <w:r>
              <w:rPr>
                <w:rFonts w:ascii="Calibri" w:eastAsia="MS Mincho" w:hAnsi="Calibri" w:cs="Calibri"/>
                <w:i/>
                <w:sz w:val="20"/>
                <w:szCs w:val="20"/>
              </w:rPr>
              <w:t>BiT</w:t>
            </w:r>
            <w:proofErr w:type="spellEnd"/>
            <w:r>
              <w:rPr>
                <w:rFonts w:ascii="Calibri" w:eastAsia="MS Mincho" w:hAnsi="Calibri" w:cs="Calibri"/>
                <w:i/>
                <w:sz w:val="20"/>
                <w:szCs w:val="20"/>
              </w:rPr>
              <w:t xml:space="preserve"> Alliance, Ministries of Education, selected IT companies</w:t>
            </w:r>
          </w:p>
        </w:tc>
        <w:tc>
          <w:tcPr>
            <w:tcW w:w="3150" w:type="dxa"/>
            <w:tcBorders>
              <w:bottom w:val="single" w:sz="4" w:space="0" w:color="000000" w:themeColor="text1"/>
            </w:tcBorders>
            <w:shd w:val="clear" w:color="auto" w:fill="FFFFFF" w:themeFill="background1"/>
          </w:tcPr>
          <w:p w14:paraId="13DF0589" w14:textId="13FDA13D" w:rsidR="00703E3A" w:rsidRDefault="00F310A6" w:rsidP="00E754A1">
            <w:pPr>
              <w:spacing w:after="0" w:line="240" w:lineRule="auto"/>
              <w:rPr>
                <w:rFonts w:ascii="Calibri" w:eastAsia="MS Mincho" w:hAnsi="Calibri" w:cs="Calibri"/>
                <w:i/>
                <w:sz w:val="20"/>
                <w:szCs w:val="20"/>
              </w:rPr>
            </w:pPr>
            <w:r>
              <w:rPr>
                <w:rFonts w:ascii="Calibri" w:eastAsia="MS Mincho" w:hAnsi="Calibri" w:cs="Calibri"/>
                <w:i/>
                <w:sz w:val="20"/>
                <w:szCs w:val="20"/>
              </w:rPr>
              <w:t>Q1 2021</w:t>
            </w:r>
          </w:p>
        </w:tc>
        <w:tc>
          <w:tcPr>
            <w:tcW w:w="990" w:type="dxa"/>
            <w:tcBorders>
              <w:bottom w:val="single" w:sz="4" w:space="0" w:color="000000" w:themeColor="text1"/>
            </w:tcBorders>
          </w:tcPr>
          <w:p w14:paraId="6DE4099F" w14:textId="04AA2024" w:rsidR="00703E3A" w:rsidRDefault="00F310A6"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Borders>
              <w:bottom w:val="single" w:sz="4" w:space="0" w:color="000000" w:themeColor="text1"/>
            </w:tcBorders>
          </w:tcPr>
          <w:p w14:paraId="60520315" w14:textId="70445BB3" w:rsidR="00703E3A" w:rsidRDefault="00632E60" w:rsidP="00E754A1">
            <w:pPr>
              <w:spacing w:after="0" w:line="240" w:lineRule="auto"/>
              <w:rPr>
                <w:rFonts w:ascii="Calibri" w:eastAsia="MS Mincho" w:hAnsi="Calibri" w:cs="Calibri"/>
                <w:i/>
                <w:sz w:val="20"/>
                <w:szCs w:val="20"/>
              </w:rPr>
            </w:pPr>
            <w:r>
              <w:rPr>
                <w:rFonts w:ascii="Calibri" w:eastAsia="MS Mincho" w:hAnsi="Calibri" w:cs="Calibri"/>
                <w:i/>
                <w:sz w:val="20"/>
                <w:szCs w:val="20"/>
              </w:rPr>
              <w:t>40,000</w:t>
            </w:r>
          </w:p>
        </w:tc>
      </w:tr>
      <w:tr w:rsidR="00411181" w:rsidRPr="00E754A1" w14:paraId="3C02D88C" w14:textId="77777777" w:rsidTr="409DA437">
        <w:trPr>
          <w:trHeight w:val="70"/>
          <w:jc w:val="center"/>
        </w:trPr>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B698A" w14:textId="189B555B" w:rsidR="00411181" w:rsidRDefault="00411181" w:rsidP="00923E1C">
            <w:pPr>
              <w:spacing w:after="0" w:line="240" w:lineRule="auto"/>
              <w:rPr>
                <w:rFonts w:ascii="Calibri" w:eastAsia="MS Mincho" w:hAnsi="Calibri" w:cs="Calibri"/>
                <w:i/>
                <w:sz w:val="20"/>
                <w:szCs w:val="20"/>
              </w:rPr>
            </w:pPr>
            <w:r w:rsidRPr="00923E1C">
              <w:rPr>
                <w:rFonts w:ascii="Calibri" w:eastAsia="MS Mincho" w:hAnsi="Calibri" w:cs="Calibri"/>
                <w:i/>
                <w:sz w:val="20"/>
                <w:szCs w:val="20"/>
              </w:rPr>
              <w:t>Country Gender Assessment</w:t>
            </w:r>
            <w:r w:rsidR="00923E1C" w:rsidRPr="00923E1C">
              <w:rPr>
                <w:rFonts w:ascii="Calibri" w:eastAsia="MS Mincho" w:hAnsi="Calibri" w:cs="Calibri"/>
                <w:i/>
                <w:sz w:val="20"/>
                <w:szCs w:val="20"/>
              </w:rPr>
              <w:t>: GENDER, AGRICULTURE AND RURAL DEVELOPMENT IN BOSNIA AND HERZEGOVINA</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C907F" w14:textId="2D3E5706" w:rsidR="00411181" w:rsidRDefault="00E760D9" w:rsidP="00411181">
            <w:pPr>
              <w:spacing w:after="0" w:line="240" w:lineRule="auto"/>
              <w:rPr>
                <w:rFonts w:ascii="Calibri" w:eastAsia="MS Mincho" w:hAnsi="Calibri" w:cs="Calibri"/>
                <w:i/>
                <w:sz w:val="20"/>
                <w:szCs w:val="20"/>
              </w:rPr>
            </w:pPr>
            <w:r>
              <w:rPr>
                <w:rFonts w:ascii="Calibri" w:eastAsia="MS Mincho" w:hAnsi="Calibri" w:cs="Calibri"/>
                <w:i/>
                <w:sz w:val="20"/>
                <w:szCs w:val="20"/>
              </w:rPr>
              <w:t>FAO, gender institutional mechanisms, Ministries of Agriculture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04F45" w14:textId="6C790ED6" w:rsidR="00411181" w:rsidRDefault="001A1C16" w:rsidP="00411181">
            <w:pPr>
              <w:spacing w:after="0" w:line="240" w:lineRule="auto"/>
              <w:rPr>
                <w:rFonts w:ascii="Calibri" w:eastAsia="MS Mincho" w:hAnsi="Calibri" w:cs="Calibri"/>
                <w:i/>
                <w:sz w:val="20"/>
                <w:szCs w:val="20"/>
              </w:rPr>
            </w:pPr>
            <w:r>
              <w:rPr>
                <w:rFonts w:ascii="Calibri" w:eastAsia="MS Mincho" w:hAnsi="Calibri" w:cs="Calibri"/>
                <w:i/>
                <w:sz w:val="20"/>
                <w:szCs w:val="20"/>
              </w:rPr>
              <w:t>Q</w:t>
            </w:r>
            <w:r w:rsidR="00EC62A0">
              <w:rPr>
                <w:rFonts w:ascii="Calibri" w:eastAsia="MS Mincho" w:hAnsi="Calibri" w:cs="Calibri"/>
                <w:i/>
                <w:sz w:val="20"/>
                <w:szCs w:val="20"/>
              </w:rPr>
              <w:t>3</w:t>
            </w:r>
            <w:r>
              <w:rPr>
                <w:rFonts w:ascii="Calibri" w:eastAsia="MS Mincho" w:hAnsi="Calibri" w:cs="Calibri"/>
                <w:i/>
                <w:sz w:val="20"/>
                <w:szCs w:val="20"/>
              </w:rPr>
              <w:t xml:space="preserve"> 20</w:t>
            </w:r>
            <w:r w:rsidR="00EC62A0">
              <w:rPr>
                <w:rFonts w:ascii="Calibri" w:eastAsia="MS Mincho" w:hAnsi="Calibri" w:cs="Calibri"/>
                <w:i/>
                <w:sz w:val="20"/>
                <w:szCs w:val="20"/>
              </w:rPr>
              <w:t>19</w:t>
            </w:r>
            <w:r>
              <w:rPr>
                <w:rFonts w:ascii="Calibri" w:eastAsia="MS Mincho" w:hAnsi="Calibri" w:cs="Calibri"/>
                <w:i/>
                <w:sz w:val="20"/>
                <w:szCs w:val="20"/>
              </w:rPr>
              <w:t xml:space="preserve"> – Q2 2021</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E0313" w14:textId="13CACD72" w:rsidR="00411181" w:rsidRDefault="00061751" w:rsidP="00411181">
            <w:pPr>
              <w:spacing w:after="0" w:line="240" w:lineRule="auto"/>
              <w:rPr>
                <w:rFonts w:ascii="Calibri" w:eastAsia="MS Mincho" w:hAnsi="Calibri" w:cs="Calibri"/>
                <w:i/>
                <w:sz w:val="20"/>
                <w:szCs w:val="20"/>
              </w:rPr>
            </w:pPr>
            <w:r>
              <w:rPr>
                <w:rFonts w:ascii="Calibri" w:eastAsia="MS Mincho" w:hAnsi="Calibri" w:cs="Calibri"/>
                <w:i/>
                <w:sz w:val="20"/>
                <w:szCs w:val="20"/>
              </w:rPr>
              <w:t>Core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8D728" w14:textId="607A9F23" w:rsidR="00411181" w:rsidRDefault="00EC62A0" w:rsidP="00411181">
            <w:pPr>
              <w:spacing w:after="0" w:line="240" w:lineRule="auto"/>
              <w:rPr>
                <w:rFonts w:ascii="Calibri" w:eastAsia="MS Mincho" w:hAnsi="Calibri" w:cs="Calibri"/>
                <w:i/>
                <w:sz w:val="20"/>
                <w:szCs w:val="20"/>
              </w:rPr>
            </w:pPr>
            <w:r>
              <w:rPr>
                <w:rFonts w:ascii="Calibri" w:eastAsia="MS Mincho" w:hAnsi="Calibri" w:cs="Calibri"/>
                <w:i/>
                <w:sz w:val="20"/>
                <w:szCs w:val="20"/>
              </w:rPr>
              <w:t>10,000</w:t>
            </w:r>
          </w:p>
        </w:tc>
      </w:tr>
      <w:tr w:rsidR="00EC62A0" w:rsidRPr="00E754A1" w14:paraId="14170877" w14:textId="77777777" w:rsidTr="409DA437">
        <w:trPr>
          <w:trHeight w:val="70"/>
          <w:jc w:val="center"/>
        </w:trPr>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FE72A" w14:textId="3BF13CCA" w:rsidR="00EC62A0" w:rsidRPr="00923E1C" w:rsidRDefault="00EC62A0"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 xml:space="preserve">System overview of the </w:t>
            </w:r>
            <w:r w:rsidR="005316C7" w:rsidRPr="409DA437">
              <w:rPr>
                <w:rFonts w:ascii="Calibri" w:eastAsia="MS Mincho" w:hAnsi="Calibri" w:cs="Calibri"/>
                <w:i/>
                <w:iCs/>
                <w:sz w:val="20"/>
                <w:szCs w:val="20"/>
              </w:rPr>
              <w:t>V</w:t>
            </w:r>
            <w:r w:rsidR="3FA3B900" w:rsidRPr="409DA437">
              <w:rPr>
                <w:rFonts w:ascii="Calibri" w:eastAsia="MS Mincho" w:hAnsi="Calibri" w:cs="Calibri"/>
                <w:i/>
                <w:iCs/>
                <w:sz w:val="20"/>
                <w:szCs w:val="20"/>
              </w:rPr>
              <w:t>AW</w:t>
            </w:r>
            <w:r w:rsidR="005316C7" w:rsidRPr="409DA437">
              <w:rPr>
                <w:rFonts w:ascii="Calibri" w:eastAsia="MS Mincho" w:hAnsi="Calibri" w:cs="Calibri"/>
                <w:i/>
                <w:iCs/>
                <w:sz w:val="20"/>
                <w:szCs w:val="20"/>
              </w:rPr>
              <w:t xml:space="preserve"> protection and prevention in Bosnia and Herzegovina</w:t>
            </w:r>
            <w:r w:rsidR="6D26E06B" w:rsidRPr="409DA437">
              <w:rPr>
                <w:rFonts w:ascii="Calibri" w:eastAsia="MS Mincho" w:hAnsi="Calibri" w:cs="Calibri"/>
                <w:i/>
                <w:iCs/>
                <w:sz w:val="20"/>
                <w:szCs w:val="20"/>
              </w:rPr>
              <w:t xml:space="preserve"> with focus on </w:t>
            </w:r>
            <w:r w:rsidR="78D28DA8" w:rsidRPr="409DA437">
              <w:rPr>
                <w:rFonts w:ascii="Calibri" w:eastAsia="MS Mincho" w:hAnsi="Calibri" w:cs="Calibri"/>
                <w:i/>
                <w:iCs/>
                <w:sz w:val="20"/>
                <w:szCs w:val="20"/>
              </w:rPr>
              <w:t>measurement and evaluation of results</w:t>
            </w:r>
            <w:r w:rsidR="4F083440" w:rsidRPr="409DA437">
              <w:rPr>
                <w:rFonts w:ascii="Calibri" w:eastAsia="MS Mincho" w:hAnsi="Calibri" w:cs="Calibri"/>
                <w:i/>
                <w:iCs/>
                <w:sz w:val="20"/>
                <w:szCs w:val="20"/>
              </w:rPr>
              <w:t xml:space="preserve"> and recommendations for </w:t>
            </w:r>
            <w:r w:rsidR="556ECAA4" w:rsidRPr="409DA437">
              <w:rPr>
                <w:rFonts w:ascii="Calibri" w:eastAsia="MS Mincho" w:hAnsi="Calibri" w:cs="Calibri"/>
                <w:i/>
                <w:iCs/>
                <w:sz w:val="20"/>
                <w:szCs w:val="20"/>
              </w:rPr>
              <w:t xml:space="preserve">programming </w:t>
            </w:r>
            <w:r w:rsidR="6D26E06B" w:rsidRPr="409DA437">
              <w:rPr>
                <w:rFonts w:ascii="Calibri" w:eastAsia="MS Mincho" w:hAnsi="Calibri" w:cs="Calibri"/>
                <w:i/>
                <w:iCs/>
                <w:sz w:val="20"/>
                <w:szCs w:val="20"/>
              </w:rPr>
              <w:t xml:space="preserve"> </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4150B" w14:textId="753CBEA1" w:rsidR="00EC62A0" w:rsidRDefault="005316C7" w:rsidP="00411181">
            <w:pPr>
              <w:spacing w:after="0" w:line="240" w:lineRule="auto"/>
              <w:rPr>
                <w:rFonts w:ascii="Calibri" w:eastAsia="MS Mincho" w:hAnsi="Calibri" w:cs="Calibri"/>
                <w:i/>
                <w:sz w:val="20"/>
                <w:szCs w:val="20"/>
              </w:rPr>
            </w:pPr>
            <w:r>
              <w:rPr>
                <w:rFonts w:ascii="Calibri" w:eastAsia="MS Mincho" w:hAnsi="Calibri" w:cs="Calibri"/>
                <w:i/>
                <w:sz w:val="20"/>
                <w:szCs w:val="20"/>
              </w:rPr>
              <w:t>Gender institutional mechanisms</w:t>
            </w:r>
            <w:r w:rsidR="0072259F">
              <w:rPr>
                <w:rFonts w:ascii="Calibri" w:eastAsia="MS Mincho" w:hAnsi="Calibri" w:cs="Calibri"/>
                <w:i/>
                <w:sz w:val="20"/>
                <w:szCs w:val="20"/>
              </w:rPr>
              <w:t>, Ministries of Interior, Ministries of Labor and Social Protection, Ministries of Justice</w:t>
            </w:r>
            <w:r w:rsidR="00703E3A">
              <w:rPr>
                <w:rFonts w:ascii="Calibri" w:eastAsia="MS Mincho" w:hAnsi="Calibri" w:cs="Calibri"/>
                <w:i/>
                <w:sz w:val="20"/>
                <w:szCs w:val="20"/>
              </w:rPr>
              <w:t>, UNFPA, UK, USAID, SWE</w:t>
            </w:r>
            <w:r w:rsidR="00F26B95">
              <w:rPr>
                <w:rFonts w:ascii="Calibri" w:eastAsia="MS Mincho" w:hAnsi="Calibri" w:cs="Calibri"/>
                <w:i/>
                <w:sz w:val="20"/>
                <w:szCs w:val="20"/>
              </w:rPr>
              <w:t>, EUD</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81838" w14:textId="253B9565" w:rsidR="00EC62A0" w:rsidRDefault="008B764B"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Q</w:t>
            </w:r>
            <w:r w:rsidR="43C06D80" w:rsidRPr="409DA437">
              <w:rPr>
                <w:rFonts w:ascii="Calibri" w:eastAsia="MS Mincho" w:hAnsi="Calibri" w:cs="Calibri"/>
                <w:i/>
                <w:iCs/>
                <w:sz w:val="20"/>
                <w:szCs w:val="20"/>
              </w:rPr>
              <w:t>3, Q</w:t>
            </w:r>
            <w:r w:rsidRPr="409DA437">
              <w:rPr>
                <w:rFonts w:ascii="Calibri" w:eastAsia="MS Mincho" w:hAnsi="Calibri" w:cs="Calibri"/>
                <w:i/>
                <w:iCs/>
                <w:sz w:val="20"/>
                <w:szCs w:val="20"/>
              </w:rPr>
              <w:t>4 202</w:t>
            </w:r>
            <w:r w:rsidR="6E43B61F" w:rsidRPr="409DA437">
              <w:rPr>
                <w:rFonts w:ascii="Calibri" w:eastAsia="MS Mincho" w:hAnsi="Calibri" w:cs="Calibri"/>
                <w:i/>
                <w:iCs/>
                <w:sz w:val="20"/>
                <w:szCs w:val="20"/>
              </w:rPr>
              <w:t>2</w:t>
            </w:r>
            <w:r w:rsidRPr="409DA437">
              <w:rPr>
                <w:rFonts w:ascii="Calibri" w:eastAsia="MS Mincho" w:hAnsi="Calibri" w:cs="Calibri"/>
                <w:i/>
                <w:iCs/>
                <w:sz w:val="20"/>
                <w:szCs w:val="20"/>
              </w:rPr>
              <w:t xml:space="preserve"> – </w:t>
            </w:r>
            <w:r w:rsidR="1D1B125F" w:rsidRPr="409DA437">
              <w:rPr>
                <w:rFonts w:ascii="Calibri" w:eastAsia="MS Mincho" w:hAnsi="Calibri" w:cs="Calibri"/>
                <w:i/>
                <w:iCs/>
                <w:sz w:val="20"/>
                <w:szCs w:val="20"/>
              </w:rPr>
              <w:t>Q1, Q2</w:t>
            </w:r>
            <w:r w:rsidRPr="409DA437">
              <w:rPr>
                <w:rFonts w:ascii="Calibri" w:eastAsia="MS Mincho" w:hAnsi="Calibri" w:cs="Calibri"/>
                <w:i/>
                <w:iCs/>
                <w:sz w:val="20"/>
                <w:szCs w:val="20"/>
              </w:rPr>
              <w:t xml:space="preserve"> 202</w:t>
            </w:r>
            <w:r w:rsidR="5255A190" w:rsidRPr="409DA437">
              <w:rPr>
                <w:rFonts w:ascii="Calibri" w:eastAsia="MS Mincho" w:hAnsi="Calibri" w:cs="Calibri"/>
                <w:i/>
                <w:iCs/>
                <w:sz w:val="20"/>
                <w:szCs w:val="20"/>
              </w:rPr>
              <w:t>3</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5F249" w14:textId="150D08B9" w:rsidR="00EC62A0" w:rsidRDefault="008B764B" w:rsidP="0041118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CC178" w14:textId="02F8A4FE" w:rsidR="00EC62A0" w:rsidRDefault="008B764B"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4</w:t>
            </w:r>
            <w:r w:rsidR="58250041" w:rsidRPr="409DA437">
              <w:rPr>
                <w:rFonts w:ascii="Calibri" w:eastAsia="MS Mincho" w:hAnsi="Calibri" w:cs="Calibri"/>
                <w:i/>
                <w:iCs/>
                <w:sz w:val="20"/>
                <w:szCs w:val="20"/>
              </w:rPr>
              <w:t>1</w:t>
            </w:r>
            <w:r w:rsidRPr="409DA437">
              <w:rPr>
                <w:rFonts w:ascii="Calibri" w:eastAsia="MS Mincho" w:hAnsi="Calibri" w:cs="Calibri"/>
                <w:i/>
                <w:iCs/>
                <w:sz w:val="20"/>
                <w:szCs w:val="20"/>
              </w:rPr>
              <w:t>,000</w:t>
            </w:r>
          </w:p>
        </w:tc>
      </w:tr>
      <w:tr w:rsidR="000D2C6A" w:rsidRPr="00E754A1" w14:paraId="5200C29F" w14:textId="77777777" w:rsidTr="409DA437">
        <w:trPr>
          <w:trHeight w:val="70"/>
          <w:jc w:val="center"/>
        </w:trPr>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DE57A" w14:textId="570EDFC3" w:rsidR="000D2C6A" w:rsidRDefault="004C2D3B"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 xml:space="preserve">Assessment of available services and gaps, and prevention of VAW </w:t>
            </w:r>
            <w:r w:rsidR="00CE2FE0" w:rsidRPr="409DA437">
              <w:rPr>
                <w:rFonts w:ascii="Calibri" w:eastAsia="MS Mincho" w:hAnsi="Calibri" w:cs="Calibri"/>
                <w:i/>
                <w:iCs/>
                <w:sz w:val="20"/>
                <w:szCs w:val="20"/>
              </w:rPr>
              <w:t>initiatives</w:t>
            </w:r>
            <w:r w:rsidRPr="409DA437">
              <w:rPr>
                <w:rFonts w:ascii="Calibri" w:eastAsia="MS Mincho" w:hAnsi="Calibri" w:cs="Calibri"/>
                <w:i/>
                <w:iCs/>
                <w:sz w:val="20"/>
                <w:szCs w:val="20"/>
              </w:rPr>
              <w:t xml:space="preserve"> in BiH</w:t>
            </w:r>
            <w:r w:rsidR="6ED374E6" w:rsidRPr="409DA437">
              <w:rPr>
                <w:rFonts w:ascii="Calibri" w:eastAsia="MS Mincho" w:hAnsi="Calibri" w:cs="Calibri"/>
                <w:i/>
                <w:iCs/>
                <w:sz w:val="20"/>
                <w:szCs w:val="20"/>
              </w:rPr>
              <w:t xml:space="preserve"> </w:t>
            </w:r>
            <w:r w:rsidR="75A8D3F4" w:rsidRPr="409DA437">
              <w:rPr>
                <w:rFonts w:ascii="Calibri" w:eastAsia="MS Mincho" w:hAnsi="Calibri" w:cs="Calibri"/>
                <w:i/>
                <w:iCs/>
                <w:sz w:val="20"/>
                <w:szCs w:val="20"/>
              </w:rPr>
              <w:t xml:space="preserve">with focus on </w:t>
            </w:r>
            <w:r w:rsidR="1653EC6B" w:rsidRPr="409DA437">
              <w:rPr>
                <w:rFonts w:ascii="Calibri" w:eastAsia="MS Mincho" w:hAnsi="Calibri" w:cs="Calibri"/>
                <w:i/>
                <w:iCs/>
                <w:sz w:val="20"/>
                <w:szCs w:val="20"/>
              </w:rPr>
              <w:t>new area of work (</w:t>
            </w:r>
            <w:proofErr w:type="spellStart"/>
            <w:r w:rsidR="1653EC6B" w:rsidRPr="409DA437">
              <w:rPr>
                <w:rFonts w:ascii="Calibri" w:eastAsia="MS Mincho" w:hAnsi="Calibri" w:cs="Calibri"/>
                <w:i/>
                <w:iCs/>
                <w:sz w:val="20"/>
                <w:szCs w:val="20"/>
              </w:rPr>
              <w:t>e.g</w:t>
            </w:r>
            <w:proofErr w:type="spellEnd"/>
            <w:r w:rsidR="1653EC6B" w:rsidRPr="409DA437">
              <w:rPr>
                <w:rFonts w:ascii="Calibri" w:eastAsia="MS Mincho" w:hAnsi="Calibri" w:cs="Calibri"/>
                <w:i/>
                <w:iCs/>
                <w:sz w:val="20"/>
                <w:szCs w:val="20"/>
              </w:rPr>
              <w:t xml:space="preserve"> justice, women with disability)</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956E8" w14:textId="5887EC4C" w:rsidR="000D2C6A" w:rsidRDefault="00B53D05" w:rsidP="00E754A1">
            <w:pPr>
              <w:spacing w:after="0" w:line="240" w:lineRule="auto"/>
              <w:rPr>
                <w:rFonts w:ascii="Calibri" w:eastAsia="MS Mincho" w:hAnsi="Calibri" w:cs="Calibri"/>
                <w:i/>
                <w:sz w:val="20"/>
                <w:szCs w:val="20"/>
              </w:rPr>
            </w:pPr>
            <w:r>
              <w:rPr>
                <w:rFonts w:ascii="Calibri" w:eastAsia="MS Mincho" w:hAnsi="Calibri" w:cs="Calibri"/>
                <w:i/>
                <w:sz w:val="20"/>
                <w:szCs w:val="20"/>
              </w:rPr>
              <w:t>Agency for Gender Equality, FBiH and RS Gender Centre, selected line ministries and CSOs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7D71A" w14:textId="69E6BE0A" w:rsidR="000D2C6A" w:rsidRDefault="353005E7"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 xml:space="preserve">Q1, Q2, Q3 </w:t>
            </w:r>
            <w:r w:rsidR="00F12500" w:rsidRPr="409DA437">
              <w:rPr>
                <w:rFonts w:ascii="Calibri" w:eastAsia="MS Mincho" w:hAnsi="Calibri" w:cs="Calibri"/>
                <w:i/>
                <w:iCs/>
                <w:sz w:val="20"/>
                <w:szCs w:val="20"/>
              </w:rPr>
              <w:t>202</w:t>
            </w:r>
            <w:r w:rsidR="153DB24C" w:rsidRPr="409DA437">
              <w:rPr>
                <w:rFonts w:ascii="Calibri" w:eastAsia="MS Mincho" w:hAnsi="Calibri" w:cs="Calibri"/>
                <w:i/>
                <w:iCs/>
                <w:sz w:val="20"/>
                <w:szCs w:val="20"/>
              </w:rPr>
              <w:t>3</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3CB9A" w14:textId="190758D1" w:rsidR="000D2C6A" w:rsidRDefault="00F12500" w:rsidP="00E754A1">
            <w:pPr>
              <w:spacing w:after="0" w:line="240" w:lineRule="auto"/>
              <w:rPr>
                <w:rFonts w:ascii="Calibri" w:eastAsia="MS Mincho" w:hAnsi="Calibri" w:cs="Calibri"/>
                <w:i/>
                <w:sz w:val="20"/>
                <w:szCs w:val="20"/>
              </w:rPr>
            </w:pPr>
            <w:r>
              <w:rPr>
                <w:rFonts w:ascii="Calibri" w:eastAsia="MS Mincho" w:hAnsi="Calibri" w:cs="Calibri"/>
                <w:i/>
                <w:sz w:val="20"/>
                <w:szCs w:val="20"/>
              </w:rPr>
              <w:t>SWEDEN (non-core)</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68D8A" w14:textId="22C5FB7E" w:rsidR="000D2C6A" w:rsidRDefault="005B187F" w:rsidP="409DA437">
            <w:pPr>
              <w:spacing w:after="0" w:line="240" w:lineRule="auto"/>
              <w:rPr>
                <w:rFonts w:ascii="Calibri" w:eastAsia="MS Mincho" w:hAnsi="Calibri" w:cs="Calibri"/>
                <w:i/>
                <w:iCs/>
                <w:sz w:val="20"/>
                <w:szCs w:val="20"/>
              </w:rPr>
            </w:pPr>
            <w:r w:rsidRPr="409DA437">
              <w:rPr>
                <w:rFonts w:ascii="Calibri" w:eastAsia="MS Mincho" w:hAnsi="Calibri" w:cs="Calibri"/>
                <w:i/>
                <w:iCs/>
                <w:sz w:val="20"/>
                <w:szCs w:val="20"/>
              </w:rPr>
              <w:t>2</w:t>
            </w:r>
            <w:r w:rsidR="2DE4ADD1" w:rsidRPr="409DA437">
              <w:rPr>
                <w:rFonts w:ascii="Calibri" w:eastAsia="MS Mincho" w:hAnsi="Calibri" w:cs="Calibri"/>
                <w:i/>
                <w:iCs/>
                <w:sz w:val="20"/>
                <w:szCs w:val="20"/>
              </w:rPr>
              <w:t>0</w:t>
            </w:r>
            <w:r w:rsidRPr="409DA437">
              <w:rPr>
                <w:rFonts w:ascii="Calibri" w:eastAsia="MS Mincho" w:hAnsi="Calibri" w:cs="Calibri"/>
                <w:i/>
                <w:iCs/>
                <w:sz w:val="20"/>
                <w:szCs w:val="20"/>
              </w:rPr>
              <w:t>,000</w:t>
            </w:r>
          </w:p>
        </w:tc>
      </w:tr>
      <w:tr w:rsidR="000D2C6A" w:rsidRPr="00E754A1" w14:paraId="62500524" w14:textId="77777777" w:rsidTr="409DA437">
        <w:trPr>
          <w:trHeight w:val="70"/>
          <w:jc w:val="center"/>
        </w:trPr>
        <w:tc>
          <w:tcPr>
            <w:tcW w:w="4598" w:type="dxa"/>
            <w:tcBorders>
              <w:top w:val="single" w:sz="4" w:space="0" w:color="000000" w:themeColor="text1"/>
            </w:tcBorders>
          </w:tcPr>
          <w:p w14:paraId="2D054EB4" w14:textId="682AD4EC" w:rsidR="000D2C6A" w:rsidRDefault="00290BCA" w:rsidP="00E754A1">
            <w:pPr>
              <w:spacing w:after="0" w:line="240" w:lineRule="auto"/>
              <w:rPr>
                <w:rFonts w:ascii="Calibri" w:eastAsia="MS Mincho" w:hAnsi="Calibri" w:cs="Calibri"/>
                <w:i/>
                <w:sz w:val="20"/>
                <w:szCs w:val="20"/>
              </w:rPr>
            </w:pPr>
            <w:r>
              <w:rPr>
                <w:rFonts w:ascii="Calibri" w:eastAsia="MS Mincho" w:hAnsi="Calibri" w:cs="Calibri"/>
                <w:i/>
                <w:sz w:val="20"/>
                <w:szCs w:val="20"/>
              </w:rPr>
              <w:t>Country Gender Equality Profile</w:t>
            </w:r>
          </w:p>
        </w:tc>
        <w:tc>
          <w:tcPr>
            <w:tcW w:w="3654" w:type="dxa"/>
            <w:tcBorders>
              <w:top w:val="single" w:sz="4" w:space="0" w:color="000000" w:themeColor="text1"/>
            </w:tcBorders>
            <w:shd w:val="clear" w:color="auto" w:fill="FFFFFF" w:themeFill="background1"/>
          </w:tcPr>
          <w:p w14:paraId="3FA91633" w14:textId="571B92E2" w:rsidR="000D2C6A" w:rsidRDefault="00290BCA" w:rsidP="00E754A1">
            <w:pPr>
              <w:spacing w:after="0" w:line="240" w:lineRule="auto"/>
              <w:rPr>
                <w:rFonts w:ascii="Calibri" w:eastAsia="MS Mincho" w:hAnsi="Calibri" w:cs="Calibri"/>
                <w:i/>
                <w:sz w:val="20"/>
                <w:szCs w:val="20"/>
              </w:rPr>
            </w:pPr>
            <w:r>
              <w:rPr>
                <w:rFonts w:ascii="Calibri" w:eastAsia="MS Mincho" w:hAnsi="Calibri" w:cs="Calibri"/>
                <w:i/>
                <w:sz w:val="20"/>
                <w:szCs w:val="20"/>
              </w:rPr>
              <w:t>UNCT, government and CSO partners</w:t>
            </w:r>
          </w:p>
        </w:tc>
        <w:tc>
          <w:tcPr>
            <w:tcW w:w="3150" w:type="dxa"/>
            <w:tcBorders>
              <w:top w:val="single" w:sz="4" w:space="0" w:color="000000" w:themeColor="text1"/>
            </w:tcBorders>
            <w:shd w:val="clear" w:color="auto" w:fill="FFFFFF" w:themeFill="background1"/>
          </w:tcPr>
          <w:p w14:paraId="54C56EF4" w14:textId="1020F5B3" w:rsidR="000D2C6A" w:rsidRDefault="0002599D" w:rsidP="00E754A1">
            <w:pPr>
              <w:spacing w:after="0" w:line="240" w:lineRule="auto"/>
              <w:rPr>
                <w:rFonts w:ascii="Calibri" w:eastAsia="MS Mincho" w:hAnsi="Calibri" w:cs="Calibri"/>
                <w:i/>
                <w:sz w:val="20"/>
                <w:szCs w:val="20"/>
              </w:rPr>
            </w:pPr>
            <w:r>
              <w:rPr>
                <w:rFonts w:ascii="Calibri" w:eastAsia="MS Mincho" w:hAnsi="Calibri" w:cs="Calibri"/>
                <w:i/>
                <w:sz w:val="20"/>
                <w:szCs w:val="20"/>
              </w:rPr>
              <w:t>First publication end 2020, annual review in the subsequent years</w:t>
            </w:r>
          </w:p>
        </w:tc>
        <w:tc>
          <w:tcPr>
            <w:tcW w:w="990" w:type="dxa"/>
            <w:tcBorders>
              <w:top w:val="single" w:sz="4" w:space="0" w:color="000000" w:themeColor="text1"/>
            </w:tcBorders>
          </w:tcPr>
          <w:p w14:paraId="353E6AF8" w14:textId="3E464A99" w:rsidR="000D2C6A" w:rsidRDefault="0002599D"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Borders>
              <w:top w:val="single" w:sz="4" w:space="0" w:color="000000" w:themeColor="text1"/>
            </w:tcBorders>
          </w:tcPr>
          <w:p w14:paraId="369A8E40" w14:textId="4D1721C1" w:rsidR="000D2C6A" w:rsidRDefault="00D877A5" w:rsidP="00E754A1">
            <w:pPr>
              <w:spacing w:after="0" w:line="240" w:lineRule="auto"/>
              <w:rPr>
                <w:rFonts w:ascii="Calibri" w:eastAsia="MS Mincho" w:hAnsi="Calibri" w:cs="Calibri"/>
                <w:i/>
                <w:sz w:val="20"/>
                <w:szCs w:val="20"/>
              </w:rPr>
            </w:pPr>
            <w:r>
              <w:rPr>
                <w:rFonts w:ascii="Calibri" w:eastAsia="MS Mincho" w:hAnsi="Calibri" w:cs="Calibri"/>
                <w:i/>
                <w:sz w:val="20"/>
                <w:szCs w:val="20"/>
              </w:rPr>
              <w:t>15,000</w:t>
            </w:r>
          </w:p>
        </w:tc>
      </w:tr>
      <w:tr w:rsidR="000D2C6A" w:rsidRPr="00E754A1" w14:paraId="79D0FEBA" w14:textId="77777777" w:rsidTr="409DA437">
        <w:trPr>
          <w:trHeight w:val="70"/>
          <w:jc w:val="center"/>
        </w:trPr>
        <w:tc>
          <w:tcPr>
            <w:tcW w:w="4598" w:type="dxa"/>
          </w:tcPr>
          <w:p w14:paraId="2E3729FC" w14:textId="558AAEE8" w:rsidR="000D2C6A" w:rsidRDefault="003C45E2" w:rsidP="00E754A1">
            <w:pPr>
              <w:spacing w:after="0" w:line="240" w:lineRule="auto"/>
              <w:rPr>
                <w:rFonts w:ascii="Calibri" w:eastAsia="MS Mincho" w:hAnsi="Calibri" w:cs="Calibri"/>
                <w:i/>
                <w:sz w:val="20"/>
                <w:szCs w:val="20"/>
              </w:rPr>
            </w:pPr>
            <w:r>
              <w:rPr>
                <w:rFonts w:ascii="Calibri" w:eastAsia="MS Mincho" w:hAnsi="Calibri" w:cs="Calibri"/>
                <w:i/>
                <w:sz w:val="20"/>
                <w:szCs w:val="20"/>
              </w:rPr>
              <w:lastRenderedPageBreak/>
              <w:t>Socio-economic position of Women in BiH</w:t>
            </w:r>
          </w:p>
        </w:tc>
        <w:tc>
          <w:tcPr>
            <w:tcW w:w="3654" w:type="dxa"/>
            <w:shd w:val="clear" w:color="auto" w:fill="FFFFFF" w:themeFill="background1"/>
          </w:tcPr>
          <w:p w14:paraId="155266D1" w14:textId="69D7F461" w:rsidR="000D2C6A" w:rsidRDefault="003C45E2" w:rsidP="00E754A1">
            <w:pPr>
              <w:spacing w:after="0" w:line="240" w:lineRule="auto"/>
              <w:rPr>
                <w:rFonts w:ascii="Calibri" w:eastAsia="MS Mincho" w:hAnsi="Calibri" w:cs="Calibri"/>
                <w:i/>
                <w:sz w:val="20"/>
                <w:szCs w:val="20"/>
              </w:rPr>
            </w:pPr>
            <w:r>
              <w:rPr>
                <w:rFonts w:ascii="Calibri" w:eastAsia="MS Mincho" w:hAnsi="Calibri" w:cs="Calibri"/>
                <w:i/>
                <w:sz w:val="20"/>
                <w:szCs w:val="20"/>
              </w:rPr>
              <w:t>Economics Institute, Agency for Gender Equality, Ministry of Foreign Trade and Economic relations, CSOs</w:t>
            </w:r>
          </w:p>
        </w:tc>
        <w:tc>
          <w:tcPr>
            <w:tcW w:w="3150" w:type="dxa"/>
            <w:shd w:val="clear" w:color="auto" w:fill="FFFFFF" w:themeFill="background1"/>
          </w:tcPr>
          <w:p w14:paraId="153F113B" w14:textId="4B181F90" w:rsidR="000D2C6A" w:rsidRDefault="003C45E2" w:rsidP="00E754A1">
            <w:pPr>
              <w:spacing w:after="0" w:line="240" w:lineRule="auto"/>
              <w:rPr>
                <w:rFonts w:ascii="Calibri" w:eastAsia="MS Mincho" w:hAnsi="Calibri" w:cs="Calibri"/>
                <w:i/>
                <w:sz w:val="20"/>
                <w:szCs w:val="20"/>
              </w:rPr>
            </w:pPr>
            <w:r>
              <w:rPr>
                <w:rFonts w:ascii="Calibri" w:eastAsia="MS Mincho" w:hAnsi="Calibri" w:cs="Calibri"/>
                <w:i/>
                <w:sz w:val="20"/>
                <w:szCs w:val="20"/>
              </w:rPr>
              <w:t>Q1 2021</w:t>
            </w:r>
          </w:p>
        </w:tc>
        <w:tc>
          <w:tcPr>
            <w:tcW w:w="990" w:type="dxa"/>
          </w:tcPr>
          <w:p w14:paraId="2F84CBD7" w14:textId="06E56945" w:rsidR="000D2C6A" w:rsidRDefault="003C45E2"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Pr>
          <w:p w14:paraId="148CD4EB" w14:textId="0D5EB5BB" w:rsidR="000D2C6A" w:rsidRDefault="003C45E2" w:rsidP="00E754A1">
            <w:pPr>
              <w:spacing w:after="0" w:line="240" w:lineRule="auto"/>
              <w:rPr>
                <w:rFonts w:ascii="Calibri" w:eastAsia="MS Mincho" w:hAnsi="Calibri" w:cs="Calibri"/>
                <w:i/>
                <w:sz w:val="20"/>
                <w:szCs w:val="20"/>
              </w:rPr>
            </w:pPr>
            <w:r>
              <w:rPr>
                <w:rFonts w:ascii="Calibri" w:eastAsia="MS Mincho" w:hAnsi="Calibri" w:cs="Calibri"/>
                <w:i/>
                <w:sz w:val="20"/>
                <w:szCs w:val="20"/>
              </w:rPr>
              <w:t>25,000</w:t>
            </w:r>
          </w:p>
        </w:tc>
      </w:tr>
      <w:tr w:rsidR="000D2C6A" w:rsidRPr="00E754A1" w14:paraId="263AEFF7" w14:textId="77777777" w:rsidTr="409DA437">
        <w:trPr>
          <w:trHeight w:val="70"/>
          <w:jc w:val="center"/>
        </w:trPr>
        <w:tc>
          <w:tcPr>
            <w:tcW w:w="4598" w:type="dxa"/>
          </w:tcPr>
          <w:p w14:paraId="697D37E4" w14:textId="2C98E461" w:rsidR="000D2C6A" w:rsidRDefault="00936807" w:rsidP="00E754A1">
            <w:pPr>
              <w:spacing w:after="0" w:line="240" w:lineRule="auto"/>
              <w:rPr>
                <w:rFonts w:ascii="Calibri" w:eastAsia="MS Mincho" w:hAnsi="Calibri" w:cs="Calibri"/>
                <w:i/>
                <w:sz w:val="20"/>
                <w:szCs w:val="20"/>
              </w:rPr>
            </w:pPr>
            <w:r>
              <w:rPr>
                <w:rFonts w:ascii="Calibri" w:eastAsia="MS Mincho" w:hAnsi="Calibri" w:cs="Calibri"/>
                <w:i/>
                <w:sz w:val="20"/>
                <w:szCs w:val="20"/>
              </w:rPr>
              <w:t>Study on the resilience of women owned businesses</w:t>
            </w:r>
          </w:p>
        </w:tc>
        <w:tc>
          <w:tcPr>
            <w:tcW w:w="3654" w:type="dxa"/>
            <w:shd w:val="clear" w:color="auto" w:fill="FFFFFF" w:themeFill="background1"/>
          </w:tcPr>
          <w:p w14:paraId="03D6182C" w14:textId="7F183EE0" w:rsidR="000D2C6A" w:rsidRDefault="00FA4BCF" w:rsidP="00E754A1">
            <w:pPr>
              <w:spacing w:after="0" w:line="240" w:lineRule="auto"/>
              <w:rPr>
                <w:rFonts w:ascii="Calibri" w:eastAsia="MS Mincho" w:hAnsi="Calibri" w:cs="Calibri"/>
                <w:i/>
                <w:sz w:val="20"/>
                <w:szCs w:val="20"/>
              </w:rPr>
            </w:pPr>
            <w:r>
              <w:rPr>
                <w:rFonts w:ascii="Calibri" w:eastAsia="MS Mincho" w:hAnsi="Calibri" w:cs="Calibri"/>
                <w:i/>
                <w:sz w:val="20"/>
                <w:szCs w:val="20"/>
              </w:rPr>
              <w:t>Economics Institute, Chambers of Commerce</w:t>
            </w:r>
            <w:r w:rsidR="00DF3BF5">
              <w:rPr>
                <w:rFonts w:ascii="Calibri" w:eastAsia="MS Mincho" w:hAnsi="Calibri" w:cs="Calibri"/>
                <w:i/>
                <w:sz w:val="20"/>
                <w:szCs w:val="20"/>
              </w:rPr>
              <w:t>, Agency for Gender Equality, Ministry of Foreign Trade and Economic relations, CSOs</w:t>
            </w:r>
            <w:r w:rsidR="00710D72">
              <w:rPr>
                <w:rFonts w:ascii="Calibri" w:eastAsia="MS Mincho" w:hAnsi="Calibri" w:cs="Calibri"/>
                <w:i/>
                <w:sz w:val="20"/>
                <w:szCs w:val="20"/>
              </w:rPr>
              <w:t>, Women entrepre</w:t>
            </w:r>
            <w:r w:rsidR="00BB414B">
              <w:rPr>
                <w:rFonts w:ascii="Calibri" w:eastAsia="MS Mincho" w:hAnsi="Calibri" w:cs="Calibri"/>
                <w:i/>
                <w:sz w:val="20"/>
                <w:szCs w:val="20"/>
              </w:rPr>
              <w:t>neurs associations</w:t>
            </w:r>
          </w:p>
        </w:tc>
        <w:tc>
          <w:tcPr>
            <w:tcW w:w="3150" w:type="dxa"/>
            <w:shd w:val="clear" w:color="auto" w:fill="FFFFFF" w:themeFill="background1"/>
          </w:tcPr>
          <w:p w14:paraId="476A0A81" w14:textId="763C34E7" w:rsidR="000D2C6A" w:rsidRDefault="00510782" w:rsidP="00E754A1">
            <w:pPr>
              <w:spacing w:after="0" w:line="240" w:lineRule="auto"/>
              <w:rPr>
                <w:rFonts w:ascii="Calibri" w:eastAsia="MS Mincho" w:hAnsi="Calibri" w:cs="Calibri"/>
                <w:i/>
                <w:sz w:val="20"/>
                <w:szCs w:val="20"/>
              </w:rPr>
            </w:pPr>
            <w:r>
              <w:rPr>
                <w:rFonts w:ascii="Calibri" w:eastAsia="MS Mincho" w:hAnsi="Calibri" w:cs="Calibri"/>
                <w:i/>
                <w:sz w:val="20"/>
                <w:szCs w:val="20"/>
              </w:rPr>
              <w:t>Q1 2021</w:t>
            </w:r>
          </w:p>
        </w:tc>
        <w:tc>
          <w:tcPr>
            <w:tcW w:w="990" w:type="dxa"/>
          </w:tcPr>
          <w:p w14:paraId="4A21CB62" w14:textId="13AF21D1" w:rsidR="000D2C6A" w:rsidRDefault="00510782"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Pr>
          <w:p w14:paraId="0D84443F" w14:textId="6C1012A6" w:rsidR="000D2C6A" w:rsidRDefault="00510782" w:rsidP="00E754A1">
            <w:pPr>
              <w:spacing w:after="0" w:line="240" w:lineRule="auto"/>
              <w:rPr>
                <w:rFonts w:ascii="Calibri" w:eastAsia="MS Mincho" w:hAnsi="Calibri" w:cs="Calibri"/>
                <w:i/>
                <w:sz w:val="20"/>
                <w:szCs w:val="20"/>
              </w:rPr>
            </w:pPr>
            <w:r>
              <w:rPr>
                <w:rFonts w:ascii="Calibri" w:eastAsia="MS Mincho" w:hAnsi="Calibri" w:cs="Calibri"/>
                <w:i/>
                <w:sz w:val="20"/>
                <w:szCs w:val="20"/>
              </w:rPr>
              <w:t>30,000</w:t>
            </w:r>
          </w:p>
        </w:tc>
      </w:tr>
      <w:tr w:rsidR="005F285E" w:rsidRPr="00E754A1" w14:paraId="20663D1C" w14:textId="77777777" w:rsidTr="409DA437">
        <w:trPr>
          <w:trHeight w:val="70"/>
          <w:jc w:val="center"/>
        </w:trPr>
        <w:tc>
          <w:tcPr>
            <w:tcW w:w="4598" w:type="dxa"/>
          </w:tcPr>
          <w:p w14:paraId="00111268" w14:textId="2C1326CE" w:rsidR="005F285E" w:rsidRDefault="005F285E" w:rsidP="00E754A1">
            <w:pPr>
              <w:spacing w:after="0" w:line="240" w:lineRule="auto"/>
              <w:rPr>
                <w:rFonts w:ascii="Calibri" w:eastAsia="MS Mincho" w:hAnsi="Calibri" w:cs="Calibri"/>
                <w:i/>
                <w:sz w:val="20"/>
                <w:szCs w:val="20"/>
              </w:rPr>
            </w:pPr>
            <w:r>
              <w:rPr>
                <w:rFonts w:ascii="Calibri" w:eastAsia="MS Mincho" w:hAnsi="Calibri" w:cs="Calibri"/>
                <w:i/>
                <w:sz w:val="20"/>
                <w:szCs w:val="20"/>
              </w:rPr>
              <w:t>Baseline Study on Care Economy</w:t>
            </w:r>
          </w:p>
        </w:tc>
        <w:tc>
          <w:tcPr>
            <w:tcW w:w="3654" w:type="dxa"/>
            <w:shd w:val="clear" w:color="auto" w:fill="FFFFFF" w:themeFill="background1"/>
          </w:tcPr>
          <w:p w14:paraId="29FBE28B" w14:textId="2DADA9A9" w:rsidR="005F285E" w:rsidRDefault="005F285E" w:rsidP="00E754A1">
            <w:pPr>
              <w:spacing w:after="0" w:line="240" w:lineRule="auto"/>
              <w:rPr>
                <w:rFonts w:ascii="Calibri" w:eastAsia="MS Mincho" w:hAnsi="Calibri" w:cs="Calibri"/>
                <w:i/>
                <w:sz w:val="20"/>
                <w:szCs w:val="20"/>
              </w:rPr>
            </w:pPr>
            <w:r>
              <w:rPr>
                <w:rFonts w:ascii="Calibri" w:eastAsia="MS Mincho" w:hAnsi="Calibri" w:cs="Calibri"/>
                <w:i/>
                <w:sz w:val="20"/>
                <w:szCs w:val="20"/>
              </w:rPr>
              <w:t>Economics Institute, Agency for Gender Equality</w:t>
            </w:r>
          </w:p>
        </w:tc>
        <w:tc>
          <w:tcPr>
            <w:tcW w:w="3150" w:type="dxa"/>
            <w:shd w:val="clear" w:color="auto" w:fill="FFFFFF" w:themeFill="background1"/>
          </w:tcPr>
          <w:p w14:paraId="3F2EC245" w14:textId="4BBAD625" w:rsidR="005F285E" w:rsidRDefault="00462991" w:rsidP="00E754A1">
            <w:pPr>
              <w:spacing w:after="0" w:line="240" w:lineRule="auto"/>
              <w:rPr>
                <w:rFonts w:ascii="Calibri" w:eastAsia="MS Mincho" w:hAnsi="Calibri" w:cs="Calibri"/>
                <w:i/>
                <w:sz w:val="20"/>
                <w:szCs w:val="20"/>
              </w:rPr>
            </w:pPr>
            <w:r>
              <w:rPr>
                <w:rFonts w:ascii="Calibri" w:eastAsia="MS Mincho" w:hAnsi="Calibri" w:cs="Calibri"/>
                <w:i/>
                <w:sz w:val="20"/>
                <w:szCs w:val="20"/>
              </w:rPr>
              <w:t>Q4 2021 – Q1 2022</w:t>
            </w:r>
          </w:p>
        </w:tc>
        <w:tc>
          <w:tcPr>
            <w:tcW w:w="990" w:type="dxa"/>
          </w:tcPr>
          <w:p w14:paraId="7FDF9506" w14:textId="58329C2A" w:rsidR="005F285E" w:rsidRDefault="00462991"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Pr>
          <w:p w14:paraId="3F64FDB7" w14:textId="2BA94A3D" w:rsidR="005F285E" w:rsidRDefault="00462991" w:rsidP="00E754A1">
            <w:pPr>
              <w:spacing w:after="0" w:line="240" w:lineRule="auto"/>
              <w:rPr>
                <w:rFonts w:ascii="Calibri" w:eastAsia="MS Mincho" w:hAnsi="Calibri" w:cs="Calibri"/>
                <w:i/>
                <w:sz w:val="20"/>
                <w:szCs w:val="20"/>
              </w:rPr>
            </w:pPr>
            <w:r>
              <w:rPr>
                <w:rFonts w:ascii="Calibri" w:eastAsia="MS Mincho" w:hAnsi="Calibri" w:cs="Calibri"/>
                <w:i/>
                <w:sz w:val="20"/>
                <w:szCs w:val="20"/>
              </w:rPr>
              <w:t>25,000</w:t>
            </w:r>
          </w:p>
        </w:tc>
      </w:tr>
      <w:tr w:rsidR="00DE1F27" w:rsidRPr="00E754A1" w14:paraId="7E35C1D4" w14:textId="77777777" w:rsidTr="409DA437">
        <w:trPr>
          <w:trHeight w:val="70"/>
          <w:jc w:val="center"/>
        </w:trPr>
        <w:tc>
          <w:tcPr>
            <w:tcW w:w="4598" w:type="dxa"/>
          </w:tcPr>
          <w:p w14:paraId="5A8C5558" w14:textId="7264B778" w:rsidR="00DE1F27" w:rsidRDefault="00DE1F27" w:rsidP="00E754A1">
            <w:pPr>
              <w:spacing w:after="0" w:line="240" w:lineRule="auto"/>
              <w:rPr>
                <w:rFonts w:ascii="Calibri" w:eastAsia="MS Mincho" w:hAnsi="Calibri" w:cs="Calibri"/>
                <w:i/>
                <w:sz w:val="20"/>
                <w:szCs w:val="20"/>
              </w:rPr>
            </w:pPr>
            <w:r>
              <w:rPr>
                <w:rFonts w:ascii="Calibri" w:eastAsia="MS Mincho" w:hAnsi="Calibri" w:cs="Calibri"/>
                <w:i/>
                <w:sz w:val="20"/>
                <w:szCs w:val="20"/>
              </w:rPr>
              <w:t>Focus on Gender</w:t>
            </w:r>
            <w:r w:rsidR="00C0297C">
              <w:rPr>
                <w:rFonts w:ascii="Calibri" w:eastAsia="MS Mincho" w:hAnsi="Calibri" w:cs="Calibri"/>
                <w:i/>
                <w:sz w:val="20"/>
                <w:szCs w:val="20"/>
              </w:rPr>
              <w:t>,</w:t>
            </w:r>
            <w:r w:rsidR="00E83B1F">
              <w:rPr>
                <w:rFonts w:ascii="Calibri" w:eastAsia="MS Mincho" w:hAnsi="Calibri" w:cs="Calibri"/>
                <w:i/>
                <w:sz w:val="20"/>
                <w:szCs w:val="20"/>
              </w:rPr>
              <w:t xml:space="preserve"> a</w:t>
            </w:r>
            <w:r w:rsidR="00C0297C">
              <w:rPr>
                <w:rFonts w:ascii="Calibri" w:eastAsia="MS Mincho" w:hAnsi="Calibri" w:cs="Calibri"/>
                <w:i/>
                <w:sz w:val="20"/>
                <w:szCs w:val="20"/>
              </w:rPr>
              <w:t xml:space="preserve"> </w:t>
            </w:r>
            <w:r w:rsidR="00E83B1F">
              <w:rPr>
                <w:rFonts w:ascii="Calibri" w:eastAsia="MS Mincho" w:hAnsi="Calibri" w:cs="Calibri"/>
                <w:i/>
                <w:sz w:val="20"/>
                <w:szCs w:val="20"/>
              </w:rPr>
              <w:t xml:space="preserve">serial </w:t>
            </w:r>
            <w:r w:rsidR="00C0297C">
              <w:rPr>
                <w:rFonts w:ascii="Calibri" w:eastAsia="MS Mincho" w:hAnsi="Calibri" w:cs="Calibri"/>
                <w:i/>
                <w:sz w:val="20"/>
                <w:szCs w:val="20"/>
              </w:rPr>
              <w:t>publication highlighting</w:t>
            </w:r>
            <w:r w:rsidR="00E83B1F">
              <w:rPr>
                <w:rFonts w:ascii="Calibri" w:eastAsia="MS Mincho" w:hAnsi="Calibri" w:cs="Calibri"/>
                <w:i/>
                <w:sz w:val="20"/>
                <w:szCs w:val="20"/>
              </w:rPr>
              <w:t xml:space="preserve"> the work of UN Women BiH in various policy areas</w:t>
            </w:r>
            <w:r w:rsidR="00C0297C">
              <w:rPr>
                <w:rFonts w:ascii="Calibri" w:eastAsia="MS Mincho" w:hAnsi="Calibri" w:cs="Calibri"/>
                <w:i/>
                <w:sz w:val="20"/>
                <w:szCs w:val="20"/>
              </w:rPr>
              <w:t xml:space="preserve"> </w:t>
            </w:r>
          </w:p>
        </w:tc>
        <w:tc>
          <w:tcPr>
            <w:tcW w:w="3654" w:type="dxa"/>
            <w:shd w:val="clear" w:color="auto" w:fill="FFFFFF" w:themeFill="background1"/>
          </w:tcPr>
          <w:p w14:paraId="54B3039C" w14:textId="5F3CED42" w:rsidR="00DE1F27" w:rsidRDefault="00C0297C" w:rsidP="00E754A1">
            <w:pPr>
              <w:spacing w:after="0" w:line="240" w:lineRule="auto"/>
              <w:rPr>
                <w:rFonts w:ascii="Calibri" w:eastAsia="MS Mincho" w:hAnsi="Calibri" w:cs="Calibri"/>
                <w:i/>
                <w:sz w:val="20"/>
                <w:szCs w:val="20"/>
              </w:rPr>
            </w:pPr>
            <w:r>
              <w:rPr>
                <w:rFonts w:ascii="Calibri" w:eastAsia="MS Mincho" w:hAnsi="Calibri" w:cs="Calibri"/>
                <w:i/>
                <w:sz w:val="20"/>
                <w:szCs w:val="20"/>
              </w:rPr>
              <w:t>N/A</w:t>
            </w:r>
          </w:p>
        </w:tc>
        <w:tc>
          <w:tcPr>
            <w:tcW w:w="3150" w:type="dxa"/>
            <w:shd w:val="clear" w:color="auto" w:fill="FFFFFF" w:themeFill="background1"/>
          </w:tcPr>
          <w:p w14:paraId="729E4E10" w14:textId="397BC9E8" w:rsidR="00DE1F27" w:rsidRDefault="00DE1F27" w:rsidP="00E754A1">
            <w:pPr>
              <w:spacing w:after="0" w:line="240" w:lineRule="auto"/>
              <w:rPr>
                <w:rFonts w:ascii="Calibri" w:eastAsia="MS Mincho" w:hAnsi="Calibri" w:cs="Calibri"/>
                <w:i/>
                <w:sz w:val="20"/>
                <w:szCs w:val="20"/>
              </w:rPr>
            </w:pPr>
            <w:r>
              <w:rPr>
                <w:rFonts w:ascii="Calibri" w:eastAsia="MS Mincho" w:hAnsi="Calibri" w:cs="Calibri"/>
                <w:i/>
                <w:sz w:val="20"/>
                <w:szCs w:val="20"/>
              </w:rPr>
              <w:t>Quarterly publishing</w:t>
            </w:r>
          </w:p>
        </w:tc>
        <w:tc>
          <w:tcPr>
            <w:tcW w:w="990" w:type="dxa"/>
          </w:tcPr>
          <w:p w14:paraId="3E25A636" w14:textId="740F80C0" w:rsidR="00DE1F27" w:rsidRDefault="00C0297C" w:rsidP="00E754A1">
            <w:pPr>
              <w:spacing w:after="0" w:line="240" w:lineRule="auto"/>
              <w:rPr>
                <w:rFonts w:ascii="Calibri" w:eastAsia="MS Mincho" w:hAnsi="Calibri" w:cs="Calibri"/>
                <w:i/>
                <w:sz w:val="20"/>
                <w:szCs w:val="20"/>
              </w:rPr>
            </w:pPr>
            <w:r>
              <w:rPr>
                <w:rFonts w:ascii="Calibri" w:eastAsia="MS Mincho" w:hAnsi="Calibri" w:cs="Calibri"/>
                <w:i/>
                <w:sz w:val="20"/>
                <w:szCs w:val="20"/>
              </w:rPr>
              <w:t>Non-core</w:t>
            </w:r>
          </w:p>
        </w:tc>
        <w:tc>
          <w:tcPr>
            <w:tcW w:w="1553" w:type="dxa"/>
          </w:tcPr>
          <w:p w14:paraId="45663CC2" w14:textId="05B0C0A4" w:rsidR="00DE1F27" w:rsidRDefault="00C0297C" w:rsidP="00E754A1">
            <w:pPr>
              <w:spacing w:after="0" w:line="240" w:lineRule="auto"/>
              <w:rPr>
                <w:rFonts w:ascii="Calibri" w:eastAsia="MS Mincho" w:hAnsi="Calibri" w:cs="Calibri"/>
                <w:i/>
                <w:sz w:val="20"/>
                <w:szCs w:val="20"/>
              </w:rPr>
            </w:pPr>
            <w:r>
              <w:rPr>
                <w:rFonts w:ascii="Calibri" w:eastAsia="MS Mincho" w:hAnsi="Calibri" w:cs="Calibri"/>
                <w:i/>
                <w:sz w:val="20"/>
                <w:szCs w:val="20"/>
              </w:rPr>
              <w:t>3.</w:t>
            </w:r>
            <w:r w:rsidR="00E83B1F">
              <w:rPr>
                <w:rFonts w:ascii="Calibri" w:eastAsia="MS Mincho" w:hAnsi="Calibri" w:cs="Calibri"/>
                <w:i/>
                <w:sz w:val="20"/>
                <w:szCs w:val="20"/>
              </w:rPr>
              <w:t>700 USD per year</w:t>
            </w:r>
          </w:p>
        </w:tc>
      </w:tr>
    </w:tbl>
    <w:p w14:paraId="018B3D32" w14:textId="1A57C242" w:rsidR="00E754A1" w:rsidRPr="00197B17" w:rsidRDefault="00E754A1" w:rsidP="00197B17">
      <w:pPr>
        <w:pStyle w:val="ListParagraph"/>
        <w:numPr>
          <w:ilvl w:val="0"/>
          <w:numId w:val="1"/>
        </w:numPr>
        <w:spacing w:before="240" w:after="240" w:line="240" w:lineRule="auto"/>
        <w:rPr>
          <w:rFonts w:ascii="Calibri" w:eastAsia="Times New Roman" w:hAnsi="Calibri" w:cs="Arial"/>
          <w:b/>
          <w:sz w:val="28"/>
          <w:szCs w:val="28"/>
        </w:rPr>
      </w:pPr>
      <w:r w:rsidRPr="00197B17">
        <w:rPr>
          <w:rFonts w:ascii="Calibri" w:eastAsia="Times New Roman" w:hAnsi="Calibri" w:cs="Arial"/>
          <w:b/>
          <w:sz w:val="28"/>
          <w:szCs w:val="28"/>
        </w:rPr>
        <w:t>Evaluation Plan 20</w:t>
      </w:r>
      <w:r w:rsidR="003A68A3">
        <w:rPr>
          <w:rFonts w:ascii="Calibri" w:eastAsia="Times New Roman" w:hAnsi="Calibri" w:cs="Arial"/>
          <w:b/>
          <w:sz w:val="28"/>
          <w:szCs w:val="28"/>
        </w:rPr>
        <w:t>21</w:t>
      </w:r>
      <w:r w:rsidRPr="00197B17">
        <w:rPr>
          <w:rFonts w:ascii="Calibri" w:eastAsia="Times New Roman" w:hAnsi="Calibri" w:cs="Arial"/>
          <w:b/>
          <w:sz w:val="28"/>
          <w:szCs w:val="28"/>
        </w:rPr>
        <w:t>-20</w:t>
      </w:r>
      <w:r w:rsidR="003A68A3">
        <w:rPr>
          <w:rFonts w:ascii="Calibri" w:eastAsia="Times New Roman" w:hAnsi="Calibri" w:cs="Arial"/>
          <w:b/>
          <w:sz w:val="28"/>
          <w:szCs w:val="28"/>
        </w:rPr>
        <w:t>25</w:t>
      </w:r>
    </w:p>
    <w:tbl>
      <w:tblPr>
        <w:tblStyle w:val="TableGrid1"/>
        <w:tblW w:w="13848" w:type="dxa"/>
        <w:jc w:val="center"/>
        <w:tblLayout w:type="fixed"/>
        <w:tblLook w:val="04A0" w:firstRow="1" w:lastRow="0" w:firstColumn="1" w:lastColumn="0" w:noHBand="0" w:noVBand="1"/>
      </w:tblPr>
      <w:tblGrid>
        <w:gridCol w:w="1344"/>
        <w:gridCol w:w="1248"/>
        <w:gridCol w:w="1723"/>
        <w:gridCol w:w="1170"/>
        <w:gridCol w:w="990"/>
        <w:gridCol w:w="1080"/>
        <w:gridCol w:w="1331"/>
        <w:gridCol w:w="19"/>
        <w:gridCol w:w="1241"/>
        <w:gridCol w:w="1084"/>
        <w:gridCol w:w="1436"/>
        <w:gridCol w:w="12"/>
        <w:gridCol w:w="1158"/>
        <w:gridCol w:w="12"/>
      </w:tblGrid>
      <w:tr w:rsidR="00197B17" w:rsidRPr="00E754A1" w14:paraId="05BC8D8A" w14:textId="77777777" w:rsidTr="3EDA1656">
        <w:trPr>
          <w:gridAfter w:val="1"/>
          <w:wAfter w:w="12" w:type="dxa"/>
          <w:cantSplit/>
          <w:trHeight w:val="1592"/>
          <w:tblHeader/>
          <w:jc w:val="center"/>
        </w:trPr>
        <w:tc>
          <w:tcPr>
            <w:tcW w:w="1344" w:type="dxa"/>
            <w:shd w:val="clear" w:color="auto" w:fill="ACB9CA" w:themeFill="text2" w:themeFillTint="66"/>
          </w:tcPr>
          <w:p w14:paraId="58FEBC56" w14:textId="77777777" w:rsidR="00197B17" w:rsidRPr="00E754A1" w:rsidRDefault="00197B17" w:rsidP="00E754A1">
            <w:pPr>
              <w:rPr>
                <w:rFonts w:ascii="Calibri" w:hAnsi="Calibri" w:cs="Calibri"/>
                <w:b/>
              </w:rPr>
            </w:pPr>
            <w:r w:rsidRPr="00E754A1">
              <w:rPr>
                <w:rFonts w:ascii="Calibri" w:hAnsi="Calibri" w:cs="Calibri"/>
                <w:b/>
              </w:rPr>
              <w:t>Evaluation name</w:t>
            </w:r>
          </w:p>
        </w:tc>
        <w:tc>
          <w:tcPr>
            <w:tcW w:w="1248" w:type="dxa"/>
            <w:shd w:val="clear" w:color="auto" w:fill="ACB9CA" w:themeFill="text2" w:themeFillTint="66"/>
          </w:tcPr>
          <w:p w14:paraId="3F8C1E83" w14:textId="77777777" w:rsidR="00197B17" w:rsidRPr="00E754A1" w:rsidRDefault="00197B17" w:rsidP="00E754A1">
            <w:pPr>
              <w:rPr>
                <w:rFonts w:ascii="Calibri" w:hAnsi="Calibri" w:cs="Calibri"/>
                <w:b/>
              </w:rPr>
            </w:pPr>
            <w:r w:rsidRPr="00E754A1">
              <w:rPr>
                <w:rFonts w:ascii="Calibri" w:hAnsi="Calibri" w:cs="Calibri"/>
                <w:b/>
              </w:rPr>
              <w:t>Mandatory?</w:t>
            </w:r>
          </w:p>
          <w:p w14:paraId="7D7B574F" w14:textId="77777777" w:rsidR="00197B17" w:rsidRPr="00E754A1" w:rsidRDefault="00197B17" w:rsidP="00E754A1">
            <w:pPr>
              <w:rPr>
                <w:rFonts w:ascii="Calibri" w:hAnsi="Calibri" w:cs="Calibri"/>
                <w:b/>
              </w:rPr>
            </w:pPr>
            <w:r w:rsidRPr="00E754A1">
              <w:rPr>
                <w:rFonts w:ascii="Calibri" w:hAnsi="Calibri" w:cs="Calibri"/>
                <w:b/>
              </w:rPr>
              <w:t>(Y/N)</w:t>
            </w:r>
          </w:p>
        </w:tc>
        <w:tc>
          <w:tcPr>
            <w:tcW w:w="1723" w:type="dxa"/>
            <w:shd w:val="clear" w:color="auto" w:fill="ACB9CA" w:themeFill="text2" w:themeFillTint="66"/>
          </w:tcPr>
          <w:p w14:paraId="7FD17C17" w14:textId="63848C51" w:rsidR="00197B17" w:rsidRPr="00E754A1" w:rsidRDefault="00197B17" w:rsidP="00E754A1">
            <w:pPr>
              <w:rPr>
                <w:rFonts w:ascii="Calibri" w:hAnsi="Calibri" w:cs="Calibri"/>
                <w:b/>
              </w:rPr>
            </w:pPr>
            <w:r w:rsidRPr="00E754A1">
              <w:rPr>
                <w:rFonts w:ascii="Calibri" w:hAnsi="Calibri" w:cs="Calibri"/>
                <w:b/>
                <w:bCs/>
              </w:rPr>
              <w:t>UN</w:t>
            </w:r>
            <w:r w:rsidR="00E745DF">
              <w:rPr>
                <w:rFonts w:ascii="Calibri" w:hAnsi="Calibri" w:cs="Calibri"/>
                <w:b/>
                <w:bCs/>
              </w:rPr>
              <w:t>SDCF</w:t>
            </w:r>
            <w:r w:rsidR="00E745DF">
              <w:rPr>
                <w:rStyle w:val="FootnoteReference"/>
                <w:rFonts w:ascii="Calibri" w:hAnsi="Calibri"/>
                <w:b/>
                <w:bCs/>
              </w:rPr>
              <w:footnoteReference w:id="2"/>
            </w:r>
            <w:r w:rsidRPr="00E754A1">
              <w:rPr>
                <w:rFonts w:ascii="Calibri" w:hAnsi="Calibri" w:cs="Calibri"/>
                <w:b/>
                <w:bCs/>
              </w:rPr>
              <w:t xml:space="preserve"> Outcome/ UN Women SP Outcome </w:t>
            </w:r>
            <w:r w:rsidR="00B163CE">
              <w:rPr>
                <w:rFonts w:ascii="Calibri" w:hAnsi="Calibri" w:cs="Calibri"/>
                <w:b/>
                <w:bCs/>
              </w:rPr>
              <w:t>and relevant SDGs</w:t>
            </w:r>
            <w:r w:rsidR="00B163CE">
              <w:rPr>
                <w:rStyle w:val="FootnoteReference"/>
                <w:rFonts w:ascii="Calibri" w:hAnsi="Calibri"/>
                <w:b/>
                <w:bCs/>
              </w:rPr>
              <w:footnoteReference w:id="3"/>
            </w:r>
          </w:p>
        </w:tc>
        <w:tc>
          <w:tcPr>
            <w:tcW w:w="1170" w:type="dxa"/>
            <w:shd w:val="clear" w:color="auto" w:fill="ACB9CA" w:themeFill="text2" w:themeFillTint="66"/>
          </w:tcPr>
          <w:p w14:paraId="6622A752" w14:textId="77777777" w:rsidR="00197B17" w:rsidRPr="00E754A1" w:rsidRDefault="00B163CE" w:rsidP="00E754A1">
            <w:pPr>
              <w:rPr>
                <w:rFonts w:ascii="Calibri" w:hAnsi="Calibri" w:cs="Calibri"/>
                <w:b/>
              </w:rPr>
            </w:pPr>
            <w:r>
              <w:rPr>
                <w:rFonts w:ascii="Calibri" w:hAnsi="Calibri" w:cs="Calibri"/>
                <w:b/>
                <w:bCs/>
              </w:rPr>
              <w:t>SN</w:t>
            </w:r>
            <w:r w:rsidR="00197B17" w:rsidRPr="00E754A1">
              <w:rPr>
                <w:rFonts w:ascii="Calibri" w:hAnsi="Calibri" w:cs="Calibri"/>
                <w:b/>
                <w:bCs/>
              </w:rPr>
              <w:t xml:space="preserve"> Output</w:t>
            </w:r>
            <w:r>
              <w:rPr>
                <w:rFonts w:ascii="Calibri" w:hAnsi="Calibri" w:cs="Calibri"/>
                <w:b/>
                <w:bCs/>
              </w:rPr>
              <w:t>/Relevant flagship program</w:t>
            </w:r>
          </w:p>
        </w:tc>
        <w:tc>
          <w:tcPr>
            <w:tcW w:w="990" w:type="dxa"/>
            <w:shd w:val="clear" w:color="auto" w:fill="ACB9CA" w:themeFill="text2" w:themeFillTint="66"/>
          </w:tcPr>
          <w:p w14:paraId="5A79D273" w14:textId="77777777" w:rsidR="00197B17" w:rsidRPr="00E754A1" w:rsidRDefault="00197B17" w:rsidP="00E754A1">
            <w:pPr>
              <w:rPr>
                <w:rFonts w:ascii="Calibri" w:hAnsi="Calibri" w:cs="Calibri"/>
                <w:b/>
              </w:rPr>
            </w:pPr>
            <w:r w:rsidRPr="00E754A1">
              <w:rPr>
                <w:rFonts w:ascii="Calibri" w:hAnsi="Calibri" w:cs="Calibri"/>
                <w:b/>
                <w:bCs/>
              </w:rPr>
              <w:t>Office in charge</w:t>
            </w:r>
          </w:p>
        </w:tc>
        <w:tc>
          <w:tcPr>
            <w:tcW w:w="1080" w:type="dxa"/>
            <w:shd w:val="clear" w:color="auto" w:fill="ACB9CA" w:themeFill="text2" w:themeFillTint="66"/>
          </w:tcPr>
          <w:p w14:paraId="0E8B6191" w14:textId="77777777" w:rsidR="00197B17" w:rsidRPr="00E754A1" w:rsidRDefault="00197B17" w:rsidP="00E754A1">
            <w:pPr>
              <w:rPr>
                <w:rFonts w:ascii="Calibri" w:hAnsi="Calibri" w:cs="Calibri"/>
                <w:b/>
              </w:rPr>
            </w:pPr>
            <w:r w:rsidRPr="00E754A1">
              <w:rPr>
                <w:rFonts w:ascii="Calibri" w:hAnsi="Calibri" w:cs="Calibri"/>
                <w:b/>
              </w:rPr>
              <w:t>Region/ country</w:t>
            </w:r>
          </w:p>
        </w:tc>
        <w:tc>
          <w:tcPr>
            <w:tcW w:w="1331" w:type="dxa"/>
            <w:shd w:val="clear" w:color="auto" w:fill="ACB9CA" w:themeFill="text2" w:themeFillTint="66"/>
          </w:tcPr>
          <w:p w14:paraId="142ABEB6" w14:textId="77777777" w:rsidR="00197B17" w:rsidRPr="00E754A1" w:rsidRDefault="00197B17" w:rsidP="00E754A1">
            <w:pPr>
              <w:tabs>
                <w:tab w:val="left" w:pos="0"/>
              </w:tabs>
              <w:autoSpaceDE w:val="0"/>
              <w:autoSpaceDN w:val="0"/>
              <w:adjustRightInd w:val="0"/>
              <w:spacing w:line="276" w:lineRule="auto"/>
              <w:rPr>
                <w:rFonts w:ascii="Calibri" w:eastAsia="MS Mincho" w:hAnsi="Calibri" w:cs="Calibri"/>
                <w:b/>
                <w:color w:val="000000"/>
              </w:rPr>
            </w:pPr>
            <w:r w:rsidRPr="00E754A1">
              <w:rPr>
                <w:rFonts w:ascii="Calibri" w:eastAsia="MS Mincho" w:hAnsi="Calibri" w:cs="Calibri"/>
                <w:b/>
                <w:bCs/>
                <w:color w:val="000000"/>
              </w:rPr>
              <w:t xml:space="preserve">Joint activity </w:t>
            </w:r>
          </w:p>
          <w:p w14:paraId="46E30716" w14:textId="77777777" w:rsidR="00197B17" w:rsidRPr="00E754A1" w:rsidRDefault="00197B17" w:rsidP="00E754A1">
            <w:pPr>
              <w:rPr>
                <w:rFonts w:ascii="Calibri" w:hAnsi="Calibri" w:cs="Calibri"/>
                <w:b/>
              </w:rPr>
            </w:pPr>
            <w:r w:rsidRPr="00E754A1">
              <w:rPr>
                <w:rFonts w:ascii="Calibri" w:hAnsi="Calibri" w:cs="Calibri"/>
                <w:b/>
                <w:bCs/>
              </w:rPr>
              <w:t>(Y/ N, indicate partners)</w:t>
            </w:r>
          </w:p>
        </w:tc>
        <w:tc>
          <w:tcPr>
            <w:tcW w:w="1260" w:type="dxa"/>
            <w:gridSpan w:val="2"/>
            <w:shd w:val="clear" w:color="auto" w:fill="ACB9CA" w:themeFill="text2" w:themeFillTint="66"/>
          </w:tcPr>
          <w:p w14:paraId="0E93AEF6" w14:textId="77777777" w:rsidR="00197B17" w:rsidRPr="00E754A1" w:rsidRDefault="00197B17" w:rsidP="00E754A1">
            <w:pPr>
              <w:tabs>
                <w:tab w:val="left" w:pos="0"/>
              </w:tabs>
              <w:autoSpaceDE w:val="0"/>
              <w:autoSpaceDN w:val="0"/>
              <w:adjustRightInd w:val="0"/>
              <w:spacing w:line="276" w:lineRule="auto"/>
              <w:rPr>
                <w:rFonts w:ascii="Calibri" w:eastAsia="MS Mincho" w:hAnsi="Calibri" w:cs="Calibri"/>
                <w:b/>
                <w:bCs/>
                <w:color w:val="000000"/>
              </w:rPr>
            </w:pPr>
            <w:r w:rsidRPr="00E754A1">
              <w:rPr>
                <w:rFonts w:ascii="Calibri" w:eastAsia="MS Mincho" w:hAnsi="Calibri" w:cs="Calibri"/>
                <w:b/>
                <w:bCs/>
                <w:color w:val="000000"/>
              </w:rPr>
              <w:t xml:space="preserve">Planned Dates </w:t>
            </w:r>
          </w:p>
          <w:p w14:paraId="52ABD048" w14:textId="77777777" w:rsidR="00197B17" w:rsidRPr="00E754A1" w:rsidRDefault="00197B17" w:rsidP="00E754A1">
            <w:pPr>
              <w:rPr>
                <w:rFonts w:ascii="Calibri" w:hAnsi="Calibri" w:cs="Calibri"/>
                <w:b/>
              </w:rPr>
            </w:pPr>
            <w:r w:rsidRPr="00E754A1">
              <w:rPr>
                <w:rFonts w:ascii="Calibri" w:hAnsi="Calibri" w:cs="Calibri"/>
                <w:b/>
                <w:bCs/>
              </w:rPr>
              <w:t>(</w:t>
            </w:r>
            <w:proofErr w:type="gramStart"/>
            <w:r w:rsidRPr="00E754A1">
              <w:rPr>
                <w:rFonts w:ascii="Calibri" w:hAnsi="Calibri" w:cs="Calibri"/>
                <w:b/>
                <w:bCs/>
              </w:rPr>
              <w:t>start</w:t>
            </w:r>
            <w:proofErr w:type="gramEnd"/>
            <w:r w:rsidRPr="00E754A1">
              <w:rPr>
                <w:rFonts w:ascii="Calibri" w:hAnsi="Calibri" w:cs="Calibri"/>
                <w:b/>
                <w:bCs/>
              </w:rPr>
              <w:t>-end)</w:t>
            </w:r>
          </w:p>
        </w:tc>
        <w:tc>
          <w:tcPr>
            <w:tcW w:w="1084" w:type="dxa"/>
            <w:shd w:val="clear" w:color="auto" w:fill="ACB9CA" w:themeFill="text2" w:themeFillTint="66"/>
          </w:tcPr>
          <w:p w14:paraId="24624DD9" w14:textId="77777777" w:rsidR="00197B17" w:rsidRPr="00E754A1" w:rsidRDefault="00197B17" w:rsidP="00E754A1">
            <w:pPr>
              <w:rPr>
                <w:rFonts w:ascii="Calibri" w:hAnsi="Calibri" w:cs="Calibri"/>
                <w:b/>
              </w:rPr>
            </w:pPr>
            <w:r w:rsidRPr="00E754A1">
              <w:rPr>
                <w:rFonts w:ascii="Calibri" w:hAnsi="Calibri" w:cs="Calibri"/>
                <w:b/>
                <w:bCs/>
              </w:rPr>
              <w:t>Budget (US$) / Sources of Funding</w:t>
            </w:r>
          </w:p>
        </w:tc>
        <w:tc>
          <w:tcPr>
            <w:tcW w:w="1436" w:type="dxa"/>
            <w:shd w:val="clear" w:color="auto" w:fill="ACB9CA" w:themeFill="text2" w:themeFillTint="66"/>
          </w:tcPr>
          <w:p w14:paraId="6A5142B0" w14:textId="77777777" w:rsidR="00197B17" w:rsidRPr="00E754A1" w:rsidRDefault="00197B17" w:rsidP="00E754A1">
            <w:pPr>
              <w:rPr>
                <w:rFonts w:ascii="Calibri" w:hAnsi="Calibri" w:cs="Calibri"/>
                <w:b/>
                <w:bCs/>
              </w:rPr>
            </w:pPr>
            <w:r w:rsidRPr="00E754A1">
              <w:rPr>
                <w:rFonts w:ascii="Calibri" w:hAnsi="Calibri" w:cs="Calibri"/>
                <w:b/>
                <w:bCs/>
              </w:rPr>
              <w:t>Status (pending/ initiated/ ongoing/ completed)</w:t>
            </w:r>
          </w:p>
        </w:tc>
        <w:tc>
          <w:tcPr>
            <w:tcW w:w="1170" w:type="dxa"/>
            <w:gridSpan w:val="2"/>
            <w:shd w:val="clear" w:color="auto" w:fill="ACB9CA" w:themeFill="text2" w:themeFillTint="66"/>
          </w:tcPr>
          <w:p w14:paraId="4A78575E" w14:textId="77777777" w:rsidR="00197B17" w:rsidRPr="00E754A1" w:rsidRDefault="00197B17" w:rsidP="00E754A1">
            <w:pPr>
              <w:rPr>
                <w:rFonts w:ascii="Calibri" w:hAnsi="Calibri" w:cs="Calibri"/>
                <w:b/>
                <w:bCs/>
              </w:rPr>
            </w:pPr>
            <w:r w:rsidRPr="00E754A1">
              <w:rPr>
                <w:rFonts w:ascii="Calibri" w:hAnsi="Calibri" w:cs="Calibri"/>
                <w:b/>
                <w:bCs/>
              </w:rPr>
              <w:t>Remarks</w:t>
            </w:r>
          </w:p>
        </w:tc>
      </w:tr>
      <w:tr w:rsidR="00197B17" w:rsidRPr="00E754A1" w14:paraId="529786CD" w14:textId="77777777" w:rsidTr="3EDA1656">
        <w:trPr>
          <w:trHeight w:val="422"/>
          <w:jc w:val="center"/>
        </w:trPr>
        <w:tc>
          <w:tcPr>
            <w:tcW w:w="13848" w:type="dxa"/>
            <w:gridSpan w:val="14"/>
            <w:shd w:val="clear" w:color="auto" w:fill="DEEAF6" w:themeFill="accent5" w:themeFillTint="33"/>
          </w:tcPr>
          <w:p w14:paraId="2D8E9930" w14:textId="77777777" w:rsidR="00197B17" w:rsidRPr="00E754A1" w:rsidRDefault="00197B17" w:rsidP="00E754A1">
            <w:pPr>
              <w:spacing w:line="276" w:lineRule="auto"/>
              <w:rPr>
                <w:rFonts w:ascii="Calibri" w:eastAsia="MS Mincho" w:hAnsi="Calibri" w:cs="Times New Roman"/>
                <w:i/>
              </w:rPr>
            </w:pPr>
          </w:p>
        </w:tc>
      </w:tr>
      <w:tr w:rsidR="00197B17" w:rsidRPr="00E754A1" w14:paraId="54D913A7" w14:textId="77777777" w:rsidTr="3EDA1656">
        <w:trPr>
          <w:gridAfter w:val="1"/>
          <w:wAfter w:w="12" w:type="dxa"/>
          <w:trHeight w:val="1260"/>
          <w:jc w:val="center"/>
        </w:trPr>
        <w:tc>
          <w:tcPr>
            <w:tcW w:w="1344" w:type="dxa"/>
          </w:tcPr>
          <w:p w14:paraId="1A1B4170" w14:textId="10048DB6" w:rsidR="00197B17" w:rsidRPr="00E754A1" w:rsidRDefault="00C3794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GEF EU Final Evaluation</w:t>
            </w:r>
          </w:p>
        </w:tc>
        <w:tc>
          <w:tcPr>
            <w:tcW w:w="1248" w:type="dxa"/>
          </w:tcPr>
          <w:p w14:paraId="22AA2CCC" w14:textId="1F9F640F" w:rsidR="00197B17" w:rsidRPr="00E754A1" w:rsidRDefault="00197B17" w:rsidP="00E754A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Y</w:t>
            </w:r>
          </w:p>
        </w:tc>
        <w:tc>
          <w:tcPr>
            <w:tcW w:w="1723" w:type="dxa"/>
          </w:tcPr>
          <w:p w14:paraId="7585500B" w14:textId="513F155B" w:rsidR="00197B17" w:rsidRPr="00E754A1" w:rsidRDefault="00197B17" w:rsidP="00E754A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 xml:space="preserve">Outcome </w:t>
            </w:r>
            <w:r w:rsidR="00F45809">
              <w:rPr>
                <w:rFonts w:ascii="Calibri" w:eastAsia="MS Mincho" w:hAnsi="Calibri" w:cs="Times New Roman"/>
                <w:i/>
                <w:sz w:val="20"/>
                <w:szCs w:val="20"/>
              </w:rPr>
              <w:t>4 UNSDCF</w:t>
            </w:r>
            <w:r w:rsidR="00DE51A9">
              <w:rPr>
                <w:rFonts w:ascii="Calibri" w:eastAsia="MS Mincho" w:hAnsi="Calibri" w:cs="Times New Roman"/>
                <w:i/>
                <w:sz w:val="20"/>
                <w:szCs w:val="20"/>
              </w:rPr>
              <w:t xml:space="preserve"> / </w:t>
            </w:r>
            <w:r w:rsidR="00F45809">
              <w:rPr>
                <w:rFonts w:ascii="Calibri" w:eastAsia="MS Mincho" w:hAnsi="Calibri" w:cs="Times New Roman"/>
                <w:i/>
                <w:sz w:val="20"/>
                <w:szCs w:val="20"/>
              </w:rPr>
              <w:t>Outcome 2 UN Women SP</w:t>
            </w:r>
          </w:p>
        </w:tc>
        <w:tc>
          <w:tcPr>
            <w:tcW w:w="1170" w:type="dxa"/>
          </w:tcPr>
          <w:p w14:paraId="165CB035" w14:textId="5D5EBEC9" w:rsidR="00197B17" w:rsidRPr="00E754A1" w:rsidRDefault="00C3794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BiH DRF</w:t>
            </w:r>
            <w:r w:rsidRPr="00E754A1">
              <w:rPr>
                <w:rFonts w:ascii="Calibri" w:eastAsia="MS Mincho" w:hAnsi="Calibri" w:cs="Times New Roman"/>
                <w:i/>
                <w:sz w:val="20"/>
                <w:szCs w:val="20"/>
              </w:rPr>
              <w:t xml:space="preserve"> Output 2.1</w:t>
            </w:r>
          </w:p>
        </w:tc>
        <w:tc>
          <w:tcPr>
            <w:tcW w:w="990" w:type="dxa"/>
          </w:tcPr>
          <w:p w14:paraId="7CE09E9E" w14:textId="45602970" w:rsidR="00197B17" w:rsidRPr="00E754A1" w:rsidRDefault="00C37947" w:rsidP="00E754A1">
            <w:pPr>
              <w:spacing w:line="276" w:lineRule="auto"/>
              <w:rPr>
                <w:rFonts w:ascii="Calibri" w:eastAsia="MS Mincho" w:hAnsi="Calibri" w:cs="Times New Roman"/>
                <w:i/>
                <w:sz w:val="20"/>
                <w:szCs w:val="20"/>
              </w:rPr>
            </w:pPr>
            <w:r>
              <w:rPr>
                <w:rFonts w:ascii="Calibri" w:eastAsia="MS Mincho" w:hAnsi="Calibri" w:cs="Times New Roman"/>
                <w:i/>
                <w:sz w:val="19"/>
                <w:szCs w:val="19"/>
              </w:rPr>
              <w:t>BiH</w:t>
            </w:r>
            <w:r w:rsidR="00733D4F" w:rsidRPr="00E754A1">
              <w:rPr>
                <w:rFonts w:ascii="Calibri" w:eastAsia="MS Mincho" w:hAnsi="Calibri" w:cs="Times New Roman"/>
                <w:i/>
                <w:sz w:val="19"/>
                <w:szCs w:val="19"/>
              </w:rPr>
              <w:t xml:space="preserve"> CO</w:t>
            </w:r>
          </w:p>
        </w:tc>
        <w:tc>
          <w:tcPr>
            <w:tcW w:w="1080" w:type="dxa"/>
          </w:tcPr>
          <w:p w14:paraId="50320A89" w14:textId="084379F8" w:rsidR="00197B17" w:rsidRPr="00E754A1" w:rsidRDefault="00C37947" w:rsidP="00E754A1">
            <w:pPr>
              <w:spacing w:line="276" w:lineRule="auto"/>
              <w:rPr>
                <w:rFonts w:ascii="Calibri" w:eastAsia="MS Mincho" w:hAnsi="Calibri" w:cs="Times New Roman"/>
                <w:i/>
                <w:sz w:val="20"/>
                <w:szCs w:val="20"/>
              </w:rPr>
            </w:pPr>
            <w:r>
              <w:rPr>
                <w:rFonts w:ascii="Calibri" w:eastAsia="MS Mincho" w:hAnsi="Calibri" w:cs="Times New Roman"/>
                <w:i/>
                <w:sz w:val="19"/>
                <w:szCs w:val="19"/>
              </w:rPr>
              <w:t>BiH</w:t>
            </w:r>
          </w:p>
        </w:tc>
        <w:tc>
          <w:tcPr>
            <w:tcW w:w="1331" w:type="dxa"/>
          </w:tcPr>
          <w:p w14:paraId="2ACAFC6B" w14:textId="0648FE51" w:rsidR="00197B17" w:rsidRPr="00E754A1" w:rsidRDefault="00197B17" w:rsidP="00E754A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N</w:t>
            </w:r>
          </w:p>
        </w:tc>
        <w:tc>
          <w:tcPr>
            <w:tcW w:w="1260" w:type="dxa"/>
            <w:gridSpan w:val="2"/>
          </w:tcPr>
          <w:p w14:paraId="484255C2" w14:textId="27BC1EB8" w:rsidR="00197B17" w:rsidRPr="00E754A1" w:rsidRDefault="00522ECA" w:rsidP="00E754A1">
            <w:pPr>
              <w:spacing w:line="276" w:lineRule="auto"/>
              <w:rPr>
                <w:rFonts w:ascii="Calibri" w:eastAsia="MS Mincho" w:hAnsi="Calibri" w:cs="Times New Roman"/>
                <w:i/>
                <w:sz w:val="20"/>
                <w:szCs w:val="20"/>
                <w:highlight w:val="yellow"/>
              </w:rPr>
            </w:pPr>
            <w:r>
              <w:rPr>
                <w:rFonts w:ascii="Calibri" w:eastAsia="MS Mincho" w:hAnsi="Calibri" w:cs="Times New Roman"/>
                <w:i/>
                <w:sz w:val="20"/>
                <w:szCs w:val="20"/>
              </w:rPr>
              <w:t>Q1</w:t>
            </w:r>
            <w:r w:rsidR="00197B17" w:rsidRPr="00E754A1">
              <w:rPr>
                <w:rFonts w:ascii="Calibri" w:eastAsia="MS Mincho" w:hAnsi="Calibri" w:cs="Times New Roman"/>
                <w:i/>
                <w:sz w:val="20"/>
                <w:szCs w:val="20"/>
              </w:rPr>
              <w:t xml:space="preserve"> 20</w:t>
            </w:r>
            <w:r w:rsidR="007165DC">
              <w:rPr>
                <w:rFonts w:ascii="Calibri" w:eastAsia="MS Mincho" w:hAnsi="Calibri" w:cs="Times New Roman"/>
                <w:i/>
                <w:sz w:val="20"/>
                <w:szCs w:val="20"/>
              </w:rPr>
              <w:t>2</w:t>
            </w:r>
            <w:r w:rsidR="006B78F2">
              <w:rPr>
                <w:rFonts w:ascii="Calibri" w:eastAsia="MS Mincho" w:hAnsi="Calibri" w:cs="Times New Roman"/>
                <w:i/>
                <w:sz w:val="20"/>
                <w:szCs w:val="20"/>
              </w:rPr>
              <w:t>3</w:t>
            </w:r>
          </w:p>
          <w:p w14:paraId="33E0D8DB" w14:textId="77777777" w:rsidR="00197B17" w:rsidRPr="00E754A1" w:rsidRDefault="00197B17" w:rsidP="00E754A1">
            <w:pPr>
              <w:spacing w:line="276" w:lineRule="auto"/>
              <w:rPr>
                <w:rFonts w:ascii="Calibri" w:eastAsia="MS Mincho" w:hAnsi="Calibri" w:cs="Times New Roman"/>
                <w:i/>
                <w:sz w:val="20"/>
                <w:szCs w:val="20"/>
              </w:rPr>
            </w:pPr>
          </w:p>
        </w:tc>
        <w:tc>
          <w:tcPr>
            <w:tcW w:w="1084" w:type="dxa"/>
          </w:tcPr>
          <w:p w14:paraId="76D58FBD" w14:textId="77777777" w:rsidR="00825A97" w:rsidRDefault="007165DC"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2</w:t>
            </w:r>
            <w:r w:rsidR="00197B17" w:rsidRPr="00E754A1">
              <w:rPr>
                <w:rFonts w:ascii="Calibri" w:eastAsia="MS Mincho" w:hAnsi="Calibri" w:cs="Times New Roman"/>
                <w:i/>
                <w:sz w:val="20"/>
                <w:szCs w:val="20"/>
              </w:rPr>
              <w:t>0,000</w:t>
            </w:r>
          </w:p>
          <w:p w14:paraId="53EC1A2E" w14:textId="19F12245" w:rsidR="00197B17" w:rsidRPr="00E754A1" w:rsidRDefault="007165DC"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non-</w:t>
            </w:r>
            <w:r w:rsidR="00197B17" w:rsidRPr="00E754A1">
              <w:rPr>
                <w:rFonts w:ascii="Calibri" w:eastAsia="MS Mincho" w:hAnsi="Calibri" w:cs="Times New Roman"/>
                <w:i/>
                <w:sz w:val="20"/>
                <w:szCs w:val="20"/>
              </w:rPr>
              <w:t>core</w:t>
            </w:r>
          </w:p>
        </w:tc>
        <w:tc>
          <w:tcPr>
            <w:tcW w:w="1436" w:type="dxa"/>
          </w:tcPr>
          <w:p w14:paraId="23B541A3" w14:textId="4D52E7A0" w:rsidR="00197B17" w:rsidRPr="00E754A1" w:rsidRDefault="007165DC"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170" w:type="dxa"/>
            <w:gridSpan w:val="2"/>
          </w:tcPr>
          <w:p w14:paraId="7BA3C568" w14:textId="77777777" w:rsidR="00197B17" w:rsidRPr="00E754A1" w:rsidRDefault="00197B17" w:rsidP="00E754A1">
            <w:pPr>
              <w:spacing w:line="276" w:lineRule="auto"/>
              <w:rPr>
                <w:rFonts w:ascii="Calibri" w:eastAsia="MS Mincho" w:hAnsi="Calibri" w:cs="Times New Roman"/>
                <w:i/>
                <w:sz w:val="20"/>
                <w:szCs w:val="20"/>
              </w:rPr>
            </w:pPr>
          </w:p>
        </w:tc>
      </w:tr>
      <w:tr w:rsidR="00197B17" w:rsidRPr="00E754A1" w14:paraId="115E9985" w14:textId="77777777" w:rsidTr="3EDA1656">
        <w:trPr>
          <w:gridAfter w:val="1"/>
          <w:wAfter w:w="12" w:type="dxa"/>
          <w:trHeight w:val="350"/>
          <w:jc w:val="center"/>
        </w:trPr>
        <w:tc>
          <w:tcPr>
            <w:tcW w:w="1344" w:type="dxa"/>
          </w:tcPr>
          <w:p w14:paraId="26D3C4A9" w14:textId="260F3829" w:rsidR="00197B17" w:rsidRPr="003C7035" w:rsidRDefault="00984D1F"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t>S</w:t>
            </w:r>
            <w:r w:rsidR="00C0031C">
              <w:rPr>
                <w:rFonts w:ascii="Calibri" w:eastAsia="MS Mincho" w:hAnsi="Calibri" w:cs="Times New Roman"/>
                <w:i/>
                <w:sz w:val="20"/>
                <w:szCs w:val="20"/>
              </w:rPr>
              <w:t>WE Support to SN</w:t>
            </w:r>
            <w:r w:rsidR="00BB2B9F" w:rsidRPr="003C7035">
              <w:rPr>
                <w:rFonts w:ascii="Calibri" w:eastAsia="MS Mincho" w:hAnsi="Calibri" w:cs="Times New Roman"/>
                <w:i/>
                <w:sz w:val="20"/>
                <w:szCs w:val="20"/>
              </w:rPr>
              <w:t xml:space="preserve"> </w:t>
            </w:r>
            <w:r w:rsidR="008E098C" w:rsidRPr="003C7035">
              <w:rPr>
                <w:rFonts w:ascii="Calibri" w:eastAsia="MS Mincho" w:hAnsi="Calibri" w:cs="Times New Roman"/>
                <w:i/>
                <w:sz w:val="20"/>
                <w:szCs w:val="20"/>
              </w:rPr>
              <w:t>201</w:t>
            </w:r>
            <w:r w:rsidR="005601AC" w:rsidRPr="003C7035">
              <w:rPr>
                <w:rFonts w:ascii="Calibri" w:eastAsia="MS Mincho" w:hAnsi="Calibri" w:cs="Times New Roman"/>
                <w:i/>
                <w:sz w:val="20"/>
                <w:szCs w:val="20"/>
              </w:rPr>
              <w:t>9</w:t>
            </w:r>
            <w:r w:rsidR="00BB2B9F" w:rsidRPr="003C7035">
              <w:rPr>
                <w:rFonts w:ascii="Calibri" w:eastAsia="MS Mincho" w:hAnsi="Calibri" w:cs="Times New Roman"/>
                <w:i/>
                <w:sz w:val="20"/>
                <w:szCs w:val="20"/>
              </w:rPr>
              <w:t>-</w:t>
            </w:r>
            <w:r w:rsidR="008E098C" w:rsidRPr="003C7035">
              <w:rPr>
                <w:rFonts w:ascii="Calibri" w:eastAsia="MS Mincho" w:hAnsi="Calibri" w:cs="Times New Roman"/>
                <w:i/>
                <w:sz w:val="20"/>
                <w:szCs w:val="20"/>
              </w:rPr>
              <w:lastRenderedPageBreak/>
              <w:t>202</w:t>
            </w:r>
            <w:r w:rsidR="005601AC" w:rsidRPr="003C7035">
              <w:rPr>
                <w:rFonts w:ascii="Calibri" w:eastAsia="MS Mincho" w:hAnsi="Calibri" w:cs="Times New Roman"/>
                <w:i/>
                <w:sz w:val="20"/>
                <w:szCs w:val="20"/>
              </w:rPr>
              <w:t>2</w:t>
            </w:r>
            <w:r w:rsidRPr="003C7035">
              <w:rPr>
                <w:rFonts w:ascii="Calibri" w:eastAsia="MS Mincho" w:hAnsi="Calibri" w:cs="Times New Roman"/>
                <w:i/>
                <w:sz w:val="20"/>
                <w:szCs w:val="20"/>
              </w:rPr>
              <w:t xml:space="preserve"> </w:t>
            </w:r>
            <w:r w:rsidR="00C0031C">
              <w:rPr>
                <w:rFonts w:ascii="Calibri" w:eastAsia="MS Mincho" w:hAnsi="Calibri" w:cs="Times New Roman"/>
                <w:i/>
                <w:sz w:val="20"/>
                <w:szCs w:val="20"/>
              </w:rPr>
              <w:t>Fi</w:t>
            </w:r>
            <w:r w:rsidR="00C24228">
              <w:rPr>
                <w:rFonts w:ascii="Calibri" w:eastAsia="MS Mincho" w:hAnsi="Calibri" w:cs="Times New Roman"/>
                <w:i/>
                <w:sz w:val="20"/>
                <w:szCs w:val="20"/>
              </w:rPr>
              <w:t>na</w:t>
            </w:r>
            <w:r w:rsidR="00C0031C">
              <w:rPr>
                <w:rFonts w:ascii="Calibri" w:eastAsia="MS Mincho" w:hAnsi="Calibri" w:cs="Times New Roman"/>
                <w:i/>
                <w:sz w:val="20"/>
                <w:szCs w:val="20"/>
              </w:rPr>
              <w:t xml:space="preserve">l </w:t>
            </w:r>
            <w:r w:rsidR="00197B17" w:rsidRPr="003C7035">
              <w:rPr>
                <w:rFonts w:ascii="Calibri" w:eastAsia="MS Mincho" w:hAnsi="Calibri" w:cs="Times New Roman"/>
                <w:i/>
                <w:sz w:val="20"/>
                <w:szCs w:val="20"/>
              </w:rPr>
              <w:t xml:space="preserve">Evaluation </w:t>
            </w:r>
          </w:p>
        </w:tc>
        <w:tc>
          <w:tcPr>
            <w:tcW w:w="1248" w:type="dxa"/>
          </w:tcPr>
          <w:p w14:paraId="252C5CD1" w14:textId="7BD1A46D" w:rsidR="00197B17" w:rsidRPr="003C7035" w:rsidRDefault="00D11239"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lastRenderedPageBreak/>
              <w:t>Y</w:t>
            </w:r>
          </w:p>
        </w:tc>
        <w:tc>
          <w:tcPr>
            <w:tcW w:w="1723" w:type="dxa"/>
          </w:tcPr>
          <w:p w14:paraId="31F1741A" w14:textId="5FE63E1E" w:rsidR="00197B17" w:rsidRPr="003C7035" w:rsidRDefault="00C0031C"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Across SN </w:t>
            </w:r>
            <w:r w:rsidR="00B33E57">
              <w:rPr>
                <w:rFonts w:ascii="Calibri" w:eastAsia="MS Mincho" w:hAnsi="Calibri" w:cs="Times New Roman"/>
                <w:i/>
                <w:sz w:val="20"/>
                <w:szCs w:val="20"/>
              </w:rPr>
              <w:t>2021 - 2025</w:t>
            </w:r>
          </w:p>
        </w:tc>
        <w:tc>
          <w:tcPr>
            <w:tcW w:w="1170" w:type="dxa"/>
          </w:tcPr>
          <w:p w14:paraId="16FFC970" w14:textId="4A01F055" w:rsidR="008A00B4" w:rsidRPr="003C7035" w:rsidRDefault="00B33E57"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Across SN 2021 - 2025</w:t>
            </w:r>
          </w:p>
        </w:tc>
        <w:tc>
          <w:tcPr>
            <w:tcW w:w="990" w:type="dxa"/>
          </w:tcPr>
          <w:p w14:paraId="6DDF85CE" w14:textId="4EDC8582" w:rsidR="00197B17" w:rsidRPr="003C7035" w:rsidRDefault="00C21461"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t>BiH CO</w:t>
            </w:r>
          </w:p>
        </w:tc>
        <w:tc>
          <w:tcPr>
            <w:tcW w:w="1080" w:type="dxa"/>
          </w:tcPr>
          <w:p w14:paraId="331D31EA" w14:textId="6E5A21D9" w:rsidR="00197B17" w:rsidRPr="003C7035" w:rsidRDefault="00C21461"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t>BiH</w:t>
            </w:r>
          </w:p>
        </w:tc>
        <w:tc>
          <w:tcPr>
            <w:tcW w:w="1331" w:type="dxa"/>
          </w:tcPr>
          <w:p w14:paraId="02109E13" w14:textId="12D162CB" w:rsidR="00197B17" w:rsidRPr="003C7035" w:rsidRDefault="00C21461"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t>N</w:t>
            </w:r>
          </w:p>
        </w:tc>
        <w:tc>
          <w:tcPr>
            <w:tcW w:w="1260" w:type="dxa"/>
            <w:gridSpan w:val="2"/>
          </w:tcPr>
          <w:p w14:paraId="528CFDFE" w14:textId="7B2F3BE1" w:rsidR="00197B17" w:rsidRPr="003C7035" w:rsidRDefault="00522ECA" w:rsidP="409DA437">
            <w:pPr>
              <w:spacing w:line="276" w:lineRule="auto"/>
              <w:rPr>
                <w:rFonts w:ascii="Calibri" w:eastAsia="MS Mincho" w:hAnsi="Calibri" w:cs="Times New Roman"/>
                <w:i/>
                <w:iCs/>
                <w:sz w:val="20"/>
                <w:szCs w:val="20"/>
              </w:rPr>
            </w:pPr>
            <w:r>
              <w:rPr>
                <w:rFonts w:ascii="Calibri" w:eastAsia="MS Mincho" w:hAnsi="Calibri" w:cs="Times New Roman"/>
                <w:i/>
                <w:iCs/>
                <w:sz w:val="20"/>
                <w:szCs w:val="20"/>
              </w:rPr>
              <w:t>Q</w:t>
            </w:r>
            <w:r w:rsidR="001147B0">
              <w:rPr>
                <w:rFonts w:ascii="Calibri" w:eastAsia="MS Mincho" w:hAnsi="Calibri" w:cs="Times New Roman"/>
                <w:i/>
                <w:iCs/>
                <w:sz w:val="20"/>
                <w:szCs w:val="20"/>
              </w:rPr>
              <w:t>3</w:t>
            </w:r>
            <w:r w:rsidR="0F15E5A4" w:rsidRPr="409DA437">
              <w:rPr>
                <w:rFonts w:ascii="Calibri" w:eastAsia="MS Mincho" w:hAnsi="Calibri" w:cs="Times New Roman"/>
                <w:i/>
                <w:iCs/>
                <w:sz w:val="20"/>
                <w:szCs w:val="20"/>
              </w:rPr>
              <w:t xml:space="preserve"> 2023</w:t>
            </w:r>
          </w:p>
        </w:tc>
        <w:tc>
          <w:tcPr>
            <w:tcW w:w="1084" w:type="dxa"/>
          </w:tcPr>
          <w:p w14:paraId="05F8D0DF" w14:textId="46A0F347" w:rsidR="00197B17" w:rsidRPr="003C7035" w:rsidRDefault="79D49C31" w:rsidP="409DA437">
            <w:pPr>
              <w:spacing w:line="276" w:lineRule="auto"/>
              <w:rPr>
                <w:rFonts w:ascii="Calibri" w:eastAsia="MS Mincho" w:hAnsi="Calibri" w:cs="Times New Roman"/>
                <w:i/>
                <w:iCs/>
                <w:sz w:val="20"/>
                <w:szCs w:val="20"/>
              </w:rPr>
            </w:pPr>
            <w:r w:rsidRPr="409DA437">
              <w:rPr>
                <w:rFonts w:ascii="Calibri" w:eastAsia="MS Mincho" w:hAnsi="Calibri" w:cs="Times New Roman"/>
                <w:i/>
                <w:iCs/>
                <w:sz w:val="20"/>
                <w:szCs w:val="20"/>
              </w:rPr>
              <w:t>30</w:t>
            </w:r>
            <w:r w:rsidR="152AE8E9" w:rsidRPr="409DA437">
              <w:rPr>
                <w:rFonts w:ascii="Calibri" w:eastAsia="MS Mincho" w:hAnsi="Calibri" w:cs="Times New Roman"/>
                <w:i/>
                <w:iCs/>
                <w:sz w:val="20"/>
                <w:szCs w:val="20"/>
              </w:rPr>
              <w:t>,000 non-</w:t>
            </w:r>
            <w:proofErr w:type="gramStart"/>
            <w:r w:rsidR="152AE8E9" w:rsidRPr="409DA437">
              <w:rPr>
                <w:rFonts w:ascii="Calibri" w:eastAsia="MS Mincho" w:hAnsi="Calibri" w:cs="Times New Roman"/>
                <w:i/>
                <w:iCs/>
                <w:sz w:val="20"/>
                <w:szCs w:val="20"/>
              </w:rPr>
              <w:t>core</w:t>
            </w:r>
            <w:proofErr w:type="gramEnd"/>
          </w:p>
        </w:tc>
        <w:tc>
          <w:tcPr>
            <w:tcW w:w="1436" w:type="dxa"/>
          </w:tcPr>
          <w:p w14:paraId="3571AC17" w14:textId="3782B321" w:rsidR="00197B17" w:rsidRPr="00E754A1" w:rsidRDefault="00C21461" w:rsidP="00E754A1">
            <w:pPr>
              <w:spacing w:line="276" w:lineRule="auto"/>
              <w:rPr>
                <w:rFonts w:ascii="Calibri" w:eastAsia="MS Mincho" w:hAnsi="Calibri" w:cs="Times New Roman"/>
                <w:i/>
                <w:sz w:val="20"/>
                <w:szCs w:val="20"/>
              </w:rPr>
            </w:pPr>
            <w:r w:rsidRPr="003C7035">
              <w:rPr>
                <w:rFonts w:ascii="Calibri" w:eastAsia="MS Mincho" w:hAnsi="Calibri" w:cs="Times New Roman"/>
                <w:i/>
                <w:sz w:val="20"/>
                <w:szCs w:val="20"/>
              </w:rPr>
              <w:t>Pending</w:t>
            </w:r>
          </w:p>
        </w:tc>
        <w:tc>
          <w:tcPr>
            <w:tcW w:w="1170" w:type="dxa"/>
            <w:gridSpan w:val="2"/>
          </w:tcPr>
          <w:p w14:paraId="64E3C738" w14:textId="19A5F5CF" w:rsidR="00197B17" w:rsidRPr="00E754A1" w:rsidRDefault="002F4088" w:rsidP="00E754A1">
            <w:pPr>
              <w:spacing w:line="276" w:lineRule="auto"/>
              <w:rPr>
                <w:rFonts w:ascii="Calibri" w:eastAsia="MS Mincho" w:hAnsi="Calibri" w:cs="Times New Roman"/>
                <w:i/>
                <w:sz w:val="20"/>
                <w:szCs w:val="20"/>
              </w:rPr>
            </w:pPr>
            <w:r>
              <w:rPr>
                <w:rFonts w:ascii="Calibri" w:eastAsia="MS Mincho" w:hAnsi="Calibri" w:cs="Times New Roman"/>
                <w:i/>
                <w:sz w:val="20"/>
                <w:szCs w:val="20"/>
              </w:rPr>
              <w:t>Prerequisite for the continuatio</w:t>
            </w:r>
            <w:r>
              <w:rPr>
                <w:rFonts w:ascii="Calibri" w:eastAsia="MS Mincho" w:hAnsi="Calibri" w:cs="Times New Roman"/>
                <w:i/>
                <w:sz w:val="20"/>
                <w:szCs w:val="20"/>
              </w:rPr>
              <w:lastRenderedPageBreak/>
              <w:t xml:space="preserve">n of the </w:t>
            </w:r>
            <w:r w:rsidR="002E68A3">
              <w:rPr>
                <w:rFonts w:ascii="Calibri" w:eastAsia="MS Mincho" w:hAnsi="Calibri" w:cs="Times New Roman"/>
                <w:i/>
                <w:sz w:val="20"/>
                <w:szCs w:val="20"/>
              </w:rPr>
              <w:t xml:space="preserve">Sweden SN financing </w:t>
            </w:r>
          </w:p>
        </w:tc>
      </w:tr>
      <w:tr w:rsidR="00D17461" w:rsidRPr="00E754A1" w14:paraId="184E121C" w14:textId="77777777" w:rsidTr="3EDA1656">
        <w:trPr>
          <w:gridAfter w:val="1"/>
          <w:wAfter w:w="12" w:type="dxa"/>
          <w:trHeight w:val="350"/>
          <w:jc w:val="center"/>
        </w:trPr>
        <w:tc>
          <w:tcPr>
            <w:tcW w:w="1344" w:type="dxa"/>
          </w:tcPr>
          <w:p w14:paraId="3723221C" w14:textId="47BF3EE1"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lastRenderedPageBreak/>
              <w:t>SDG Financing Joint Programme Final Evaluation</w:t>
            </w:r>
          </w:p>
        </w:tc>
        <w:tc>
          <w:tcPr>
            <w:tcW w:w="1248" w:type="dxa"/>
          </w:tcPr>
          <w:p w14:paraId="59E04E1C" w14:textId="0EDC2092"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t>Y</w:t>
            </w:r>
          </w:p>
        </w:tc>
        <w:tc>
          <w:tcPr>
            <w:tcW w:w="1723" w:type="dxa"/>
          </w:tcPr>
          <w:p w14:paraId="0D215C05" w14:textId="2DDA4AEB" w:rsidR="00D17461" w:rsidRDefault="00D17461" w:rsidP="00D17461">
            <w:pPr>
              <w:spacing w:line="276" w:lineRule="auto"/>
              <w:rPr>
                <w:rFonts w:ascii="Calibri" w:eastAsia="MS Mincho" w:hAnsi="Calibri" w:cs="Times New Roman"/>
                <w:i/>
                <w:sz w:val="20"/>
                <w:szCs w:val="20"/>
              </w:rPr>
            </w:pPr>
            <w:r w:rsidRPr="00E754A1">
              <w:rPr>
                <w:rFonts w:ascii="Calibri" w:eastAsia="MS Mincho" w:hAnsi="Calibri" w:cs="Times New Roman"/>
                <w:i/>
                <w:sz w:val="20"/>
                <w:szCs w:val="20"/>
              </w:rPr>
              <w:t xml:space="preserve">Goal </w:t>
            </w:r>
            <w:r>
              <w:rPr>
                <w:rFonts w:ascii="Calibri" w:eastAsia="MS Mincho" w:hAnsi="Calibri" w:cs="Times New Roman"/>
                <w:i/>
                <w:sz w:val="20"/>
                <w:szCs w:val="20"/>
              </w:rPr>
              <w:t>5</w:t>
            </w:r>
            <w:r w:rsidRPr="00E754A1">
              <w:rPr>
                <w:rFonts w:ascii="Calibri" w:eastAsia="MS Mincho" w:hAnsi="Calibri" w:cs="Times New Roman"/>
                <w:i/>
                <w:sz w:val="20"/>
                <w:szCs w:val="20"/>
              </w:rPr>
              <w:t>, Outcome 2</w:t>
            </w:r>
          </w:p>
        </w:tc>
        <w:tc>
          <w:tcPr>
            <w:tcW w:w="1170" w:type="dxa"/>
          </w:tcPr>
          <w:p w14:paraId="53D3E91B" w14:textId="2A78F6F5" w:rsidR="00D17461"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20"/>
                <w:szCs w:val="20"/>
              </w:rPr>
              <w:t>BiH DRF</w:t>
            </w:r>
            <w:r w:rsidRPr="00E754A1">
              <w:rPr>
                <w:rFonts w:ascii="Calibri" w:eastAsia="MS Mincho" w:hAnsi="Calibri" w:cs="Times New Roman"/>
                <w:i/>
                <w:sz w:val="20"/>
                <w:szCs w:val="20"/>
              </w:rPr>
              <w:t xml:space="preserve"> Output 2.1</w:t>
            </w:r>
          </w:p>
        </w:tc>
        <w:tc>
          <w:tcPr>
            <w:tcW w:w="990" w:type="dxa"/>
          </w:tcPr>
          <w:p w14:paraId="03A2A0FB" w14:textId="7DA6E9D2"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t>UNDP BiH</w:t>
            </w:r>
          </w:p>
        </w:tc>
        <w:tc>
          <w:tcPr>
            <w:tcW w:w="1080" w:type="dxa"/>
          </w:tcPr>
          <w:p w14:paraId="11066D71" w14:textId="07650ECF"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t>BiH</w:t>
            </w:r>
          </w:p>
        </w:tc>
        <w:tc>
          <w:tcPr>
            <w:tcW w:w="1331" w:type="dxa"/>
          </w:tcPr>
          <w:p w14:paraId="3EA13AA1" w14:textId="4AF5D5DE"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t>Y, UNDP, UNW, ILO, WHO, UNICEF, UNESCO</w:t>
            </w:r>
          </w:p>
        </w:tc>
        <w:tc>
          <w:tcPr>
            <w:tcW w:w="1260" w:type="dxa"/>
            <w:gridSpan w:val="2"/>
          </w:tcPr>
          <w:p w14:paraId="4A52FD44" w14:textId="15A694D0" w:rsidR="00D17461" w:rsidRDefault="00D17461" w:rsidP="00D17461">
            <w:pPr>
              <w:spacing w:line="276" w:lineRule="auto"/>
              <w:rPr>
                <w:rFonts w:ascii="Calibri" w:eastAsia="MS Mincho" w:hAnsi="Calibri" w:cs="Times New Roman"/>
                <w:i/>
                <w:iCs/>
                <w:sz w:val="20"/>
                <w:szCs w:val="20"/>
              </w:rPr>
            </w:pPr>
            <w:r>
              <w:rPr>
                <w:rFonts w:ascii="Calibri" w:eastAsia="MS Mincho" w:hAnsi="Calibri" w:cs="Times New Roman"/>
                <w:i/>
                <w:sz w:val="19"/>
                <w:szCs w:val="19"/>
              </w:rPr>
              <w:t>Q3</w:t>
            </w:r>
            <w:r w:rsidR="002F4088">
              <w:rPr>
                <w:rFonts w:ascii="Calibri" w:eastAsia="MS Mincho" w:hAnsi="Calibri" w:cs="Times New Roman"/>
                <w:i/>
                <w:sz w:val="19"/>
                <w:szCs w:val="19"/>
              </w:rPr>
              <w:t xml:space="preserve"> and Q4</w:t>
            </w:r>
            <w:r>
              <w:rPr>
                <w:rFonts w:ascii="Calibri" w:eastAsia="MS Mincho" w:hAnsi="Calibri" w:cs="Times New Roman"/>
                <w:i/>
                <w:sz w:val="19"/>
                <w:szCs w:val="19"/>
              </w:rPr>
              <w:t xml:space="preserve"> 2022</w:t>
            </w:r>
          </w:p>
        </w:tc>
        <w:tc>
          <w:tcPr>
            <w:tcW w:w="1084" w:type="dxa"/>
          </w:tcPr>
          <w:p w14:paraId="6CCAFE2E" w14:textId="18E44136" w:rsidR="00D17461" w:rsidRPr="409DA437" w:rsidRDefault="00D17461" w:rsidP="00D17461">
            <w:pPr>
              <w:spacing w:line="276" w:lineRule="auto"/>
              <w:rPr>
                <w:rFonts w:ascii="Calibri" w:eastAsia="MS Mincho" w:hAnsi="Calibri" w:cs="Times New Roman"/>
                <w:i/>
                <w:iCs/>
                <w:sz w:val="20"/>
                <w:szCs w:val="20"/>
              </w:rPr>
            </w:pPr>
            <w:r>
              <w:rPr>
                <w:rFonts w:ascii="Calibri" w:eastAsia="MS Mincho" w:hAnsi="Calibri" w:cs="Times New Roman"/>
                <w:i/>
                <w:sz w:val="19"/>
                <w:szCs w:val="19"/>
              </w:rPr>
              <w:t>40,000 non-</w:t>
            </w:r>
            <w:proofErr w:type="gramStart"/>
            <w:r>
              <w:rPr>
                <w:rFonts w:ascii="Calibri" w:eastAsia="MS Mincho" w:hAnsi="Calibri" w:cs="Times New Roman"/>
                <w:i/>
                <w:sz w:val="19"/>
                <w:szCs w:val="19"/>
              </w:rPr>
              <w:t>core</w:t>
            </w:r>
            <w:proofErr w:type="gramEnd"/>
          </w:p>
        </w:tc>
        <w:tc>
          <w:tcPr>
            <w:tcW w:w="1436" w:type="dxa"/>
          </w:tcPr>
          <w:p w14:paraId="42861ACE" w14:textId="07A68073" w:rsidR="00D17461" w:rsidRPr="003C7035" w:rsidRDefault="00D17461" w:rsidP="00D17461">
            <w:pPr>
              <w:spacing w:line="276" w:lineRule="auto"/>
              <w:rPr>
                <w:rFonts w:ascii="Calibri" w:eastAsia="MS Mincho" w:hAnsi="Calibri" w:cs="Times New Roman"/>
                <w:i/>
                <w:sz w:val="20"/>
                <w:szCs w:val="20"/>
              </w:rPr>
            </w:pPr>
            <w:r>
              <w:rPr>
                <w:rFonts w:ascii="Calibri" w:eastAsia="MS Mincho" w:hAnsi="Calibri" w:cs="Times New Roman"/>
                <w:i/>
                <w:sz w:val="19"/>
                <w:szCs w:val="19"/>
              </w:rPr>
              <w:t>Pending</w:t>
            </w:r>
          </w:p>
        </w:tc>
        <w:tc>
          <w:tcPr>
            <w:tcW w:w="1170" w:type="dxa"/>
            <w:gridSpan w:val="2"/>
          </w:tcPr>
          <w:p w14:paraId="199A685D" w14:textId="77777777" w:rsidR="00D17461" w:rsidRPr="00E754A1" w:rsidRDefault="00D17461" w:rsidP="00D17461">
            <w:pPr>
              <w:spacing w:line="276" w:lineRule="auto"/>
              <w:rPr>
                <w:rFonts w:ascii="Calibri" w:eastAsia="MS Mincho" w:hAnsi="Calibri" w:cs="Times New Roman"/>
                <w:i/>
                <w:iCs/>
                <w:sz w:val="19"/>
                <w:szCs w:val="19"/>
              </w:rPr>
            </w:pPr>
          </w:p>
          <w:p w14:paraId="2DBF207C" w14:textId="77777777" w:rsidR="00D17461" w:rsidRPr="00E754A1" w:rsidRDefault="00D17461" w:rsidP="00D17461">
            <w:pPr>
              <w:spacing w:line="276" w:lineRule="auto"/>
              <w:rPr>
                <w:rFonts w:ascii="Calibri" w:eastAsia="MS Mincho" w:hAnsi="Calibri" w:cs="Times New Roman"/>
                <w:i/>
                <w:sz w:val="20"/>
                <w:szCs w:val="20"/>
              </w:rPr>
            </w:pPr>
          </w:p>
        </w:tc>
      </w:tr>
      <w:tr w:rsidR="00D17461" w:rsidRPr="00E754A1" w14:paraId="01AD90C9" w14:textId="77777777" w:rsidTr="3EDA1656">
        <w:trPr>
          <w:jc w:val="center"/>
        </w:trPr>
        <w:tc>
          <w:tcPr>
            <w:tcW w:w="8905" w:type="dxa"/>
            <w:gridSpan w:val="8"/>
            <w:shd w:val="clear" w:color="auto" w:fill="DEEAF6" w:themeFill="accent5" w:themeFillTint="33"/>
          </w:tcPr>
          <w:p w14:paraId="73FAA7C9" w14:textId="77777777" w:rsidR="00D17461" w:rsidRPr="00E754A1" w:rsidRDefault="00D17461" w:rsidP="00D17461">
            <w:pPr>
              <w:spacing w:line="276" w:lineRule="auto"/>
              <w:rPr>
                <w:rFonts w:ascii="Calibri" w:eastAsia="MS Mincho" w:hAnsi="Calibri" w:cs="Times New Roman"/>
                <w:b/>
                <w:i/>
              </w:rPr>
            </w:pPr>
            <w:r w:rsidRPr="00E754A1">
              <w:rPr>
                <w:rFonts w:ascii="Calibri" w:eastAsia="MS Mincho" w:hAnsi="Calibri" w:cs="Times New Roman"/>
                <w:b/>
                <w:i/>
              </w:rPr>
              <w:t>Evaluations in which the office participates</w:t>
            </w:r>
          </w:p>
        </w:tc>
        <w:tc>
          <w:tcPr>
            <w:tcW w:w="3773" w:type="dxa"/>
            <w:gridSpan w:val="4"/>
            <w:shd w:val="clear" w:color="auto" w:fill="DEEAF6" w:themeFill="accent5" w:themeFillTint="33"/>
          </w:tcPr>
          <w:p w14:paraId="7203B6E3" w14:textId="77777777" w:rsidR="00D17461" w:rsidRPr="00E754A1" w:rsidRDefault="00D17461" w:rsidP="00D17461">
            <w:pPr>
              <w:spacing w:line="276" w:lineRule="auto"/>
              <w:rPr>
                <w:rFonts w:ascii="Calibri" w:eastAsia="MS Mincho" w:hAnsi="Calibri" w:cs="Times New Roman"/>
                <w:b/>
                <w:i/>
              </w:rPr>
            </w:pPr>
          </w:p>
        </w:tc>
        <w:tc>
          <w:tcPr>
            <w:tcW w:w="1170" w:type="dxa"/>
            <w:gridSpan w:val="2"/>
            <w:shd w:val="clear" w:color="auto" w:fill="DEEAF6" w:themeFill="accent5" w:themeFillTint="33"/>
          </w:tcPr>
          <w:p w14:paraId="138C1FD3" w14:textId="77777777" w:rsidR="00D17461" w:rsidRPr="00E754A1" w:rsidRDefault="00D17461" w:rsidP="00D17461">
            <w:pPr>
              <w:spacing w:line="276" w:lineRule="auto"/>
              <w:rPr>
                <w:rFonts w:ascii="Calibri" w:eastAsia="MS Mincho" w:hAnsi="Calibri" w:cs="Times New Roman"/>
                <w:i/>
              </w:rPr>
            </w:pPr>
          </w:p>
        </w:tc>
      </w:tr>
      <w:tr w:rsidR="00D17461" w:rsidRPr="00E754A1" w14:paraId="0107C747" w14:textId="77777777" w:rsidTr="3EDA1656">
        <w:trPr>
          <w:gridAfter w:val="1"/>
          <w:wAfter w:w="12" w:type="dxa"/>
          <w:jc w:val="center"/>
        </w:trPr>
        <w:tc>
          <w:tcPr>
            <w:tcW w:w="1344" w:type="dxa"/>
          </w:tcPr>
          <w:p w14:paraId="0339FF03" w14:textId="4CB4BC74"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GRB Regional Project Final Evaluation</w:t>
            </w:r>
          </w:p>
        </w:tc>
        <w:tc>
          <w:tcPr>
            <w:tcW w:w="1248" w:type="dxa"/>
          </w:tcPr>
          <w:p w14:paraId="62F8BA6E" w14:textId="62BC632C" w:rsidR="00D17461" w:rsidRPr="00E754A1" w:rsidRDefault="00D17461" w:rsidP="00D17461">
            <w:pPr>
              <w:spacing w:line="276" w:lineRule="auto"/>
              <w:rPr>
                <w:rFonts w:ascii="Calibri" w:eastAsia="MS Mincho" w:hAnsi="Calibri" w:cs="Times New Roman"/>
                <w:i/>
                <w:sz w:val="19"/>
                <w:szCs w:val="19"/>
              </w:rPr>
            </w:pPr>
            <w:r w:rsidRPr="00E754A1">
              <w:rPr>
                <w:rFonts w:ascii="Calibri" w:eastAsia="MS Mincho" w:hAnsi="Calibri" w:cs="Times New Roman"/>
                <w:i/>
                <w:sz w:val="19"/>
                <w:szCs w:val="19"/>
              </w:rPr>
              <w:t>Y</w:t>
            </w:r>
          </w:p>
        </w:tc>
        <w:tc>
          <w:tcPr>
            <w:tcW w:w="1723" w:type="dxa"/>
          </w:tcPr>
          <w:p w14:paraId="7B150277" w14:textId="70357F99" w:rsidR="00D17461" w:rsidRPr="00E754A1" w:rsidRDefault="00D17461" w:rsidP="00D17461">
            <w:pPr>
              <w:spacing w:line="276" w:lineRule="auto"/>
              <w:rPr>
                <w:rFonts w:ascii="Calibri" w:eastAsia="MS Mincho" w:hAnsi="Calibri" w:cs="Times New Roman"/>
                <w:i/>
                <w:sz w:val="19"/>
                <w:szCs w:val="19"/>
              </w:rPr>
            </w:pPr>
            <w:r w:rsidRPr="00E754A1">
              <w:rPr>
                <w:rFonts w:ascii="Calibri" w:eastAsia="MS Mincho" w:hAnsi="Calibri" w:cs="Times New Roman"/>
                <w:i/>
                <w:sz w:val="20"/>
                <w:szCs w:val="20"/>
              </w:rPr>
              <w:t xml:space="preserve">Goal </w:t>
            </w:r>
            <w:r>
              <w:rPr>
                <w:rFonts w:ascii="Calibri" w:eastAsia="MS Mincho" w:hAnsi="Calibri" w:cs="Times New Roman"/>
                <w:i/>
                <w:sz w:val="20"/>
                <w:szCs w:val="20"/>
              </w:rPr>
              <w:t>5</w:t>
            </w:r>
            <w:r w:rsidRPr="00E754A1">
              <w:rPr>
                <w:rFonts w:ascii="Calibri" w:eastAsia="MS Mincho" w:hAnsi="Calibri" w:cs="Times New Roman"/>
                <w:i/>
                <w:sz w:val="20"/>
                <w:szCs w:val="20"/>
              </w:rPr>
              <w:t>, Outcome 2</w:t>
            </w:r>
          </w:p>
        </w:tc>
        <w:tc>
          <w:tcPr>
            <w:tcW w:w="1170" w:type="dxa"/>
          </w:tcPr>
          <w:p w14:paraId="700C9919" w14:textId="4F6D1102"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20"/>
                <w:szCs w:val="20"/>
              </w:rPr>
              <w:t>BiH DRF</w:t>
            </w:r>
            <w:r w:rsidRPr="00E754A1">
              <w:rPr>
                <w:rFonts w:ascii="Calibri" w:eastAsia="MS Mincho" w:hAnsi="Calibri" w:cs="Times New Roman"/>
                <w:i/>
                <w:sz w:val="20"/>
                <w:szCs w:val="20"/>
              </w:rPr>
              <w:t xml:space="preserve"> Output 2.1</w:t>
            </w:r>
          </w:p>
        </w:tc>
        <w:tc>
          <w:tcPr>
            <w:tcW w:w="990" w:type="dxa"/>
          </w:tcPr>
          <w:p w14:paraId="2E5A3650" w14:textId="4A157A73"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ECA RO</w:t>
            </w:r>
          </w:p>
        </w:tc>
        <w:tc>
          <w:tcPr>
            <w:tcW w:w="1080" w:type="dxa"/>
          </w:tcPr>
          <w:p w14:paraId="55E279FF" w14:textId="077EF478"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ECA RO</w:t>
            </w:r>
          </w:p>
        </w:tc>
        <w:tc>
          <w:tcPr>
            <w:tcW w:w="1331" w:type="dxa"/>
          </w:tcPr>
          <w:p w14:paraId="6C6F0ACB" w14:textId="50E23C0D"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N</w:t>
            </w:r>
          </w:p>
        </w:tc>
        <w:tc>
          <w:tcPr>
            <w:tcW w:w="1260" w:type="dxa"/>
            <w:gridSpan w:val="2"/>
          </w:tcPr>
          <w:p w14:paraId="7A259EC1" w14:textId="77777777" w:rsidR="00635217" w:rsidRPr="00553F22" w:rsidRDefault="00635217" w:rsidP="00635217">
            <w:pPr>
              <w:spacing w:line="276" w:lineRule="auto"/>
              <w:rPr>
                <w:rFonts w:ascii="Calibri" w:eastAsia="MS Mincho" w:hAnsi="Calibri" w:cs="Times New Roman"/>
                <w:i/>
                <w:sz w:val="19"/>
                <w:szCs w:val="19"/>
              </w:rPr>
            </w:pPr>
            <w:r w:rsidRPr="00553F22">
              <w:rPr>
                <w:rFonts w:ascii="Calibri" w:eastAsia="MS Mincho" w:hAnsi="Calibri" w:cs="Times New Roman"/>
                <w:i/>
                <w:sz w:val="19"/>
                <w:szCs w:val="19"/>
              </w:rPr>
              <w:t xml:space="preserve">October 2023 </w:t>
            </w:r>
          </w:p>
          <w:p w14:paraId="7AFE01CF" w14:textId="10485970" w:rsidR="00D17461" w:rsidRPr="00E754A1" w:rsidRDefault="00635217" w:rsidP="00635217">
            <w:pPr>
              <w:spacing w:line="276" w:lineRule="auto"/>
              <w:rPr>
                <w:rFonts w:ascii="Calibri" w:eastAsia="MS Mincho" w:hAnsi="Calibri" w:cs="Times New Roman"/>
                <w:i/>
                <w:sz w:val="19"/>
                <w:szCs w:val="19"/>
              </w:rPr>
            </w:pPr>
            <w:r w:rsidRPr="00553F22">
              <w:rPr>
                <w:rFonts w:ascii="Calibri" w:eastAsia="MS Mincho" w:hAnsi="Calibri" w:cs="Times New Roman"/>
                <w:i/>
                <w:sz w:val="19"/>
                <w:szCs w:val="19"/>
              </w:rPr>
              <w:t>April 2024</w:t>
            </w:r>
          </w:p>
        </w:tc>
        <w:tc>
          <w:tcPr>
            <w:tcW w:w="1084" w:type="dxa"/>
          </w:tcPr>
          <w:p w14:paraId="7D9849F9" w14:textId="13AD5ECF" w:rsidR="00D17461" w:rsidRPr="00E754A1" w:rsidRDefault="00032A74"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40,000</w:t>
            </w:r>
            <w:r w:rsidR="00D17461">
              <w:rPr>
                <w:rFonts w:ascii="Calibri" w:eastAsia="MS Mincho" w:hAnsi="Calibri" w:cs="Times New Roman"/>
                <w:i/>
                <w:sz w:val="19"/>
                <w:szCs w:val="19"/>
              </w:rPr>
              <w:t xml:space="preserve"> non-</w:t>
            </w:r>
            <w:proofErr w:type="gramStart"/>
            <w:r w:rsidR="00D17461">
              <w:rPr>
                <w:rFonts w:ascii="Calibri" w:eastAsia="MS Mincho" w:hAnsi="Calibri" w:cs="Times New Roman"/>
                <w:i/>
                <w:sz w:val="19"/>
                <w:szCs w:val="19"/>
              </w:rPr>
              <w:t>core</w:t>
            </w:r>
            <w:proofErr w:type="gramEnd"/>
          </w:p>
        </w:tc>
        <w:tc>
          <w:tcPr>
            <w:tcW w:w="1436" w:type="dxa"/>
          </w:tcPr>
          <w:p w14:paraId="565AC553" w14:textId="117FD262" w:rsidR="00D17461" w:rsidRPr="00E754A1" w:rsidRDefault="00D17461" w:rsidP="00D17461">
            <w:pPr>
              <w:spacing w:line="276" w:lineRule="auto"/>
              <w:rPr>
                <w:rFonts w:ascii="Calibri" w:eastAsia="MS Mincho" w:hAnsi="Calibri" w:cs="Times New Roman"/>
                <w:i/>
                <w:sz w:val="19"/>
                <w:szCs w:val="19"/>
              </w:rPr>
            </w:pPr>
            <w:r>
              <w:rPr>
                <w:rFonts w:ascii="Calibri" w:eastAsia="MS Mincho" w:hAnsi="Calibri" w:cs="Times New Roman"/>
                <w:i/>
                <w:sz w:val="19"/>
                <w:szCs w:val="19"/>
              </w:rPr>
              <w:t>Pending</w:t>
            </w:r>
          </w:p>
        </w:tc>
        <w:tc>
          <w:tcPr>
            <w:tcW w:w="1170" w:type="dxa"/>
            <w:gridSpan w:val="2"/>
          </w:tcPr>
          <w:p w14:paraId="7350E255" w14:textId="77777777" w:rsidR="00D17461" w:rsidRPr="00E754A1" w:rsidRDefault="00D17461" w:rsidP="00D17461">
            <w:pPr>
              <w:spacing w:line="276" w:lineRule="auto"/>
              <w:rPr>
                <w:rFonts w:ascii="Calibri" w:eastAsia="MS Mincho" w:hAnsi="Calibri" w:cs="Times New Roman"/>
                <w:i/>
                <w:sz w:val="19"/>
                <w:szCs w:val="19"/>
              </w:rPr>
            </w:pPr>
          </w:p>
        </w:tc>
      </w:tr>
      <w:tr w:rsidR="00D17461" w14:paraId="51D7DE6C" w14:textId="77777777" w:rsidTr="3EDA1656">
        <w:trPr>
          <w:gridAfter w:val="1"/>
          <w:wAfter w:w="12" w:type="dxa"/>
          <w:jc w:val="center"/>
        </w:trPr>
        <w:tc>
          <w:tcPr>
            <w:tcW w:w="1344" w:type="dxa"/>
          </w:tcPr>
          <w:p w14:paraId="1CCE4680" w14:textId="2B14137C"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 xml:space="preserve">EU EVAW regional program </w:t>
            </w:r>
          </w:p>
          <w:p w14:paraId="39AAD7F3" w14:textId="5486FADF"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Final evaluation</w:t>
            </w:r>
          </w:p>
        </w:tc>
        <w:tc>
          <w:tcPr>
            <w:tcW w:w="1248" w:type="dxa"/>
          </w:tcPr>
          <w:p w14:paraId="05CA7669" w14:textId="21D91D40"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Not for EC</w:t>
            </w:r>
          </w:p>
        </w:tc>
        <w:tc>
          <w:tcPr>
            <w:tcW w:w="1723" w:type="dxa"/>
          </w:tcPr>
          <w:p w14:paraId="5E35A1C5" w14:textId="0EE5B313" w:rsidR="00D17461" w:rsidRDefault="00D17461" w:rsidP="00D17461">
            <w:pPr>
              <w:spacing w:line="276" w:lineRule="auto"/>
              <w:rPr>
                <w:rFonts w:ascii="Calibri" w:eastAsia="MS Mincho" w:hAnsi="Calibri" w:cs="Times New Roman"/>
                <w:i/>
                <w:iCs/>
                <w:sz w:val="20"/>
                <w:szCs w:val="20"/>
              </w:rPr>
            </w:pPr>
            <w:r w:rsidRPr="3EDA1656">
              <w:rPr>
                <w:rFonts w:ascii="Calibri" w:eastAsia="MS Mincho" w:hAnsi="Calibri" w:cs="Times New Roman"/>
                <w:i/>
                <w:iCs/>
                <w:sz w:val="20"/>
                <w:szCs w:val="20"/>
              </w:rPr>
              <w:t>Goal 5, Outcome 4</w:t>
            </w:r>
          </w:p>
        </w:tc>
        <w:tc>
          <w:tcPr>
            <w:tcW w:w="1170" w:type="dxa"/>
          </w:tcPr>
          <w:p w14:paraId="47EA9440" w14:textId="519C9CFD" w:rsidR="00D17461" w:rsidRDefault="00D17461" w:rsidP="00D17461">
            <w:pPr>
              <w:spacing w:line="276" w:lineRule="auto"/>
              <w:rPr>
                <w:rFonts w:ascii="Calibri" w:eastAsia="MS Mincho" w:hAnsi="Calibri" w:cs="Times New Roman"/>
                <w:i/>
                <w:iCs/>
                <w:sz w:val="20"/>
                <w:szCs w:val="20"/>
              </w:rPr>
            </w:pPr>
            <w:r w:rsidRPr="3EDA1656">
              <w:rPr>
                <w:rFonts w:ascii="Calibri" w:eastAsia="MS Mincho" w:hAnsi="Calibri" w:cs="Times New Roman"/>
                <w:i/>
                <w:iCs/>
                <w:sz w:val="20"/>
                <w:szCs w:val="20"/>
              </w:rPr>
              <w:t>RO AWP Outcome 3.1</w:t>
            </w:r>
          </w:p>
        </w:tc>
        <w:tc>
          <w:tcPr>
            <w:tcW w:w="990" w:type="dxa"/>
          </w:tcPr>
          <w:p w14:paraId="1FC18EC9" w14:textId="6B8DFAC1"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ECA RO</w:t>
            </w:r>
          </w:p>
        </w:tc>
        <w:tc>
          <w:tcPr>
            <w:tcW w:w="1080" w:type="dxa"/>
          </w:tcPr>
          <w:p w14:paraId="38446833" w14:textId="61F6C212" w:rsidR="00D17461" w:rsidRDefault="00D17461" w:rsidP="00D17461">
            <w:pPr>
              <w:spacing w:line="276" w:lineRule="auto"/>
              <w:rPr>
                <w:rFonts w:ascii="Calibri" w:eastAsia="Calibri" w:hAnsi="Calibri" w:cs="Calibri"/>
                <w:sz w:val="18"/>
                <w:szCs w:val="18"/>
              </w:rPr>
            </w:pPr>
            <w:r w:rsidRPr="3EDA1656">
              <w:rPr>
                <w:rFonts w:ascii="Calibri" w:eastAsia="Calibri" w:hAnsi="Calibri" w:cs="Calibri"/>
                <w:sz w:val="18"/>
                <w:szCs w:val="18"/>
              </w:rPr>
              <w:t xml:space="preserve">ECA + Albania, BiH, North Macedonia Montenegro, Kosovo, </w:t>
            </w:r>
            <w:proofErr w:type="gramStart"/>
            <w:r w:rsidRPr="3EDA1656">
              <w:rPr>
                <w:rFonts w:ascii="Calibri" w:eastAsia="Calibri" w:hAnsi="Calibri" w:cs="Calibri"/>
                <w:sz w:val="18"/>
                <w:szCs w:val="18"/>
              </w:rPr>
              <w:t>Serbia</w:t>
            </w:r>
            <w:proofErr w:type="gramEnd"/>
            <w:r w:rsidRPr="3EDA1656">
              <w:rPr>
                <w:rFonts w:ascii="Calibri" w:eastAsia="Calibri" w:hAnsi="Calibri" w:cs="Calibri"/>
                <w:sz w:val="18"/>
                <w:szCs w:val="18"/>
              </w:rPr>
              <w:t xml:space="preserve"> and Turkey</w:t>
            </w:r>
          </w:p>
        </w:tc>
        <w:tc>
          <w:tcPr>
            <w:tcW w:w="1331" w:type="dxa"/>
          </w:tcPr>
          <w:p w14:paraId="4A8B319B" w14:textId="1A08ED67"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No</w:t>
            </w:r>
          </w:p>
        </w:tc>
        <w:tc>
          <w:tcPr>
            <w:tcW w:w="1260" w:type="dxa"/>
            <w:gridSpan w:val="2"/>
          </w:tcPr>
          <w:p w14:paraId="4CADA5DF" w14:textId="1232A710"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Q3 2023</w:t>
            </w:r>
          </w:p>
        </w:tc>
        <w:tc>
          <w:tcPr>
            <w:tcW w:w="1084" w:type="dxa"/>
          </w:tcPr>
          <w:p w14:paraId="3817090A" w14:textId="5DAC807E"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80,000 non-</w:t>
            </w:r>
            <w:proofErr w:type="gramStart"/>
            <w:r w:rsidRPr="3EDA1656">
              <w:rPr>
                <w:rFonts w:ascii="Calibri" w:eastAsia="MS Mincho" w:hAnsi="Calibri" w:cs="Times New Roman"/>
                <w:i/>
                <w:iCs/>
                <w:sz w:val="19"/>
                <w:szCs w:val="19"/>
              </w:rPr>
              <w:t>core</w:t>
            </w:r>
            <w:proofErr w:type="gramEnd"/>
          </w:p>
        </w:tc>
        <w:tc>
          <w:tcPr>
            <w:tcW w:w="1436" w:type="dxa"/>
          </w:tcPr>
          <w:p w14:paraId="6B331D17" w14:textId="256E3208" w:rsidR="00D17461" w:rsidRDefault="00D17461" w:rsidP="00D17461">
            <w:pPr>
              <w:spacing w:line="276" w:lineRule="auto"/>
              <w:rPr>
                <w:rFonts w:ascii="Calibri" w:eastAsia="MS Mincho" w:hAnsi="Calibri" w:cs="Times New Roman"/>
                <w:i/>
                <w:iCs/>
                <w:sz w:val="19"/>
                <w:szCs w:val="19"/>
              </w:rPr>
            </w:pPr>
            <w:r w:rsidRPr="3EDA1656">
              <w:rPr>
                <w:rFonts w:ascii="Calibri" w:eastAsia="MS Mincho" w:hAnsi="Calibri" w:cs="Times New Roman"/>
                <w:i/>
                <w:iCs/>
                <w:sz w:val="19"/>
                <w:szCs w:val="19"/>
              </w:rPr>
              <w:t>Pending</w:t>
            </w:r>
          </w:p>
        </w:tc>
        <w:tc>
          <w:tcPr>
            <w:tcW w:w="1170" w:type="dxa"/>
            <w:gridSpan w:val="2"/>
          </w:tcPr>
          <w:p w14:paraId="021F2442" w14:textId="6D779B55" w:rsidR="00D17461" w:rsidRDefault="00D17461" w:rsidP="00D17461">
            <w:pPr>
              <w:spacing w:line="276" w:lineRule="auto"/>
              <w:rPr>
                <w:rFonts w:ascii="Calibri" w:eastAsia="MS Mincho" w:hAnsi="Calibri" w:cs="Times New Roman"/>
                <w:i/>
                <w:iCs/>
                <w:sz w:val="19"/>
                <w:szCs w:val="19"/>
              </w:rPr>
            </w:pPr>
          </w:p>
        </w:tc>
      </w:tr>
      <w:tr w:rsidR="00C7047D" w14:paraId="71AAA1E0" w14:textId="77777777" w:rsidTr="3EDA1656">
        <w:trPr>
          <w:gridAfter w:val="1"/>
          <w:wAfter w:w="12" w:type="dxa"/>
          <w:jc w:val="center"/>
        </w:trPr>
        <w:tc>
          <w:tcPr>
            <w:tcW w:w="1344" w:type="dxa"/>
          </w:tcPr>
          <w:p w14:paraId="162FB6FE" w14:textId="7F865C06" w:rsidR="00C7047D" w:rsidRPr="3EDA1656" w:rsidRDefault="00C7047D"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UNSDCF 2021 – 2025 Final Evaluation</w:t>
            </w:r>
          </w:p>
        </w:tc>
        <w:tc>
          <w:tcPr>
            <w:tcW w:w="1248" w:type="dxa"/>
          </w:tcPr>
          <w:p w14:paraId="3F8BEC17" w14:textId="6085512E" w:rsidR="00C7047D" w:rsidRPr="3EDA1656" w:rsidRDefault="00C7047D"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Y</w:t>
            </w:r>
          </w:p>
        </w:tc>
        <w:tc>
          <w:tcPr>
            <w:tcW w:w="1723" w:type="dxa"/>
          </w:tcPr>
          <w:p w14:paraId="75ED0292" w14:textId="632C172A" w:rsidR="00C7047D" w:rsidRPr="3EDA1656" w:rsidRDefault="00ED166E" w:rsidP="00D17461">
            <w:pPr>
              <w:spacing w:line="276" w:lineRule="auto"/>
              <w:rPr>
                <w:rFonts w:ascii="Calibri" w:eastAsia="MS Mincho" w:hAnsi="Calibri" w:cs="Times New Roman"/>
                <w:i/>
                <w:iCs/>
                <w:sz w:val="20"/>
                <w:szCs w:val="20"/>
              </w:rPr>
            </w:pPr>
            <w:r>
              <w:rPr>
                <w:rFonts w:ascii="Calibri" w:eastAsia="MS Mincho" w:hAnsi="Calibri" w:cs="Times New Roman"/>
                <w:i/>
                <w:iCs/>
                <w:sz w:val="20"/>
                <w:szCs w:val="20"/>
              </w:rPr>
              <w:t>All outcomes</w:t>
            </w:r>
          </w:p>
        </w:tc>
        <w:tc>
          <w:tcPr>
            <w:tcW w:w="1170" w:type="dxa"/>
          </w:tcPr>
          <w:p w14:paraId="2088A18A" w14:textId="72148D40" w:rsidR="00C7047D" w:rsidRPr="3EDA1656" w:rsidRDefault="00ED166E" w:rsidP="00D17461">
            <w:pPr>
              <w:spacing w:line="276" w:lineRule="auto"/>
              <w:rPr>
                <w:rFonts w:ascii="Calibri" w:eastAsia="MS Mincho" w:hAnsi="Calibri" w:cs="Times New Roman"/>
                <w:i/>
                <w:iCs/>
                <w:sz w:val="20"/>
                <w:szCs w:val="20"/>
              </w:rPr>
            </w:pPr>
            <w:r>
              <w:rPr>
                <w:rFonts w:ascii="Calibri" w:eastAsia="MS Mincho" w:hAnsi="Calibri" w:cs="Times New Roman"/>
                <w:i/>
                <w:iCs/>
                <w:sz w:val="20"/>
                <w:szCs w:val="20"/>
              </w:rPr>
              <w:t>n/a</w:t>
            </w:r>
          </w:p>
        </w:tc>
        <w:tc>
          <w:tcPr>
            <w:tcW w:w="990" w:type="dxa"/>
          </w:tcPr>
          <w:p w14:paraId="34A9E068" w14:textId="77D0D8E3" w:rsidR="00C7047D" w:rsidRPr="3EDA1656" w:rsidRDefault="00ED166E"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RCO BIH</w:t>
            </w:r>
          </w:p>
        </w:tc>
        <w:tc>
          <w:tcPr>
            <w:tcW w:w="1080" w:type="dxa"/>
          </w:tcPr>
          <w:p w14:paraId="7412D53D" w14:textId="08257927" w:rsidR="00C7047D" w:rsidRPr="3EDA1656" w:rsidRDefault="00ED166E" w:rsidP="00D17461">
            <w:pPr>
              <w:spacing w:line="276" w:lineRule="auto"/>
              <w:rPr>
                <w:rFonts w:ascii="Calibri" w:eastAsia="Calibri" w:hAnsi="Calibri" w:cs="Calibri"/>
                <w:sz w:val="18"/>
                <w:szCs w:val="18"/>
              </w:rPr>
            </w:pPr>
            <w:r>
              <w:rPr>
                <w:rFonts w:ascii="Calibri" w:eastAsia="Calibri" w:hAnsi="Calibri" w:cs="Calibri"/>
                <w:sz w:val="18"/>
                <w:szCs w:val="18"/>
              </w:rPr>
              <w:t>BIH</w:t>
            </w:r>
          </w:p>
        </w:tc>
        <w:tc>
          <w:tcPr>
            <w:tcW w:w="1331" w:type="dxa"/>
          </w:tcPr>
          <w:p w14:paraId="118B6EBD" w14:textId="20A5843E" w:rsidR="00C7047D" w:rsidRPr="3EDA1656" w:rsidRDefault="00ED166E"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Y</w:t>
            </w:r>
          </w:p>
        </w:tc>
        <w:tc>
          <w:tcPr>
            <w:tcW w:w="1260" w:type="dxa"/>
            <w:gridSpan w:val="2"/>
          </w:tcPr>
          <w:p w14:paraId="2D23F997" w14:textId="5D654671" w:rsidR="00C7047D" w:rsidRPr="3EDA1656" w:rsidRDefault="00ED166E"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Q1 and Q2 2025</w:t>
            </w:r>
          </w:p>
        </w:tc>
        <w:tc>
          <w:tcPr>
            <w:tcW w:w="1084" w:type="dxa"/>
          </w:tcPr>
          <w:p w14:paraId="582AE0C8" w14:textId="3FF87E45" w:rsidR="00C7047D" w:rsidRPr="3EDA1656" w:rsidRDefault="009A5DB1"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TBD</w:t>
            </w:r>
          </w:p>
        </w:tc>
        <w:tc>
          <w:tcPr>
            <w:tcW w:w="1436" w:type="dxa"/>
          </w:tcPr>
          <w:p w14:paraId="7FFE4B11" w14:textId="5E73D899" w:rsidR="00C7047D" w:rsidRPr="3EDA1656" w:rsidRDefault="009A5DB1" w:rsidP="00D17461">
            <w:pPr>
              <w:spacing w:line="276" w:lineRule="auto"/>
              <w:rPr>
                <w:rFonts w:ascii="Calibri" w:eastAsia="MS Mincho" w:hAnsi="Calibri" w:cs="Times New Roman"/>
                <w:i/>
                <w:iCs/>
                <w:sz w:val="19"/>
                <w:szCs w:val="19"/>
              </w:rPr>
            </w:pPr>
            <w:r>
              <w:rPr>
                <w:rFonts w:ascii="Calibri" w:eastAsia="MS Mincho" w:hAnsi="Calibri" w:cs="Times New Roman"/>
                <w:i/>
                <w:iCs/>
                <w:sz w:val="19"/>
                <w:szCs w:val="19"/>
              </w:rPr>
              <w:t>Pending</w:t>
            </w:r>
          </w:p>
        </w:tc>
        <w:tc>
          <w:tcPr>
            <w:tcW w:w="1170" w:type="dxa"/>
            <w:gridSpan w:val="2"/>
          </w:tcPr>
          <w:p w14:paraId="5992D963" w14:textId="77777777" w:rsidR="00C7047D" w:rsidRDefault="00C7047D" w:rsidP="00D17461">
            <w:pPr>
              <w:spacing w:line="276" w:lineRule="auto"/>
              <w:rPr>
                <w:rFonts w:ascii="Calibri" w:eastAsia="MS Mincho" w:hAnsi="Calibri" w:cs="Times New Roman"/>
                <w:i/>
                <w:iCs/>
                <w:sz w:val="19"/>
                <w:szCs w:val="19"/>
              </w:rPr>
            </w:pPr>
          </w:p>
        </w:tc>
      </w:tr>
    </w:tbl>
    <w:p w14:paraId="045DFA15" w14:textId="77777777" w:rsidR="00FA0046" w:rsidRDefault="00FA0046"/>
    <w:sectPr w:rsidR="00FA0046" w:rsidSect="00E754A1">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E6AB" w14:textId="77777777" w:rsidR="003F239F" w:rsidRDefault="003F239F" w:rsidP="00E754A1">
      <w:pPr>
        <w:spacing w:after="0" w:line="240" w:lineRule="auto"/>
      </w:pPr>
      <w:r>
        <w:separator/>
      </w:r>
    </w:p>
  </w:endnote>
  <w:endnote w:type="continuationSeparator" w:id="0">
    <w:p w14:paraId="7B4C201D" w14:textId="77777777" w:rsidR="003F239F" w:rsidRDefault="003F239F" w:rsidP="00E754A1">
      <w:pPr>
        <w:spacing w:after="0" w:line="240" w:lineRule="auto"/>
      </w:pPr>
      <w:r>
        <w:continuationSeparator/>
      </w:r>
    </w:p>
  </w:endnote>
  <w:endnote w:type="continuationNotice" w:id="1">
    <w:p w14:paraId="6621DA06" w14:textId="77777777" w:rsidR="003F239F" w:rsidRDefault="003F2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18FD5" w14:textId="77777777" w:rsidR="0023053D" w:rsidRDefault="00230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637552"/>
      <w:docPartObj>
        <w:docPartGallery w:val="Page Numbers (Bottom of Page)"/>
        <w:docPartUnique/>
      </w:docPartObj>
    </w:sdtPr>
    <w:sdtEndPr>
      <w:rPr>
        <w:noProof/>
        <w:sz w:val="20"/>
        <w:szCs w:val="20"/>
      </w:rPr>
    </w:sdtEndPr>
    <w:sdtContent>
      <w:p w14:paraId="5A97B268" w14:textId="1BD0AAEB" w:rsidR="0023053D" w:rsidRPr="003B56DB" w:rsidRDefault="0023053D">
        <w:pPr>
          <w:pStyle w:val="Footer"/>
          <w:jc w:val="center"/>
          <w:rPr>
            <w:sz w:val="20"/>
            <w:szCs w:val="20"/>
          </w:rPr>
        </w:pPr>
        <w:r w:rsidRPr="003B56DB">
          <w:rPr>
            <w:sz w:val="20"/>
            <w:szCs w:val="20"/>
          </w:rPr>
          <w:fldChar w:fldCharType="begin"/>
        </w:r>
        <w:r w:rsidRPr="003B56DB">
          <w:rPr>
            <w:sz w:val="20"/>
            <w:szCs w:val="20"/>
          </w:rPr>
          <w:instrText xml:space="preserve"> PAGE   \* MERGEFORMAT </w:instrText>
        </w:r>
        <w:r w:rsidRPr="003B56DB">
          <w:rPr>
            <w:sz w:val="20"/>
            <w:szCs w:val="20"/>
          </w:rPr>
          <w:fldChar w:fldCharType="separate"/>
        </w:r>
        <w:r w:rsidRPr="003B56DB">
          <w:rPr>
            <w:noProof/>
            <w:sz w:val="20"/>
            <w:szCs w:val="20"/>
          </w:rPr>
          <w:t>2</w:t>
        </w:r>
        <w:r w:rsidRPr="003B56DB">
          <w:rPr>
            <w:noProof/>
            <w:sz w:val="20"/>
            <w:szCs w:val="20"/>
          </w:rPr>
          <w:fldChar w:fldCharType="end"/>
        </w:r>
      </w:p>
    </w:sdtContent>
  </w:sdt>
  <w:p w14:paraId="73ABBE2E" w14:textId="77777777" w:rsidR="0023053D" w:rsidRDefault="00230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F58A" w14:textId="77777777" w:rsidR="0023053D" w:rsidRDefault="00230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65DE" w14:textId="77777777" w:rsidR="003F239F" w:rsidRDefault="003F239F" w:rsidP="00E754A1">
      <w:pPr>
        <w:spacing w:after="0" w:line="240" w:lineRule="auto"/>
      </w:pPr>
      <w:r>
        <w:separator/>
      </w:r>
    </w:p>
  </w:footnote>
  <w:footnote w:type="continuationSeparator" w:id="0">
    <w:p w14:paraId="55D3735A" w14:textId="77777777" w:rsidR="003F239F" w:rsidRDefault="003F239F" w:rsidP="00E754A1">
      <w:pPr>
        <w:spacing w:after="0" w:line="240" w:lineRule="auto"/>
      </w:pPr>
      <w:r>
        <w:continuationSeparator/>
      </w:r>
    </w:p>
  </w:footnote>
  <w:footnote w:type="continuationNotice" w:id="1">
    <w:p w14:paraId="285A42D5" w14:textId="77777777" w:rsidR="003F239F" w:rsidRDefault="003F239F">
      <w:pPr>
        <w:spacing w:after="0" w:line="240" w:lineRule="auto"/>
      </w:pPr>
    </w:p>
  </w:footnote>
  <w:footnote w:id="2">
    <w:p w14:paraId="1331F6A9" w14:textId="5CD76F5E" w:rsidR="00E745DF" w:rsidRPr="00E745DF" w:rsidRDefault="00E745DF">
      <w:pPr>
        <w:pStyle w:val="FootnoteText"/>
        <w:rPr>
          <w:rFonts w:ascii="Calibri" w:hAnsi="Calibri" w:cs="Calibri"/>
          <w:sz w:val="18"/>
          <w:szCs w:val="18"/>
        </w:rPr>
      </w:pPr>
      <w:r w:rsidRPr="00E745DF">
        <w:rPr>
          <w:rFonts w:ascii="Calibri" w:hAnsi="Calibri" w:cs="Calibri"/>
          <w:sz w:val="18"/>
          <w:szCs w:val="18"/>
        </w:rPr>
        <w:footnoteRef/>
      </w:r>
      <w:r w:rsidRPr="00E745DF">
        <w:rPr>
          <w:rFonts w:ascii="Calibri" w:hAnsi="Calibri" w:cs="Calibri"/>
          <w:sz w:val="18"/>
          <w:szCs w:val="18"/>
        </w:rPr>
        <w:t xml:space="preserve"> UN Sustainable Development Cooperation Framework (UNSDCF), formerly known as UNDAF. </w:t>
      </w:r>
    </w:p>
  </w:footnote>
  <w:footnote w:id="3">
    <w:p w14:paraId="58F06228" w14:textId="77777777" w:rsidR="00B163CE" w:rsidRDefault="00B163CE">
      <w:pPr>
        <w:pStyle w:val="FootnoteText"/>
      </w:pPr>
      <w:r w:rsidRPr="00E745DF">
        <w:rPr>
          <w:rFonts w:ascii="Calibri" w:hAnsi="Calibri" w:cs="Calibri"/>
          <w:sz w:val="18"/>
          <w:szCs w:val="18"/>
        </w:rPr>
        <w:footnoteRef/>
      </w:r>
      <w:r w:rsidRPr="00E745DF">
        <w:rPr>
          <w:rFonts w:ascii="Calibri" w:hAnsi="Calibri" w:cs="Calibri"/>
          <w:sz w:val="18"/>
          <w:szCs w:val="18"/>
        </w:rPr>
        <w:t xml:space="preserve"> Outcomes contributing to the SDGs as per the Strategic Plan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EEAE" w14:textId="77777777" w:rsidR="0023053D" w:rsidRDefault="0023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E4B8" w14:textId="77777777" w:rsidR="0023053D" w:rsidRDefault="00230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6B59" w14:textId="77777777" w:rsidR="0023053D" w:rsidRDefault="00230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4A1"/>
    <w:rsid w:val="000007EF"/>
    <w:rsid w:val="00017C35"/>
    <w:rsid w:val="0002599D"/>
    <w:rsid w:val="00027037"/>
    <w:rsid w:val="00032A74"/>
    <w:rsid w:val="00061751"/>
    <w:rsid w:val="000D2C6A"/>
    <w:rsid w:val="0010687F"/>
    <w:rsid w:val="00107412"/>
    <w:rsid w:val="001147B0"/>
    <w:rsid w:val="00197B17"/>
    <w:rsid w:val="001A1C16"/>
    <w:rsid w:val="001E24A6"/>
    <w:rsid w:val="0020560A"/>
    <w:rsid w:val="0023053D"/>
    <w:rsid w:val="0025188B"/>
    <w:rsid w:val="002734A0"/>
    <w:rsid w:val="00290BCA"/>
    <w:rsid w:val="002A31FA"/>
    <w:rsid w:val="002B11A9"/>
    <w:rsid w:val="002B2BB3"/>
    <w:rsid w:val="002D023C"/>
    <w:rsid w:val="002D46F6"/>
    <w:rsid w:val="002E0C16"/>
    <w:rsid w:val="002E5877"/>
    <w:rsid w:val="002E68A3"/>
    <w:rsid w:val="002F1EFC"/>
    <w:rsid w:val="002F4088"/>
    <w:rsid w:val="00346D69"/>
    <w:rsid w:val="00394BA3"/>
    <w:rsid w:val="003A68A3"/>
    <w:rsid w:val="003B56DB"/>
    <w:rsid w:val="003C45E2"/>
    <w:rsid w:val="003C7035"/>
    <w:rsid w:val="003F1862"/>
    <w:rsid w:val="003F239F"/>
    <w:rsid w:val="00411181"/>
    <w:rsid w:val="004148BD"/>
    <w:rsid w:val="00450E33"/>
    <w:rsid w:val="0045550C"/>
    <w:rsid w:val="00460784"/>
    <w:rsid w:val="00462991"/>
    <w:rsid w:val="004C2D3B"/>
    <w:rsid w:val="004C4BA5"/>
    <w:rsid w:val="004F2AC4"/>
    <w:rsid w:val="00501565"/>
    <w:rsid w:val="00510782"/>
    <w:rsid w:val="00522ECA"/>
    <w:rsid w:val="005316C7"/>
    <w:rsid w:val="00535C6B"/>
    <w:rsid w:val="00535D8C"/>
    <w:rsid w:val="00545ACE"/>
    <w:rsid w:val="005517B2"/>
    <w:rsid w:val="005601AC"/>
    <w:rsid w:val="005B16A6"/>
    <w:rsid w:val="005B187F"/>
    <w:rsid w:val="005B3C2B"/>
    <w:rsid w:val="005C679A"/>
    <w:rsid w:val="005E4A3E"/>
    <w:rsid w:val="005F285E"/>
    <w:rsid w:val="00632E60"/>
    <w:rsid w:val="00635217"/>
    <w:rsid w:val="00671EEA"/>
    <w:rsid w:val="00672C47"/>
    <w:rsid w:val="006B78F2"/>
    <w:rsid w:val="006F02C1"/>
    <w:rsid w:val="00703E3A"/>
    <w:rsid w:val="00710D72"/>
    <w:rsid w:val="00715229"/>
    <w:rsid w:val="007165DC"/>
    <w:rsid w:val="0072259F"/>
    <w:rsid w:val="00733D4F"/>
    <w:rsid w:val="007416BA"/>
    <w:rsid w:val="007658B4"/>
    <w:rsid w:val="007E35B8"/>
    <w:rsid w:val="00825A97"/>
    <w:rsid w:val="008370E8"/>
    <w:rsid w:val="0084029C"/>
    <w:rsid w:val="0087355E"/>
    <w:rsid w:val="008A00B4"/>
    <w:rsid w:val="008B764B"/>
    <w:rsid w:val="008C1807"/>
    <w:rsid w:val="008E098C"/>
    <w:rsid w:val="008E59A7"/>
    <w:rsid w:val="00923E1C"/>
    <w:rsid w:val="00926B79"/>
    <w:rsid w:val="00936807"/>
    <w:rsid w:val="009412B7"/>
    <w:rsid w:val="00984D1F"/>
    <w:rsid w:val="009911B6"/>
    <w:rsid w:val="009A5DB1"/>
    <w:rsid w:val="009D72D9"/>
    <w:rsid w:val="00A11641"/>
    <w:rsid w:val="00A179A5"/>
    <w:rsid w:val="00A33619"/>
    <w:rsid w:val="00A501AA"/>
    <w:rsid w:val="00A91214"/>
    <w:rsid w:val="00AA16B7"/>
    <w:rsid w:val="00AB27C7"/>
    <w:rsid w:val="00B163CE"/>
    <w:rsid w:val="00B171F7"/>
    <w:rsid w:val="00B33E57"/>
    <w:rsid w:val="00B53D05"/>
    <w:rsid w:val="00BB2B9F"/>
    <w:rsid w:val="00BB414B"/>
    <w:rsid w:val="00BD6B68"/>
    <w:rsid w:val="00BD6F8C"/>
    <w:rsid w:val="00BF3562"/>
    <w:rsid w:val="00C0031C"/>
    <w:rsid w:val="00C0297C"/>
    <w:rsid w:val="00C21461"/>
    <w:rsid w:val="00C24228"/>
    <w:rsid w:val="00C338B8"/>
    <w:rsid w:val="00C37947"/>
    <w:rsid w:val="00C46721"/>
    <w:rsid w:val="00C67300"/>
    <w:rsid w:val="00C6793C"/>
    <w:rsid w:val="00C7047D"/>
    <w:rsid w:val="00C777DC"/>
    <w:rsid w:val="00C80C63"/>
    <w:rsid w:val="00CD4182"/>
    <w:rsid w:val="00CE2FE0"/>
    <w:rsid w:val="00D11239"/>
    <w:rsid w:val="00D17461"/>
    <w:rsid w:val="00D722D5"/>
    <w:rsid w:val="00D85FDC"/>
    <w:rsid w:val="00D877A5"/>
    <w:rsid w:val="00D90241"/>
    <w:rsid w:val="00DB3A7D"/>
    <w:rsid w:val="00DC1664"/>
    <w:rsid w:val="00DC5B08"/>
    <w:rsid w:val="00DD5936"/>
    <w:rsid w:val="00DE1F27"/>
    <w:rsid w:val="00DE51A9"/>
    <w:rsid w:val="00DF3BF5"/>
    <w:rsid w:val="00E070F9"/>
    <w:rsid w:val="00E07535"/>
    <w:rsid w:val="00E266AB"/>
    <w:rsid w:val="00E745DF"/>
    <w:rsid w:val="00E754A1"/>
    <w:rsid w:val="00E75929"/>
    <w:rsid w:val="00E760D9"/>
    <w:rsid w:val="00E83B1F"/>
    <w:rsid w:val="00EC62A0"/>
    <w:rsid w:val="00ED166E"/>
    <w:rsid w:val="00EF6BDB"/>
    <w:rsid w:val="00F02BCA"/>
    <w:rsid w:val="00F12500"/>
    <w:rsid w:val="00F26B95"/>
    <w:rsid w:val="00F310A6"/>
    <w:rsid w:val="00F45809"/>
    <w:rsid w:val="00F5778C"/>
    <w:rsid w:val="00F64450"/>
    <w:rsid w:val="00F75689"/>
    <w:rsid w:val="00FA0046"/>
    <w:rsid w:val="00FA1A20"/>
    <w:rsid w:val="00FA4BCF"/>
    <w:rsid w:val="00FC01FA"/>
    <w:rsid w:val="013B998E"/>
    <w:rsid w:val="05477BF2"/>
    <w:rsid w:val="0F15E5A4"/>
    <w:rsid w:val="14E6590E"/>
    <w:rsid w:val="152AE8E9"/>
    <w:rsid w:val="153DB24C"/>
    <w:rsid w:val="1653EC6B"/>
    <w:rsid w:val="17AFC405"/>
    <w:rsid w:val="194B9466"/>
    <w:rsid w:val="1964BCC3"/>
    <w:rsid w:val="1B1ABC38"/>
    <w:rsid w:val="1D1B125F"/>
    <w:rsid w:val="23C6B84E"/>
    <w:rsid w:val="24EB3769"/>
    <w:rsid w:val="2DB16293"/>
    <w:rsid w:val="2DE4ADD1"/>
    <w:rsid w:val="2EC3BFBB"/>
    <w:rsid w:val="305F901C"/>
    <w:rsid w:val="31FB607D"/>
    <w:rsid w:val="353005E7"/>
    <w:rsid w:val="37BB8E29"/>
    <w:rsid w:val="3AC76AF1"/>
    <w:rsid w:val="3EDA1656"/>
    <w:rsid w:val="3FA3B900"/>
    <w:rsid w:val="409DA437"/>
    <w:rsid w:val="40C1B814"/>
    <w:rsid w:val="40F41366"/>
    <w:rsid w:val="41504E7C"/>
    <w:rsid w:val="43C06D80"/>
    <w:rsid w:val="441E4F1F"/>
    <w:rsid w:val="48D4B77F"/>
    <w:rsid w:val="4F083440"/>
    <w:rsid w:val="5255A190"/>
    <w:rsid w:val="54A6008E"/>
    <w:rsid w:val="556ECAA4"/>
    <w:rsid w:val="57DDA150"/>
    <w:rsid w:val="58250041"/>
    <w:rsid w:val="5B154212"/>
    <w:rsid w:val="65082886"/>
    <w:rsid w:val="656518E2"/>
    <w:rsid w:val="66A3F8E7"/>
    <w:rsid w:val="6D133A6B"/>
    <w:rsid w:val="6D26E06B"/>
    <w:rsid w:val="6E43B61F"/>
    <w:rsid w:val="6ED374E6"/>
    <w:rsid w:val="75A8D3F4"/>
    <w:rsid w:val="78D28DA8"/>
    <w:rsid w:val="79D49C31"/>
    <w:rsid w:val="7D9ECC40"/>
    <w:rsid w:val="7E4EC734"/>
    <w:rsid w:val="7EB337D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C904"/>
  <w15:chartTrackingRefBased/>
  <w15:docId w15:val="{8A347146-BC91-4F5C-A684-A6BA09AF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semiHidden/>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B17"/>
    <w:rPr>
      <w:rFonts w:ascii="Segoe UI" w:hAnsi="Segoe UI" w:cs="Segoe UI"/>
      <w:sz w:val="18"/>
      <w:szCs w:val="18"/>
    </w:rPr>
  </w:style>
  <w:style w:type="paragraph" w:styleId="Header">
    <w:name w:val="header"/>
    <w:basedOn w:val="Normal"/>
    <w:link w:val="HeaderChar"/>
    <w:uiPriority w:val="99"/>
    <w:unhideWhenUsed/>
    <w:rsid w:val="00C679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93C"/>
  </w:style>
  <w:style w:type="paragraph" w:styleId="Footer">
    <w:name w:val="footer"/>
    <w:basedOn w:val="Normal"/>
    <w:link w:val="FooterChar"/>
    <w:uiPriority w:val="99"/>
    <w:unhideWhenUsed/>
    <w:rsid w:val="00C679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93C"/>
  </w:style>
  <w:style w:type="character" w:styleId="CommentReference">
    <w:name w:val="annotation reference"/>
    <w:basedOn w:val="DefaultParagraphFont"/>
    <w:uiPriority w:val="99"/>
    <w:semiHidden/>
    <w:unhideWhenUsed/>
    <w:rsid w:val="00635217"/>
    <w:rPr>
      <w:sz w:val="16"/>
      <w:szCs w:val="16"/>
    </w:rPr>
  </w:style>
  <w:style w:type="paragraph" w:styleId="CommentText">
    <w:name w:val="annotation text"/>
    <w:basedOn w:val="Normal"/>
    <w:link w:val="CommentTextChar"/>
    <w:uiPriority w:val="99"/>
    <w:semiHidden/>
    <w:unhideWhenUsed/>
    <w:rsid w:val="00635217"/>
    <w:pPr>
      <w:spacing w:line="240" w:lineRule="auto"/>
    </w:pPr>
    <w:rPr>
      <w:sz w:val="20"/>
      <w:szCs w:val="20"/>
    </w:rPr>
  </w:style>
  <w:style w:type="character" w:customStyle="1" w:styleId="CommentTextChar">
    <w:name w:val="Comment Text Char"/>
    <w:basedOn w:val="DefaultParagraphFont"/>
    <w:link w:val="CommentText"/>
    <w:uiPriority w:val="99"/>
    <w:semiHidden/>
    <w:rsid w:val="006352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3153">
      <w:bodyDiv w:val="1"/>
      <w:marLeft w:val="0"/>
      <w:marRight w:val="0"/>
      <w:marTop w:val="0"/>
      <w:marBottom w:val="0"/>
      <w:divBdr>
        <w:top w:val="none" w:sz="0" w:space="0" w:color="auto"/>
        <w:left w:val="none" w:sz="0" w:space="0" w:color="auto"/>
        <w:bottom w:val="none" w:sz="0" w:space="0" w:color="auto"/>
        <w:right w:val="none" w:sz="0" w:space="0" w:color="auto"/>
      </w:divBdr>
    </w:div>
    <w:div w:id="16551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844DE467B4D419F119E16906DCC32" ma:contentTypeVersion="12" ma:contentTypeDescription="Create a new document." ma:contentTypeScope="" ma:versionID="9de69f75f31cbde4838b0c7e7082e62b">
  <xsd:schema xmlns:xsd="http://www.w3.org/2001/XMLSchema" xmlns:xs="http://www.w3.org/2001/XMLSchema" xmlns:p="http://schemas.microsoft.com/office/2006/metadata/properties" xmlns:ns2="2375ecaa-de3f-4cca-ae1e-9b678ca53bd8" xmlns:ns3="baebb7ee-2ec0-4cc9-942c-fd04cc55e912" targetNamespace="http://schemas.microsoft.com/office/2006/metadata/properties" ma:root="true" ma:fieldsID="30ee88876f323f14ec4f597a511f0e88" ns2:_="" ns3:_="">
    <xsd:import namespace="2375ecaa-de3f-4cca-ae1e-9b678ca53bd8"/>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5ecaa-de3f-4cca-ae1e-9b678ca53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90DDA-0AA5-4222-A84C-2F1D471E50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3EF853-2144-4C45-8E50-6B5149267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5ecaa-de3f-4cca-ae1e-9b678ca53bd8"/>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86B0A-1595-4B3A-A611-4E9F49F0A5EE}">
  <ds:schemaRefs>
    <ds:schemaRef ds:uri="http://schemas.microsoft.com/sharepoint/v3/contenttype/forms"/>
  </ds:schemaRefs>
</ds:datastoreItem>
</file>

<file path=customXml/itemProps4.xml><?xml version="1.0" encoding="utf-8"?>
<ds:datastoreItem xmlns:ds="http://schemas.openxmlformats.org/officeDocument/2006/customXml" ds:itemID="{7BF3A6BA-ED71-4571-A0C0-E549981E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Messay TASSEW</dc:creator>
  <cp:keywords/>
  <dc:description/>
  <cp:lastModifiedBy>Amna MUHAREMOVIC</cp:lastModifiedBy>
  <cp:revision>126</cp:revision>
  <cp:lastPrinted>2018-06-21T11:44:00Z</cp:lastPrinted>
  <dcterms:created xsi:type="dcterms:W3CDTF">2018-06-21T12:04:00Z</dcterms:created>
  <dcterms:modified xsi:type="dcterms:W3CDTF">2021-12-10T19:24:00Z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0x010100FCC844DE467B4D419F119E16906DCC32</vt:lpwstr>
  </property>
</Properties>
</file>