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A6" w:rsidRPr="00174940" w:rsidRDefault="008210A6" w:rsidP="008210A6">
      <w:pPr>
        <w:spacing w:before="240" w:after="24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UN Women Georgia CO / </w:t>
      </w: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>MERP 2014-2015 / Evaluation Section</w:t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355"/>
        <w:gridCol w:w="1474"/>
        <w:gridCol w:w="1170"/>
        <w:gridCol w:w="990"/>
        <w:gridCol w:w="1080"/>
        <w:gridCol w:w="1062"/>
        <w:gridCol w:w="2262"/>
        <w:gridCol w:w="850"/>
        <w:gridCol w:w="1134"/>
        <w:gridCol w:w="1134"/>
        <w:gridCol w:w="650"/>
      </w:tblGrid>
      <w:tr w:rsidR="008210A6" w:rsidTr="00993610">
        <w:trPr>
          <w:jc w:val="center"/>
        </w:trPr>
        <w:tc>
          <w:tcPr>
            <w:tcW w:w="1239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sz w:val="22"/>
                <w:szCs w:val="22"/>
              </w:rPr>
              <w:t>Evaluation name</w:t>
            </w:r>
          </w:p>
        </w:tc>
        <w:tc>
          <w:tcPr>
            <w:tcW w:w="1355" w:type="dxa"/>
            <w:shd w:val="clear" w:color="auto" w:fill="8DB3E2" w:themeFill="text2" w:themeFillTint="66"/>
          </w:tcPr>
          <w:p w:rsidR="008210A6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sz w:val="22"/>
                <w:szCs w:val="22"/>
              </w:rPr>
              <w:t>Mandatory?</w:t>
            </w:r>
          </w:p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(Y/N)</w:t>
            </w:r>
          </w:p>
        </w:tc>
        <w:tc>
          <w:tcPr>
            <w:tcW w:w="1474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>Country/ MCO/ RO AWP Output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Office in charge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Region/ country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>(Y/ N, indicate partners)</w:t>
            </w:r>
          </w:p>
        </w:tc>
        <w:tc>
          <w:tcPr>
            <w:tcW w:w="2262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>Key Stakeholders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(start-end</w:t>
            </w: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>Budget (US$) / Sources of Funding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>Status (pending/ initiated/ ongoing/ completed)</w:t>
            </w:r>
          </w:p>
        </w:tc>
        <w:tc>
          <w:tcPr>
            <w:tcW w:w="650" w:type="dxa"/>
            <w:shd w:val="clear" w:color="auto" w:fill="8DB3E2" w:themeFill="text2" w:themeFillTint="66"/>
          </w:tcPr>
          <w:p w:rsidR="008210A6" w:rsidRPr="00174940" w:rsidRDefault="008210A6" w:rsidP="0099361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Remarks</w:t>
            </w:r>
          </w:p>
        </w:tc>
      </w:tr>
      <w:tr w:rsidR="008210A6" w:rsidTr="00993610">
        <w:trPr>
          <w:jc w:val="center"/>
        </w:trPr>
        <w:tc>
          <w:tcPr>
            <w:tcW w:w="13750" w:type="dxa"/>
            <w:gridSpan w:val="11"/>
            <w:shd w:val="clear" w:color="auto" w:fill="DBE5F1" w:themeFill="accent1" w:themeFillTint="33"/>
          </w:tcPr>
          <w:p w:rsidR="008210A6" w:rsidRPr="00174940" w:rsidRDefault="008210A6" w:rsidP="00993610">
            <w:pPr>
              <w:pStyle w:val="NoSpacing"/>
              <w:spacing w:line="276" w:lineRule="auto"/>
              <w:rPr>
                <w:rFonts w:ascii="Calibri" w:hAnsi="Calibri"/>
                <w:b/>
                <w:i/>
              </w:rPr>
            </w:pPr>
            <w:r w:rsidRPr="00174940">
              <w:rPr>
                <w:rFonts w:ascii="Calibri" w:hAnsi="Calibri"/>
                <w:b/>
                <w:i/>
              </w:rPr>
              <w:t>Evaluations managed by the office</w:t>
            </w:r>
          </w:p>
        </w:tc>
        <w:tc>
          <w:tcPr>
            <w:tcW w:w="650" w:type="dxa"/>
            <w:shd w:val="clear" w:color="auto" w:fill="DBE5F1" w:themeFill="accent1" w:themeFillTint="33"/>
          </w:tcPr>
          <w:p w:rsidR="008210A6" w:rsidRPr="00174940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</w:rPr>
            </w:pPr>
          </w:p>
        </w:tc>
      </w:tr>
      <w:tr w:rsidR="008210A6" w:rsidTr="00993610">
        <w:trPr>
          <w:jc w:val="center"/>
        </w:trPr>
        <w:tc>
          <w:tcPr>
            <w:tcW w:w="1239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Final evaluation of UNJP To Enhance Gender Equality in Georgia</w:t>
            </w:r>
          </w:p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355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 w:rsidRPr="003A7978"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:rsidR="008210A6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UNDAF Outcome 2.1.</w:t>
            </w:r>
          </w:p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SP Goal 3,</w:t>
            </w:r>
            <w:r w:rsidRPr="003A7978">
              <w:rPr>
                <w:rFonts w:ascii="Calibri" w:hAnsi="Calibri"/>
                <w:i/>
                <w:sz w:val="19"/>
                <w:szCs w:val="19"/>
              </w:rPr>
              <w:t xml:space="preserve"> Outcome</w:t>
            </w:r>
            <w:r>
              <w:rPr>
                <w:rFonts w:ascii="Calibri" w:hAnsi="Calibri"/>
                <w:i/>
                <w:sz w:val="19"/>
                <w:szCs w:val="19"/>
              </w:rPr>
              <w:t>s 3.1; 3.2.</w:t>
            </w:r>
          </w:p>
        </w:tc>
        <w:tc>
          <w:tcPr>
            <w:tcW w:w="117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AWP Outputs: 3.1.1; 3.2.1;3.2.2</w:t>
            </w:r>
          </w:p>
        </w:tc>
        <w:tc>
          <w:tcPr>
            <w:tcW w:w="99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8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62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 (UNDP, UNFPA)</w:t>
            </w:r>
          </w:p>
        </w:tc>
        <w:tc>
          <w:tcPr>
            <w:tcW w:w="2262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Gender Equality Council; Interagency Council on Domestic Violence; ministry of Internal Affairs; Ministry of Health </w:t>
            </w:r>
            <w:proofErr w:type="spellStart"/>
            <w:r>
              <w:rPr>
                <w:rFonts w:ascii="Calibri" w:hAnsi="Calibri"/>
                <w:i/>
                <w:sz w:val="19"/>
                <w:szCs w:val="19"/>
              </w:rPr>
              <w:t>Labour</w:t>
            </w:r>
            <w:proofErr w:type="spellEnd"/>
            <w:r>
              <w:rPr>
                <w:rFonts w:ascii="Calibri" w:hAnsi="Calibri"/>
                <w:i/>
                <w:sz w:val="19"/>
                <w:szCs w:val="19"/>
              </w:rPr>
              <w:t xml:space="preserve"> and Social Affairs; Public Defender’s Office; GEOSTAT</w:t>
            </w:r>
          </w:p>
        </w:tc>
        <w:tc>
          <w:tcPr>
            <w:tcW w:w="85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Sep-Nov 2014</w:t>
            </w:r>
          </w:p>
        </w:tc>
        <w:tc>
          <w:tcPr>
            <w:tcW w:w="1134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 w:rsidRPr="003A7978">
              <w:rPr>
                <w:rFonts w:ascii="Calibri" w:hAnsi="Calibri"/>
                <w:i/>
                <w:sz w:val="19"/>
                <w:szCs w:val="19"/>
              </w:rPr>
              <w:t>US$</w:t>
            </w:r>
            <w:r>
              <w:rPr>
                <w:rFonts w:ascii="Calibri" w:hAnsi="Calibri"/>
                <w:i/>
                <w:sz w:val="19"/>
                <w:szCs w:val="19"/>
              </w:rPr>
              <w:t>27,483 /</w:t>
            </w:r>
            <w:r w:rsidRPr="003A7978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i/>
                <w:sz w:val="19"/>
                <w:szCs w:val="19"/>
              </w:rPr>
              <w:t>CS</w:t>
            </w:r>
          </w:p>
        </w:tc>
        <w:tc>
          <w:tcPr>
            <w:tcW w:w="1134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69180F"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650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</w:tc>
      </w:tr>
      <w:tr w:rsidR="008210A6" w:rsidTr="00993610">
        <w:trPr>
          <w:jc w:val="center"/>
        </w:trPr>
        <w:tc>
          <w:tcPr>
            <w:tcW w:w="1239" w:type="dxa"/>
          </w:tcPr>
          <w:p w:rsidR="008210A6" w:rsidRPr="0075778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 w:rsidRPr="00757788">
              <w:rPr>
                <w:rFonts w:ascii="Calibri" w:hAnsi="Calibri"/>
                <w:i/>
                <w:sz w:val="19"/>
                <w:szCs w:val="19"/>
              </w:rPr>
              <w:t>Mid-term Review of project Women for Equality, Peace and Development in Georgia</w:t>
            </w:r>
          </w:p>
        </w:tc>
        <w:tc>
          <w:tcPr>
            <w:tcW w:w="1355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:rsidR="008210A6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UNDAF Outcomes 1.3 &amp; 2.1.</w:t>
            </w:r>
          </w:p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SP Goal 2 &amp; 4,</w:t>
            </w:r>
            <w:r w:rsidRPr="003A7978">
              <w:rPr>
                <w:rFonts w:ascii="Calibri" w:hAnsi="Calibri"/>
                <w:i/>
                <w:sz w:val="19"/>
                <w:szCs w:val="19"/>
              </w:rPr>
              <w:t xml:space="preserve"> Outcome</w:t>
            </w:r>
            <w:r>
              <w:rPr>
                <w:rFonts w:ascii="Calibri" w:hAnsi="Calibri"/>
                <w:i/>
                <w:sz w:val="19"/>
                <w:szCs w:val="19"/>
              </w:rPr>
              <w:t>s 2.2 &amp; 4.1;</w:t>
            </w:r>
          </w:p>
        </w:tc>
        <w:tc>
          <w:tcPr>
            <w:tcW w:w="117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AWP Outputs: 2.2.1; 2.2.2; 2.2.3; 4.1.1; 4.2.1</w:t>
            </w:r>
          </w:p>
        </w:tc>
        <w:tc>
          <w:tcPr>
            <w:tcW w:w="99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8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62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</w:t>
            </w:r>
          </w:p>
        </w:tc>
        <w:tc>
          <w:tcPr>
            <w:tcW w:w="2262" w:type="dxa"/>
          </w:tcPr>
          <w:p w:rsidR="008210A6" w:rsidRPr="00277F50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Gender Equality Council;</w:t>
            </w:r>
            <w:r w:rsidRPr="00277F50">
              <w:rPr>
                <w:rFonts w:ascii="Calibri" w:hAnsi="Calibri"/>
                <w:i/>
                <w:sz w:val="19"/>
                <w:szCs w:val="19"/>
              </w:rPr>
              <w:t xml:space="preserve"> Ministry of Internally Displaced Persons from the Occupied Territories, Accommodation and Refugees; Ministry of </w:t>
            </w:r>
            <w:proofErr w:type="spellStart"/>
            <w:r w:rsidRPr="00277F50">
              <w:rPr>
                <w:rFonts w:ascii="Calibri" w:hAnsi="Calibri"/>
                <w:i/>
                <w:sz w:val="19"/>
                <w:szCs w:val="19"/>
              </w:rPr>
              <w:t>Labour</w:t>
            </w:r>
            <w:proofErr w:type="spellEnd"/>
            <w:r w:rsidRPr="00277F50">
              <w:rPr>
                <w:rFonts w:ascii="Calibri" w:hAnsi="Calibri"/>
                <w:i/>
                <w:sz w:val="19"/>
                <w:szCs w:val="19"/>
              </w:rPr>
              <w:t xml:space="preserve"> Health and Social Affairs; Ministry for Regional Development and Infrastructure; Local government in the targeted four regions; Public Defender’s Office </w:t>
            </w:r>
          </w:p>
        </w:tc>
        <w:tc>
          <w:tcPr>
            <w:tcW w:w="85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Oct-Nov 2014</w:t>
            </w:r>
          </w:p>
        </w:tc>
        <w:tc>
          <w:tcPr>
            <w:tcW w:w="1134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3A7978">
              <w:rPr>
                <w:rFonts w:ascii="Calibri" w:hAnsi="Calibri"/>
                <w:i/>
                <w:sz w:val="19"/>
                <w:szCs w:val="19"/>
              </w:rPr>
              <w:t>US$</w:t>
            </w:r>
            <w:r>
              <w:rPr>
                <w:rFonts w:ascii="Calibri" w:hAnsi="Calibri"/>
                <w:i/>
                <w:sz w:val="19"/>
                <w:szCs w:val="19"/>
              </w:rPr>
              <w:t>10,000 / CS</w:t>
            </w:r>
          </w:p>
        </w:tc>
        <w:tc>
          <w:tcPr>
            <w:tcW w:w="1134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69180F"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650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</w:tc>
      </w:tr>
      <w:tr w:rsidR="008210A6" w:rsidTr="00993610">
        <w:trPr>
          <w:jc w:val="center"/>
        </w:trPr>
        <w:tc>
          <w:tcPr>
            <w:tcW w:w="1239" w:type="dxa"/>
          </w:tcPr>
          <w:p w:rsidR="008210A6" w:rsidRPr="0075778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Final evaluation</w:t>
            </w:r>
            <w:r w:rsidRPr="00757788">
              <w:rPr>
                <w:rFonts w:ascii="Calibri" w:hAnsi="Calibri"/>
                <w:i/>
                <w:sz w:val="19"/>
                <w:szCs w:val="19"/>
              </w:rPr>
              <w:t xml:space="preserve"> of project Women for Equality, Peace and Development in Georgia</w:t>
            </w:r>
            <w:r>
              <w:rPr>
                <w:rFonts w:ascii="Calibri" w:hAnsi="Calibri"/>
                <w:i/>
                <w:sz w:val="19"/>
                <w:szCs w:val="19"/>
              </w:rPr>
              <w:t xml:space="preserve"> (WEPD)</w:t>
            </w:r>
          </w:p>
        </w:tc>
        <w:tc>
          <w:tcPr>
            <w:tcW w:w="1355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:rsidR="008210A6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UNDAF Outcomes 1.3 &amp; 2.1.</w:t>
            </w:r>
          </w:p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SP Goal 2 &amp; 4,</w:t>
            </w:r>
            <w:r w:rsidRPr="003A7978">
              <w:rPr>
                <w:rFonts w:ascii="Calibri" w:hAnsi="Calibri"/>
                <w:i/>
                <w:sz w:val="19"/>
                <w:szCs w:val="19"/>
              </w:rPr>
              <w:t xml:space="preserve"> Outcome</w:t>
            </w:r>
            <w:r>
              <w:rPr>
                <w:rFonts w:ascii="Calibri" w:hAnsi="Calibri"/>
                <w:i/>
                <w:sz w:val="19"/>
                <w:szCs w:val="19"/>
              </w:rPr>
              <w:t>s 2.2; 4.1&amp; 4.2;</w:t>
            </w:r>
          </w:p>
        </w:tc>
        <w:tc>
          <w:tcPr>
            <w:tcW w:w="117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AWP Outputs: 2.2.1; 2.2.2; 2.2.3; 4.1.1; 4.2.1</w:t>
            </w:r>
          </w:p>
        </w:tc>
        <w:tc>
          <w:tcPr>
            <w:tcW w:w="99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8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62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</w:t>
            </w:r>
          </w:p>
        </w:tc>
        <w:tc>
          <w:tcPr>
            <w:tcW w:w="2262" w:type="dxa"/>
          </w:tcPr>
          <w:p w:rsidR="008210A6" w:rsidRPr="00277F50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Gender Equality Council;</w:t>
            </w:r>
            <w:r w:rsidRPr="00277F50">
              <w:rPr>
                <w:rFonts w:ascii="Calibri" w:hAnsi="Calibri"/>
                <w:i/>
                <w:sz w:val="19"/>
                <w:szCs w:val="19"/>
              </w:rPr>
              <w:t xml:space="preserve"> Ministry of Internally Displaced Persons from the Occupied Territories, Accommodation and Refugees; Ministry of </w:t>
            </w:r>
            <w:proofErr w:type="spellStart"/>
            <w:r w:rsidRPr="00277F50">
              <w:rPr>
                <w:rFonts w:ascii="Calibri" w:hAnsi="Calibri"/>
                <w:i/>
                <w:sz w:val="19"/>
                <w:szCs w:val="19"/>
              </w:rPr>
              <w:t>Labour</w:t>
            </w:r>
            <w:proofErr w:type="spellEnd"/>
            <w:r w:rsidRPr="00277F50">
              <w:rPr>
                <w:rFonts w:ascii="Calibri" w:hAnsi="Calibri"/>
                <w:i/>
                <w:sz w:val="19"/>
                <w:szCs w:val="19"/>
              </w:rPr>
              <w:t xml:space="preserve"> Health and Social Affairs; Ministry for Regional Development and Infrastructure; Local government in the targeted four regions; Public Defender’s Office </w:t>
            </w:r>
          </w:p>
        </w:tc>
        <w:tc>
          <w:tcPr>
            <w:tcW w:w="85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Oct-Nov 2015</w:t>
            </w:r>
          </w:p>
        </w:tc>
        <w:tc>
          <w:tcPr>
            <w:tcW w:w="1134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3A7978">
              <w:rPr>
                <w:rFonts w:ascii="Calibri" w:hAnsi="Calibri"/>
                <w:i/>
                <w:sz w:val="19"/>
                <w:szCs w:val="19"/>
              </w:rPr>
              <w:t>US$</w:t>
            </w:r>
            <w:r>
              <w:rPr>
                <w:rFonts w:ascii="Calibri" w:hAnsi="Calibri"/>
                <w:i/>
                <w:sz w:val="19"/>
                <w:szCs w:val="19"/>
              </w:rPr>
              <w:t>76,403 / CS</w:t>
            </w:r>
          </w:p>
        </w:tc>
        <w:tc>
          <w:tcPr>
            <w:tcW w:w="1134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69180F"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650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</w:tr>
      <w:tr w:rsidR="008210A6" w:rsidTr="00993610">
        <w:trPr>
          <w:jc w:val="center"/>
        </w:trPr>
        <w:tc>
          <w:tcPr>
            <w:tcW w:w="1239" w:type="dxa"/>
          </w:tcPr>
          <w:p w:rsidR="008210A6" w:rsidRPr="00B770DF" w:rsidRDefault="008210A6" w:rsidP="00993610">
            <w:pPr>
              <w:pStyle w:val="NoSpacing"/>
              <w:rPr>
                <w:rFonts w:ascii="Sylfaen" w:hAnsi="Sylfaen"/>
                <w:i/>
                <w:sz w:val="19"/>
                <w:szCs w:val="19"/>
              </w:rPr>
            </w:pPr>
            <w:r w:rsidRPr="00123118">
              <w:rPr>
                <w:rFonts w:ascii="Calibri" w:hAnsi="Calibri"/>
                <w:i/>
                <w:sz w:val="19"/>
                <w:szCs w:val="19"/>
              </w:rPr>
              <w:lastRenderedPageBreak/>
              <w:t>Final evaluation of project Innovative Action for Gender Equality in Georgia</w:t>
            </w:r>
            <w:r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355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:rsidR="008210A6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UNDAF Outcome 2.1.</w:t>
            </w:r>
          </w:p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SP Goal 4&amp; 5,</w:t>
            </w:r>
            <w:r w:rsidRPr="003A7978">
              <w:rPr>
                <w:rFonts w:ascii="Calibri" w:hAnsi="Calibri"/>
                <w:i/>
                <w:sz w:val="19"/>
                <w:szCs w:val="19"/>
              </w:rPr>
              <w:t xml:space="preserve"> Outcome</w:t>
            </w:r>
            <w:r>
              <w:rPr>
                <w:rFonts w:ascii="Calibri" w:hAnsi="Calibri"/>
                <w:i/>
                <w:sz w:val="19"/>
                <w:szCs w:val="19"/>
              </w:rPr>
              <w:t>s 4.2 &amp; 5.2;</w:t>
            </w:r>
          </w:p>
        </w:tc>
        <w:tc>
          <w:tcPr>
            <w:tcW w:w="117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AWP Outputs: 4.2.1; 5.2.1; 5.2.2.</w:t>
            </w:r>
          </w:p>
        </w:tc>
        <w:tc>
          <w:tcPr>
            <w:tcW w:w="99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8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Georgia CO</w:t>
            </w:r>
          </w:p>
        </w:tc>
        <w:tc>
          <w:tcPr>
            <w:tcW w:w="1062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</w:t>
            </w:r>
          </w:p>
        </w:tc>
        <w:tc>
          <w:tcPr>
            <w:tcW w:w="2262" w:type="dxa"/>
          </w:tcPr>
          <w:p w:rsidR="008210A6" w:rsidRPr="00277F50" w:rsidRDefault="008210A6" w:rsidP="00993610">
            <w:pPr>
              <w:pStyle w:val="NoSpacing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Gender Equality Council;</w:t>
            </w:r>
            <w:r w:rsidRPr="00277F50">
              <w:rPr>
                <w:rFonts w:ascii="Calibri" w:hAnsi="Calibri"/>
                <w:i/>
                <w:sz w:val="19"/>
                <w:szCs w:val="19"/>
              </w:rPr>
              <w:t xml:space="preserve"> Ministry of Internally Displaced Persons from the Occupied Territories, Accommodation and Refugees; Ministry of </w:t>
            </w:r>
            <w:proofErr w:type="spellStart"/>
            <w:r w:rsidRPr="00277F50">
              <w:rPr>
                <w:rFonts w:ascii="Calibri" w:hAnsi="Calibri"/>
                <w:i/>
                <w:sz w:val="19"/>
                <w:szCs w:val="19"/>
              </w:rPr>
              <w:t>Labour</w:t>
            </w:r>
            <w:proofErr w:type="spellEnd"/>
            <w:r w:rsidRPr="00277F50">
              <w:rPr>
                <w:rFonts w:ascii="Calibri" w:hAnsi="Calibri"/>
                <w:i/>
                <w:sz w:val="19"/>
                <w:szCs w:val="19"/>
              </w:rPr>
              <w:t xml:space="preserve"> Health and Social Affairs; Ministry for Regional Development and Infrastructure; </w:t>
            </w:r>
            <w:r w:rsidRPr="00B770DF">
              <w:rPr>
                <w:rFonts w:ascii="Calibri" w:hAnsi="Calibri"/>
                <w:i/>
                <w:sz w:val="19"/>
                <w:szCs w:val="19"/>
              </w:rPr>
              <w:t>Ministry of Corrections and Legal Assistance</w:t>
            </w:r>
            <w:r>
              <w:rPr>
                <w:rFonts w:ascii="Calibri" w:hAnsi="Calibri"/>
                <w:i/>
                <w:sz w:val="19"/>
                <w:szCs w:val="19"/>
              </w:rPr>
              <w:t>.</w:t>
            </w:r>
          </w:p>
        </w:tc>
        <w:tc>
          <w:tcPr>
            <w:tcW w:w="850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Apr-Jun 2015</w:t>
            </w:r>
          </w:p>
        </w:tc>
        <w:tc>
          <w:tcPr>
            <w:tcW w:w="1134" w:type="dxa"/>
          </w:tcPr>
          <w:p w:rsidR="008210A6" w:rsidRPr="003A7978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3A7978">
              <w:rPr>
                <w:rFonts w:ascii="Calibri" w:hAnsi="Calibri"/>
                <w:i/>
                <w:sz w:val="19"/>
                <w:szCs w:val="19"/>
              </w:rPr>
              <w:t>US$</w:t>
            </w:r>
            <w:r>
              <w:rPr>
                <w:rFonts w:ascii="Calibri" w:hAnsi="Calibri"/>
                <w:i/>
                <w:sz w:val="19"/>
                <w:szCs w:val="19"/>
              </w:rPr>
              <w:t>32,564/ CS</w:t>
            </w:r>
          </w:p>
        </w:tc>
        <w:tc>
          <w:tcPr>
            <w:tcW w:w="1134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 w:rsidRPr="0069180F"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650" w:type="dxa"/>
          </w:tcPr>
          <w:p w:rsidR="008210A6" w:rsidRPr="0069180F" w:rsidRDefault="008210A6" w:rsidP="0099361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</w:tr>
      <w:tr w:rsidR="008210A6" w:rsidTr="00993610">
        <w:trPr>
          <w:jc w:val="center"/>
        </w:trPr>
        <w:tc>
          <w:tcPr>
            <w:tcW w:w="13750" w:type="dxa"/>
            <w:gridSpan w:val="11"/>
            <w:shd w:val="clear" w:color="auto" w:fill="DBE5F1" w:themeFill="accent1" w:themeFillTint="33"/>
          </w:tcPr>
          <w:p w:rsidR="008210A6" w:rsidRPr="0069180F" w:rsidRDefault="008210A6" w:rsidP="00993610">
            <w:pPr>
              <w:pStyle w:val="NoSpacing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180F">
              <w:rPr>
                <w:rFonts w:ascii="Calibri" w:hAnsi="Calibri"/>
                <w:b/>
                <w:sz w:val="22"/>
                <w:szCs w:val="22"/>
              </w:rPr>
              <w:t>Evaluations in which the office participates</w:t>
            </w:r>
          </w:p>
        </w:tc>
        <w:tc>
          <w:tcPr>
            <w:tcW w:w="650" w:type="dxa"/>
            <w:shd w:val="clear" w:color="auto" w:fill="DBE5F1" w:themeFill="accent1" w:themeFillTint="33"/>
          </w:tcPr>
          <w:p w:rsidR="008210A6" w:rsidRPr="0069180F" w:rsidRDefault="008210A6" w:rsidP="00993610">
            <w:pPr>
              <w:pStyle w:val="NoSpacing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210A6" w:rsidTr="00993610">
        <w:trPr>
          <w:jc w:val="center"/>
        </w:trPr>
        <w:tc>
          <w:tcPr>
            <w:tcW w:w="1239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UNCT – UNDAF 2011-2015 Final Evaluation</w:t>
            </w:r>
          </w:p>
        </w:tc>
        <w:tc>
          <w:tcPr>
            <w:tcW w:w="1355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UNDAF as a whole</w:t>
            </w:r>
          </w:p>
        </w:tc>
        <w:tc>
          <w:tcPr>
            <w:tcW w:w="1170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N/A</w:t>
            </w:r>
          </w:p>
        </w:tc>
        <w:tc>
          <w:tcPr>
            <w:tcW w:w="990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UN RC Office in Georgia </w:t>
            </w:r>
          </w:p>
        </w:tc>
        <w:tc>
          <w:tcPr>
            <w:tcW w:w="1080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UNCT Georgia </w:t>
            </w:r>
          </w:p>
        </w:tc>
        <w:tc>
          <w:tcPr>
            <w:tcW w:w="1062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2262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Government of Georgia – Prime Minister’s Apparatus, Civil Society, donors and international organizations</w:t>
            </w:r>
          </w:p>
        </w:tc>
        <w:tc>
          <w:tcPr>
            <w:tcW w:w="850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October  2015</w:t>
            </w:r>
          </w:p>
        </w:tc>
        <w:tc>
          <w:tcPr>
            <w:tcW w:w="1134" w:type="dxa"/>
          </w:tcPr>
          <w:p w:rsidR="008210A6" w:rsidRDefault="008210A6" w:rsidP="00993610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N/A</w:t>
            </w:r>
          </w:p>
        </w:tc>
        <w:tc>
          <w:tcPr>
            <w:tcW w:w="1134" w:type="dxa"/>
          </w:tcPr>
          <w:p w:rsidR="008210A6" w:rsidRPr="0069180F" w:rsidRDefault="008210A6" w:rsidP="00993610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69180F"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650" w:type="dxa"/>
          </w:tcPr>
          <w:p w:rsidR="008210A6" w:rsidRPr="0069180F" w:rsidRDefault="008210A6" w:rsidP="00993610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</w:tr>
    </w:tbl>
    <w:p w:rsidR="008210A6" w:rsidRDefault="008210A6" w:rsidP="008210A6"/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3701"/>
        <w:gridCol w:w="1319"/>
        <w:gridCol w:w="1374"/>
        <w:gridCol w:w="1559"/>
        <w:gridCol w:w="1701"/>
        <w:gridCol w:w="2127"/>
        <w:gridCol w:w="2693"/>
      </w:tblGrid>
      <w:tr w:rsidR="008210A6" w:rsidRPr="008155FD" w:rsidTr="00993610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8155FD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GEO </w:t>
            </w:r>
            <w:r w:rsidRPr="008155F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AWP Budget and Evaluation Budget Allocation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2014-2015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Planned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Actual</w:t>
            </w:r>
            <w:r>
              <w:rPr>
                <w:rStyle w:val="FootnoteReference"/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Planned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Planned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Actual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AWP Budget</w:t>
            </w:r>
            <w:r>
              <w:rPr>
                <w:rStyle w:val="FootnoteReference"/>
                <w:rFonts w:ascii="Calibri" w:eastAsia="Times New Roman" w:hAnsi="Calibri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$</w:t>
            </w:r>
            <w:r w:rsidRPr="0047471C">
              <w:rPr>
                <w:rFonts w:ascii="Calibri" w:eastAsia="Times New Roman" w:hAnsi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,</w:t>
            </w:r>
            <w:r w:rsidRPr="0047471C">
              <w:rPr>
                <w:rFonts w:ascii="Calibri" w:eastAsia="Times New Roman" w:hAnsi="Calibri"/>
                <w:color w:val="000000"/>
                <w:sz w:val="18"/>
                <w:szCs w:val="18"/>
              </w:rPr>
              <w:t>684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,</w:t>
            </w:r>
            <w:r w:rsidRPr="0047471C">
              <w:rPr>
                <w:rFonts w:ascii="Calibri" w:eastAsia="Times New Roman" w:hAnsi="Calibr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$</w:t>
            </w:r>
            <w:r w:rsidRPr="0047471C">
              <w:rPr>
                <w:rFonts w:ascii="Calibri" w:eastAsia="Times New Roman" w:hAnsi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,</w:t>
            </w:r>
            <w:r w:rsidRPr="0047471C">
              <w:rPr>
                <w:rFonts w:ascii="Calibri" w:eastAsia="Times New Roman" w:hAnsi="Calibri"/>
                <w:color w:val="000000"/>
                <w:sz w:val="18"/>
                <w:szCs w:val="18"/>
              </w:rPr>
              <w:t>684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,</w:t>
            </w:r>
            <w:r w:rsidRPr="0047471C">
              <w:rPr>
                <w:rFonts w:ascii="Calibri" w:eastAsia="Times New Roman" w:hAnsi="Calibr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$2,497,923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$1,707,923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$5,086,873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$4,296,873 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Evaluation Budget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155FD">
              <w:rPr>
                <w:rFonts w:ascii="Calibri" w:eastAsia="Times New Roman" w:hAnsi="Calibri"/>
                <w:color w:val="000000"/>
                <w:sz w:val="16"/>
                <w:szCs w:val="16"/>
              </w:rPr>
              <w:t>3% Recommended Allocation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$77,669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$77,669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$74,938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$51,238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$152,606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$128,906 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155FD">
              <w:rPr>
                <w:rFonts w:ascii="Calibri" w:eastAsia="Times New Roman" w:hAnsi="Calibri"/>
                <w:color w:val="000000"/>
                <w:sz w:val="16"/>
                <w:szCs w:val="16"/>
              </w:rPr>
              <w:t>Actual Allocation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$53,500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$53,500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$124,967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$124,967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$178,467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$178,467 </w:t>
            </w:r>
          </w:p>
        </w:tc>
      </w:tr>
      <w:tr w:rsidR="008210A6" w:rsidRPr="008155FD" w:rsidTr="00993610">
        <w:trPr>
          <w:trHeight w:val="46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155FD">
              <w:rPr>
                <w:rFonts w:ascii="Calibri" w:eastAsia="Times New Roman" w:hAnsi="Calibri"/>
                <w:color w:val="000000"/>
                <w:sz w:val="16"/>
                <w:szCs w:val="16"/>
              </w:rPr>
              <w:t>% AWP budget allocated to evaluation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2</w:t>
            </w: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2</w:t>
            </w: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5</w:t>
            </w: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7.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</w:rPr>
              <w:t>4</w:t>
            </w: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3.5%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4.7%</w:t>
            </w:r>
          </w:p>
        </w:tc>
      </w:tr>
      <w:tr w:rsidR="008210A6" w:rsidRPr="008155FD" w:rsidTr="00993610">
        <w:trPr>
          <w:trHeight w:val="46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155FD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Non-core funds allocated for evaluation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$41,500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$41,500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$112,967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$112,967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$154,467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$154,467 </w:t>
            </w:r>
          </w:p>
        </w:tc>
      </w:tr>
      <w:tr w:rsidR="008210A6" w:rsidRPr="008155FD" w:rsidTr="00993610">
        <w:trPr>
          <w:trHeight w:val="46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8155FD">
              <w:rPr>
                <w:rFonts w:ascii="Calibri" w:eastAsia="Times New Roman" w:hAnsi="Calibri"/>
                <w:color w:val="000000"/>
                <w:sz w:val="16"/>
                <w:szCs w:val="16"/>
              </w:rPr>
              <w:t>% Evaluation Budget from non-core funds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Default="008210A6" w:rsidP="009936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84%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Evaluation Expenditure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2014-2017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Planned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Planned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Actual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Planned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Actual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Evaluation</w:t>
            </w:r>
            <w:r>
              <w:rPr>
                <w:rStyle w:val="FootnoteReference"/>
                <w:rFonts w:ascii="Calibri" w:eastAsia="Times New Roman" w:hAnsi="Calibri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$37,500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$37,500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$108,967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$108,967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$146,467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$146,467 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lastRenderedPageBreak/>
              <w:t>Staff cost</w:t>
            </w:r>
            <w:r>
              <w:rPr>
                <w:rStyle w:val="FootnoteReference"/>
                <w:rFonts w:ascii="Calibri" w:eastAsia="Times New Roman" w:hAnsi="Calibri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$6,000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$6,000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$6,000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$6,000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$12,000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$12,000 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Capacity Building</w:t>
            </w:r>
            <w:r>
              <w:rPr>
                <w:rStyle w:val="FootnoteReference"/>
                <w:rFonts w:ascii="Calibri" w:eastAsia="Times New Roman" w:hAnsi="Calibri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$10,000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$10,000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$20,000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 xml:space="preserve">$20,000 </w:t>
            </w:r>
          </w:p>
        </w:tc>
      </w:tr>
      <w:tr w:rsidR="008210A6" w:rsidRPr="008155FD" w:rsidTr="00993610">
        <w:trPr>
          <w:trHeight w:val="54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Evaluation KM &amp; dissemination</w:t>
            </w:r>
            <w:r>
              <w:rPr>
                <w:rStyle w:val="FootnoteReference"/>
                <w:rFonts w:ascii="Calibri" w:eastAsia="Times New Roman" w:hAnsi="Calibri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8155FD">
              <w:rPr>
                <w:rFonts w:ascii="Calibri" w:eastAsia="Times New Roman" w:hAnsi="Calibri"/>
                <w:color w:val="000000"/>
                <w:sz w:val="18"/>
                <w:szCs w:val="18"/>
              </w:rPr>
              <w:t> 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$53,500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$53,500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$124,967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$124,967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$178,467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$178,467 </w:t>
            </w:r>
          </w:p>
        </w:tc>
      </w:tr>
      <w:tr w:rsidR="008210A6" w:rsidRPr="008155FD" w:rsidTr="00993610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% Budget for evaluation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  <w:t>2</w:t>
            </w:r>
            <w:r w:rsidRPr="008155FD"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5</w:t>
            </w: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  <w:t>7.</w:t>
            </w:r>
            <w:r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  <w:t>4</w:t>
            </w:r>
            <w:r w:rsidRPr="008155FD"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210A6" w:rsidRPr="008155FD" w:rsidRDefault="008210A6" w:rsidP="00993610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</w:pPr>
            <w:r w:rsidRPr="008155FD"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</w:rPr>
              <w:t>4.7%</w:t>
            </w:r>
          </w:p>
        </w:tc>
      </w:tr>
    </w:tbl>
    <w:p w:rsidR="008210A6" w:rsidRDefault="008210A6" w:rsidP="008210A6"/>
    <w:p w:rsidR="008867A4" w:rsidRDefault="008867A4"/>
    <w:sectPr w:rsidR="008867A4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95" w:rsidRDefault="00440F95" w:rsidP="008210A6">
      <w:r>
        <w:separator/>
      </w:r>
    </w:p>
  </w:endnote>
  <w:endnote w:type="continuationSeparator" w:id="0">
    <w:p w:rsidR="00440F95" w:rsidRDefault="00440F95" w:rsidP="0082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95" w:rsidRDefault="00440F95" w:rsidP="008210A6">
      <w:r>
        <w:separator/>
      </w:r>
    </w:p>
  </w:footnote>
  <w:footnote w:type="continuationSeparator" w:id="0">
    <w:p w:rsidR="00440F95" w:rsidRDefault="00440F95" w:rsidP="008210A6">
      <w:r>
        <w:continuationSeparator/>
      </w:r>
    </w:p>
  </w:footnote>
  <w:footnote w:id="1">
    <w:p w:rsidR="008210A6" w:rsidRPr="008155FD" w:rsidRDefault="008210A6" w:rsidP="008210A6">
      <w:pPr>
        <w:pStyle w:val="FootnoteText"/>
        <w:rPr>
          <w:rFonts w:asciiTheme="minorHAnsi" w:hAnsiTheme="minorHAnsi"/>
          <w:sz w:val="16"/>
          <w:szCs w:val="16"/>
        </w:rPr>
      </w:pPr>
      <w:r w:rsidRPr="008155F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155FD">
        <w:rPr>
          <w:rFonts w:asciiTheme="minorHAnsi" w:hAnsiTheme="minorHAnsi"/>
          <w:sz w:val="16"/>
          <w:szCs w:val="16"/>
        </w:rPr>
        <w:t xml:space="preserve"> Includes </w:t>
      </w:r>
      <w:r>
        <w:rPr>
          <w:rFonts w:asciiTheme="minorHAnsi" w:hAnsiTheme="minorHAnsi"/>
          <w:sz w:val="16"/>
          <w:szCs w:val="16"/>
        </w:rPr>
        <w:t xml:space="preserve">all </w:t>
      </w:r>
      <w:r w:rsidRPr="008155FD">
        <w:rPr>
          <w:rFonts w:asciiTheme="minorHAnsi" w:hAnsiTheme="minorHAnsi"/>
          <w:sz w:val="16"/>
          <w:szCs w:val="16"/>
        </w:rPr>
        <w:t>secured costs;</w:t>
      </w:r>
    </w:p>
  </w:footnote>
  <w:footnote w:id="2">
    <w:p w:rsidR="008210A6" w:rsidRPr="008155FD" w:rsidRDefault="008210A6" w:rsidP="008210A6">
      <w:pPr>
        <w:pStyle w:val="FootnoteText"/>
        <w:rPr>
          <w:rFonts w:asciiTheme="minorHAnsi" w:hAnsiTheme="minorHAnsi"/>
          <w:sz w:val="16"/>
          <w:szCs w:val="16"/>
        </w:rPr>
      </w:pPr>
      <w:r w:rsidRPr="008155F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155FD">
        <w:rPr>
          <w:rFonts w:asciiTheme="minorHAnsi" w:hAnsiTheme="minorHAnsi"/>
          <w:sz w:val="16"/>
          <w:szCs w:val="16"/>
        </w:rPr>
        <w:t xml:space="preserve"> Includes all costs related to UN Women CO functioning and operations in the country – both DRF and MRF costs (includes also the 7% support costs for the cost-share </w:t>
      </w:r>
      <w:proofErr w:type="spellStart"/>
      <w:r w:rsidRPr="008155FD">
        <w:rPr>
          <w:rFonts w:asciiTheme="minorHAnsi" w:hAnsiTheme="minorHAnsi"/>
          <w:sz w:val="16"/>
          <w:szCs w:val="16"/>
        </w:rPr>
        <w:t>programmes</w:t>
      </w:r>
      <w:proofErr w:type="spellEnd"/>
      <w:r w:rsidRPr="008155FD">
        <w:rPr>
          <w:rFonts w:asciiTheme="minorHAnsi" w:hAnsiTheme="minorHAnsi"/>
          <w:sz w:val="16"/>
          <w:szCs w:val="16"/>
        </w:rPr>
        <w:t>)</w:t>
      </w:r>
    </w:p>
  </w:footnote>
  <w:footnote w:id="3">
    <w:p w:rsidR="008210A6" w:rsidRPr="008155FD" w:rsidRDefault="008210A6" w:rsidP="008210A6">
      <w:pPr>
        <w:pStyle w:val="FootnoteText"/>
        <w:rPr>
          <w:rFonts w:asciiTheme="minorHAnsi" w:hAnsiTheme="minorHAnsi"/>
          <w:sz w:val="16"/>
          <w:szCs w:val="16"/>
        </w:rPr>
      </w:pPr>
      <w:r w:rsidRPr="008155F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155FD">
        <w:rPr>
          <w:rFonts w:asciiTheme="minorHAnsi" w:hAnsiTheme="minorHAnsi"/>
          <w:sz w:val="16"/>
          <w:szCs w:val="16"/>
        </w:rPr>
        <w:t xml:space="preserve"> Includes all costs directly related to evaluation conduct.</w:t>
      </w:r>
    </w:p>
  </w:footnote>
  <w:footnote w:id="4">
    <w:p w:rsidR="008210A6" w:rsidRPr="008155FD" w:rsidRDefault="008210A6" w:rsidP="008210A6">
      <w:pPr>
        <w:ind w:left="180" w:hanging="180"/>
        <w:jc w:val="both"/>
        <w:rPr>
          <w:rFonts w:asciiTheme="minorHAnsi" w:hAnsiTheme="minorHAnsi"/>
          <w:sz w:val="16"/>
          <w:szCs w:val="16"/>
        </w:rPr>
      </w:pPr>
      <w:r w:rsidRPr="008155FD">
        <w:rPr>
          <w:rStyle w:val="FootnoteReference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8155FD">
        <w:rPr>
          <w:rFonts w:asciiTheme="minorHAnsi" w:hAnsiTheme="minorHAnsi"/>
          <w:sz w:val="16"/>
          <w:szCs w:val="16"/>
        </w:rPr>
        <w:t xml:space="preserve">Include a monetization of time spent on evaluation related activities for relevant UNW staff (CR and NPO time and cost-sharing project manager’s time).  </w:t>
      </w:r>
    </w:p>
  </w:footnote>
  <w:footnote w:id="5">
    <w:p w:rsidR="008210A6" w:rsidRPr="008155FD" w:rsidRDefault="008210A6" w:rsidP="008210A6">
      <w:pPr>
        <w:ind w:left="180" w:hanging="180"/>
        <w:jc w:val="both"/>
        <w:rPr>
          <w:rFonts w:asciiTheme="minorHAnsi" w:hAnsiTheme="minorHAnsi"/>
          <w:sz w:val="16"/>
          <w:szCs w:val="16"/>
        </w:rPr>
      </w:pPr>
      <w:r w:rsidRPr="008155F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155FD">
        <w:rPr>
          <w:rFonts w:asciiTheme="minorHAnsi" w:hAnsiTheme="minorHAnsi"/>
          <w:sz w:val="16"/>
          <w:szCs w:val="16"/>
        </w:rPr>
        <w:t xml:space="preserve"> Includes all costs related to training of UNW staff and national partners, e.g. trainer travel and DSA, participation in evaluation network conferences / workshops.</w:t>
      </w:r>
    </w:p>
  </w:footnote>
  <w:footnote w:id="6">
    <w:p w:rsidR="008210A6" w:rsidRPr="008155FD" w:rsidRDefault="008210A6" w:rsidP="008210A6">
      <w:pPr>
        <w:pStyle w:val="FootnoteText"/>
        <w:rPr>
          <w:rFonts w:asciiTheme="minorHAnsi" w:hAnsiTheme="minorHAnsi"/>
          <w:sz w:val="16"/>
          <w:szCs w:val="16"/>
        </w:rPr>
      </w:pPr>
      <w:r w:rsidRPr="008155F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155FD">
        <w:rPr>
          <w:rFonts w:asciiTheme="minorHAnsi" w:hAnsiTheme="minorHAnsi"/>
          <w:sz w:val="16"/>
          <w:szCs w:val="16"/>
        </w:rPr>
        <w:t xml:space="preserve"> Includes evaluation knowledge management related issues and dissemination of evaluation results and findings includes publication cost and dissemination workshops (e.g. publication cost, dissemination workshops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A6"/>
    <w:rsid w:val="00440F95"/>
    <w:rsid w:val="008210A6"/>
    <w:rsid w:val="008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0870A-0F0C-41E0-A3C4-13375DFC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A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210A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8210A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21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0A6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 Sabedashvili</dc:creator>
  <cp:keywords/>
  <dc:description/>
  <cp:lastModifiedBy>Tamar  Sabedashvili</cp:lastModifiedBy>
  <cp:revision>1</cp:revision>
  <dcterms:created xsi:type="dcterms:W3CDTF">2014-08-26T10:58:00Z</dcterms:created>
  <dcterms:modified xsi:type="dcterms:W3CDTF">2014-08-26T11:00:00Z</dcterms:modified>
</cp:coreProperties>
</file>