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67FA5" w14:textId="556D4178" w:rsidR="0008461E" w:rsidRPr="003E000C" w:rsidRDefault="0008461E" w:rsidP="0008461E">
      <w:pPr>
        <w:spacing w:after="240"/>
        <w:rPr>
          <w:rFonts w:ascii="Calibri" w:hAnsi="Calibri" w:cs="Arial"/>
          <w:b/>
          <w:sz w:val="28"/>
          <w:szCs w:val="28"/>
        </w:rPr>
      </w:pPr>
      <w:r w:rsidRPr="00491A80">
        <w:rPr>
          <w:rFonts w:ascii="Calibri" w:hAnsi="Calibri" w:cs="Arial"/>
          <w:b/>
          <w:sz w:val="28"/>
          <w:szCs w:val="28"/>
        </w:rPr>
        <w:t xml:space="preserve">MONITORING, EVALUATION AND RESEARCH PLAN </w:t>
      </w:r>
      <w:r>
        <w:rPr>
          <w:rFonts w:ascii="Calibri" w:hAnsi="Calibri" w:cs="Arial"/>
          <w:b/>
          <w:sz w:val="28"/>
          <w:szCs w:val="28"/>
        </w:rPr>
        <w:t xml:space="preserve">(MERP) </w:t>
      </w:r>
      <w:r w:rsidRPr="00491A80">
        <w:rPr>
          <w:rFonts w:ascii="Calibri" w:hAnsi="Calibri" w:cs="Arial"/>
          <w:b/>
          <w:sz w:val="28"/>
          <w:szCs w:val="28"/>
        </w:rPr>
        <w:t>20</w:t>
      </w:r>
      <w:r w:rsidR="00140D6F">
        <w:rPr>
          <w:rFonts w:ascii="Calibri" w:hAnsi="Calibri" w:cs="Arial"/>
          <w:b/>
          <w:sz w:val="28"/>
          <w:szCs w:val="28"/>
        </w:rPr>
        <w:t>1</w:t>
      </w:r>
      <w:r w:rsidR="005315EE">
        <w:rPr>
          <w:rFonts w:ascii="Calibri" w:hAnsi="Calibri" w:cs="Arial"/>
          <w:b/>
          <w:sz w:val="28"/>
          <w:szCs w:val="28"/>
        </w:rPr>
        <w:t>8</w:t>
      </w:r>
      <w:r w:rsidRPr="00491A80">
        <w:rPr>
          <w:rFonts w:ascii="Calibri" w:hAnsi="Calibri" w:cs="Arial"/>
          <w:b/>
          <w:sz w:val="28"/>
          <w:szCs w:val="28"/>
        </w:rPr>
        <w:t xml:space="preserve"> </w:t>
      </w:r>
      <w:r w:rsidR="0081790E">
        <w:rPr>
          <w:rFonts w:ascii="Calibri" w:hAnsi="Calibri" w:cs="Arial"/>
          <w:b/>
          <w:sz w:val="28"/>
          <w:szCs w:val="28"/>
        </w:rPr>
        <w:t>- 20</w:t>
      </w:r>
      <w:r w:rsidR="00395475">
        <w:rPr>
          <w:rFonts w:ascii="Calibri" w:hAnsi="Calibri" w:cs="Arial"/>
          <w:b/>
          <w:sz w:val="28"/>
          <w:szCs w:val="28"/>
        </w:rPr>
        <w:t>21</w:t>
      </w:r>
    </w:p>
    <w:p w14:paraId="14FA26BF" w14:textId="77777777" w:rsidR="008A5CA5" w:rsidRPr="003E000C" w:rsidRDefault="008A5CA5" w:rsidP="0008461E">
      <w:pPr>
        <w:rPr>
          <w:rFonts w:ascii="Calibri" w:hAnsi="Calibri" w:cs="Arial"/>
          <w:b/>
          <w:sz w:val="20"/>
          <w:szCs w:val="20"/>
        </w:rPr>
      </w:pPr>
    </w:p>
    <w:p w14:paraId="7D414AE5" w14:textId="0C52D2EE"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791FA9">
        <w:rPr>
          <w:rFonts w:ascii="Calibri" w:hAnsi="Calibri" w:cs="Arial"/>
          <w:b/>
          <w:sz w:val="28"/>
          <w:szCs w:val="28"/>
        </w:rPr>
        <w:t>18</w:t>
      </w:r>
      <w:r w:rsidR="0081790E">
        <w:rPr>
          <w:rFonts w:ascii="Calibri" w:hAnsi="Calibri" w:cs="Arial"/>
          <w:b/>
          <w:sz w:val="28"/>
          <w:szCs w:val="28"/>
        </w:rPr>
        <w:t xml:space="preserve"> - 20</w:t>
      </w:r>
      <w:r w:rsidR="00170C01">
        <w:rPr>
          <w:rFonts w:ascii="Calibri" w:hAnsi="Calibri" w:cs="Arial"/>
          <w:b/>
          <w:sz w:val="28"/>
          <w:szCs w:val="28"/>
        </w:rPr>
        <w:t>21</w:t>
      </w:r>
    </w:p>
    <w:tbl>
      <w:tblPr>
        <w:tblStyle w:val="TableGrid"/>
        <w:tblW w:w="14018" w:type="dxa"/>
        <w:jc w:val="center"/>
        <w:tblLayout w:type="fixed"/>
        <w:tblLook w:val="04A0" w:firstRow="1" w:lastRow="0" w:firstColumn="1" w:lastColumn="0" w:noHBand="0" w:noVBand="1"/>
      </w:tblPr>
      <w:tblGrid>
        <w:gridCol w:w="1239"/>
        <w:gridCol w:w="1355"/>
        <w:gridCol w:w="1091"/>
        <w:gridCol w:w="1170"/>
        <w:gridCol w:w="990"/>
        <w:gridCol w:w="1080"/>
        <w:gridCol w:w="1062"/>
        <w:gridCol w:w="1482"/>
        <w:gridCol w:w="1052"/>
        <w:gridCol w:w="1084"/>
        <w:gridCol w:w="1333"/>
        <w:gridCol w:w="1080"/>
      </w:tblGrid>
      <w:tr w:rsidR="0008461E" w14:paraId="61777A9F" w14:textId="77777777" w:rsidTr="005F31EA">
        <w:trPr>
          <w:cantSplit/>
          <w:trHeight w:val="1592"/>
          <w:tblHeader/>
          <w:jc w:val="center"/>
        </w:trPr>
        <w:tc>
          <w:tcPr>
            <w:tcW w:w="1239" w:type="dxa"/>
            <w:shd w:val="clear" w:color="auto" w:fill="ACB9CA" w:themeFill="text2" w:themeFillTint="66"/>
          </w:tcPr>
          <w:p w14:paraId="4CE3356B"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Evaluation name</w:t>
            </w:r>
          </w:p>
        </w:tc>
        <w:tc>
          <w:tcPr>
            <w:tcW w:w="1355" w:type="dxa"/>
            <w:shd w:val="clear" w:color="auto" w:fill="ACB9CA" w:themeFill="text2" w:themeFillTint="66"/>
          </w:tcPr>
          <w:p w14:paraId="43851805"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Mandatory?</w:t>
            </w:r>
          </w:p>
          <w:p w14:paraId="63F762F6"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(Y/N)</w:t>
            </w:r>
          </w:p>
        </w:tc>
        <w:tc>
          <w:tcPr>
            <w:tcW w:w="1091" w:type="dxa"/>
            <w:shd w:val="clear" w:color="auto" w:fill="ACB9CA" w:themeFill="text2" w:themeFillTint="66"/>
          </w:tcPr>
          <w:p w14:paraId="249C6DD5"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14:paraId="202E3E8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Country/ MCO/ RO AWP Output</w:t>
            </w:r>
          </w:p>
        </w:tc>
        <w:tc>
          <w:tcPr>
            <w:tcW w:w="990" w:type="dxa"/>
            <w:shd w:val="clear" w:color="auto" w:fill="ACB9CA" w:themeFill="text2" w:themeFillTint="66"/>
          </w:tcPr>
          <w:p w14:paraId="292172B9"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14:paraId="033AE719" w14:textId="77777777"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ACB9CA" w:themeFill="text2" w:themeFillTint="66"/>
          </w:tcPr>
          <w:p w14:paraId="05C04CED" w14:textId="77777777"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14:paraId="3D53E556"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ACB9CA" w:themeFill="text2" w:themeFillTint="66"/>
          </w:tcPr>
          <w:p w14:paraId="5691D86B"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ACB9CA" w:themeFill="text2" w:themeFillTint="66"/>
          </w:tcPr>
          <w:p w14:paraId="342856AA" w14:textId="77777777"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14:paraId="0A9190C7"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ACB9CA" w:themeFill="text2" w:themeFillTint="66"/>
          </w:tcPr>
          <w:p w14:paraId="0D6BCDAE" w14:textId="77777777"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1333" w:type="dxa"/>
            <w:shd w:val="clear" w:color="auto" w:fill="ACB9CA" w:themeFill="text2" w:themeFillTint="66"/>
          </w:tcPr>
          <w:p w14:paraId="7BBE4634"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ACB9CA" w:themeFill="text2" w:themeFillTint="66"/>
          </w:tcPr>
          <w:p w14:paraId="4D98295C" w14:textId="77777777"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14:paraId="3AEF3802" w14:textId="77777777" w:rsidTr="001E5239">
        <w:trPr>
          <w:trHeight w:val="422"/>
          <w:jc w:val="center"/>
        </w:trPr>
        <w:tc>
          <w:tcPr>
            <w:tcW w:w="12938" w:type="dxa"/>
            <w:gridSpan w:val="11"/>
            <w:shd w:val="clear" w:color="auto" w:fill="DEEAF6" w:themeFill="accent1" w:themeFillTint="33"/>
          </w:tcPr>
          <w:p w14:paraId="3FA81B8D" w14:textId="77777777"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EEAF6" w:themeFill="accent1" w:themeFillTint="33"/>
          </w:tcPr>
          <w:p w14:paraId="2F35B861" w14:textId="77777777" w:rsidR="0008461E" w:rsidRPr="00174940" w:rsidRDefault="0008461E" w:rsidP="00F049EE">
            <w:pPr>
              <w:pStyle w:val="NoSpacing"/>
              <w:spacing w:line="276" w:lineRule="auto"/>
              <w:rPr>
                <w:rFonts w:ascii="Calibri" w:hAnsi="Calibri"/>
                <w:i/>
              </w:rPr>
            </w:pPr>
          </w:p>
        </w:tc>
      </w:tr>
      <w:tr w:rsidR="0008461E" w14:paraId="160ECF77" w14:textId="77777777" w:rsidTr="005F31EA">
        <w:trPr>
          <w:trHeight w:val="1412"/>
          <w:jc w:val="center"/>
        </w:trPr>
        <w:tc>
          <w:tcPr>
            <w:tcW w:w="1239" w:type="dxa"/>
          </w:tcPr>
          <w:p w14:paraId="0644653E" w14:textId="0C1129A5" w:rsidR="0008461E" w:rsidRPr="003E000C" w:rsidRDefault="0081790E" w:rsidP="00F049EE">
            <w:pPr>
              <w:pStyle w:val="NoSpacing"/>
              <w:spacing w:line="276" w:lineRule="auto"/>
              <w:rPr>
                <w:rFonts w:ascii="Calibri" w:hAnsi="Calibri"/>
                <w:i/>
                <w:sz w:val="20"/>
                <w:szCs w:val="20"/>
              </w:rPr>
            </w:pPr>
            <w:r>
              <w:rPr>
                <w:rFonts w:ascii="Calibri" w:hAnsi="Calibri"/>
                <w:i/>
                <w:sz w:val="20"/>
                <w:szCs w:val="20"/>
              </w:rPr>
              <w:t>Country Programme Evaluation</w:t>
            </w:r>
            <w:r w:rsidR="000B1489">
              <w:rPr>
                <w:rFonts w:ascii="Calibri" w:hAnsi="Calibri"/>
                <w:i/>
                <w:sz w:val="20"/>
                <w:szCs w:val="20"/>
              </w:rPr>
              <w:t xml:space="preserve"> </w:t>
            </w:r>
          </w:p>
        </w:tc>
        <w:tc>
          <w:tcPr>
            <w:tcW w:w="1355" w:type="dxa"/>
          </w:tcPr>
          <w:p w14:paraId="08ECBE10" w14:textId="236BFDC6" w:rsidR="0008461E" w:rsidRPr="003E000C" w:rsidRDefault="0081790E" w:rsidP="00E62A8B">
            <w:pPr>
              <w:pStyle w:val="NoSpacing"/>
              <w:spacing w:line="276" w:lineRule="auto"/>
              <w:rPr>
                <w:rFonts w:ascii="Calibri" w:hAnsi="Calibri"/>
                <w:i/>
                <w:sz w:val="20"/>
                <w:szCs w:val="20"/>
              </w:rPr>
            </w:pPr>
            <w:r>
              <w:rPr>
                <w:rFonts w:ascii="Calibri" w:hAnsi="Calibri"/>
                <w:i/>
                <w:sz w:val="20"/>
                <w:szCs w:val="20"/>
              </w:rPr>
              <w:t>y</w:t>
            </w:r>
          </w:p>
        </w:tc>
        <w:tc>
          <w:tcPr>
            <w:tcW w:w="1091" w:type="dxa"/>
          </w:tcPr>
          <w:p w14:paraId="7D442AAD" w14:textId="09774C34" w:rsidR="0008461E" w:rsidRPr="003E000C" w:rsidRDefault="006F397A" w:rsidP="00E62A8B">
            <w:pPr>
              <w:pStyle w:val="NoSpacing"/>
              <w:spacing w:line="276" w:lineRule="auto"/>
              <w:rPr>
                <w:rFonts w:ascii="Calibri" w:hAnsi="Calibri"/>
                <w:i/>
                <w:sz w:val="20"/>
                <w:szCs w:val="20"/>
              </w:rPr>
            </w:pPr>
            <w:r>
              <w:rPr>
                <w:rFonts w:ascii="Calibri" w:hAnsi="Calibri"/>
                <w:i/>
                <w:sz w:val="20"/>
                <w:szCs w:val="20"/>
              </w:rPr>
              <w:t>Whole SN</w:t>
            </w:r>
          </w:p>
        </w:tc>
        <w:tc>
          <w:tcPr>
            <w:tcW w:w="1170" w:type="dxa"/>
          </w:tcPr>
          <w:p w14:paraId="3B2617E6" w14:textId="40B30F47" w:rsidR="0008461E" w:rsidRPr="003E000C" w:rsidRDefault="006F397A" w:rsidP="00F049EE">
            <w:pPr>
              <w:pStyle w:val="NoSpacing"/>
              <w:spacing w:line="276" w:lineRule="auto"/>
              <w:rPr>
                <w:rFonts w:ascii="Calibri" w:hAnsi="Calibri"/>
                <w:i/>
                <w:sz w:val="20"/>
                <w:szCs w:val="20"/>
              </w:rPr>
            </w:pPr>
            <w:r>
              <w:rPr>
                <w:rFonts w:ascii="Calibri" w:hAnsi="Calibri"/>
                <w:i/>
                <w:sz w:val="20"/>
                <w:szCs w:val="20"/>
              </w:rPr>
              <w:t>Whole SN</w:t>
            </w:r>
          </w:p>
        </w:tc>
        <w:tc>
          <w:tcPr>
            <w:tcW w:w="990" w:type="dxa"/>
          </w:tcPr>
          <w:p w14:paraId="3F6F9F82" w14:textId="1E81628A" w:rsidR="0008461E" w:rsidRPr="003E000C" w:rsidRDefault="00125FA5" w:rsidP="00E62A8B">
            <w:pPr>
              <w:pStyle w:val="NoSpacing"/>
              <w:spacing w:line="276" w:lineRule="auto"/>
              <w:rPr>
                <w:rFonts w:ascii="Calibri" w:hAnsi="Calibri"/>
                <w:i/>
                <w:sz w:val="20"/>
                <w:szCs w:val="20"/>
              </w:rPr>
            </w:pPr>
            <w:r>
              <w:rPr>
                <w:rFonts w:ascii="Calibri" w:hAnsi="Calibri"/>
                <w:i/>
                <w:sz w:val="20"/>
                <w:szCs w:val="20"/>
              </w:rPr>
              <w:t>Malawi Country Office</w:t>
            </w:r>
          </w:p>
        </w:tc>
        <w:tc>
          <w:tcPr>
            <w:tcW w:w="1080" w:type="dxa"/>
          </w:tcPr>
          <w:p w14:paraId="3847069C" w14:textId="41A1D16D" w:rsidR="0008461E" w:rsidRPr="003E000C" w:rsidRDefault="006F397A" w:rsidP="00E62A8B">
            <w:pPr>
              <w:pStyle w:val="NoSpacing"/>
              <w:spacing w:line="276" w:lineRule="auto"/>
              <w:rPr>
                <w:rFonts w:ascii="Calibri" w:hAnsi="Calibri"/>
                <w:i/>
                <w:sz w:val="20"/>
                <w:szCs w:val="20"/>
              </w:rPr>
            </w:pPr>
            <w:r>
              <w:rPr>
                <w:rFonts w:ascii="Calibri" w:hAnsi="Calibri"/>
                <w:i/>
                <w:sz w:val="20"/>
                <w:szCs w:val="20"/>
              </w:rPr>
              <w:t>ESAR</w:t>
            </w:r>
          </w:p>
        </w:tc>
        <w:tc>
          <w:tcPr>
            <w:tcW w:w="1062" w:type="dxa"/>
          </w:tcPr>
          <w:p w14:paraId="17D553FC" w14:textId="77EC24D3" w:rsidR="0008461E" w:rsidRPr="003E000C" w:rsidRDefault="006F397A" w:rsidP="00E62A8B">
            <w:pPr>
              <w:pStyle w:val="NoSpacing"/>
              <w:spacing w:line="276" w:lineRule="auto"/>
              <w:rPr>
                <w:rFonts w:ascii="Calibri" w:hAnsi="Calibri"/>
                <w:i/>
                <w:sz w:val="20"/>
                <w:szCs w:val="20"/>
              </w:rPr>
            </w:pPr>
            <w:r>
              <w:rPr>
                <w:rFonts w:ascii="Calibri" w:hAnsi="Calibri"/>
                <w:i/>
                <w:sz w:val="20"/>
                <w:szCs w:val="20"/>
              </w:rPr>
              <w:t>N</w:t>
            </w:r>
          </w:p>
        </w:tc>
        <w:tc>
          <w:tcPr>
            <w:tcW w:w="1482" w:type="dxa"/>
          </w:tcPr>
          <w:p w14:paraId="6E039EB2" w14:textId="1E697E85" w:rsidR="0008461E" w:rsidRPr="003E000C" w:rsidRDefault="00125FA5" w:rsidP="00E62A8B">
            <w:pPr>
              <w:pStyle w:val="NoSpacing"/>
              <w:spacing w:line="276" w:lineRule="auto"/>
              <w:rPr>
                <w:rFonts w:ascii="Calibri" w:hAnsi="Calibri"/>
                <w:i/>
                <w:sz w:val="20"/>
                <w:szCs w:val="20"/>
              </w:rPr>
            </w:pPr>
            <w:r>
              <w:rPr>
                <w:rFonts w:ascii="Calibri" w:hAnsi="Calibri"/>
                <w:i/>
                <w:sz w:val="20"/>
                <w:szCs w:val="20"/>
              </w:rPr>
              <w:t>Ministry of Gender, CSO, NGOs and UN Agency partners</w:t>
            </w:r>
          </w:p>
        </w:tc>
        <w:tc>
          <w:tcPr>
            <w:tcW w:w="1052" w:type="dxa"/>
          </w:tcPr>
          <w:p w14:paraId="4749C6AD" w14:textId="4D040D79" w:rsidR="0008461E" w:rsidRPr="003E000C" w:rsidRDefault="00125FA5" w:rsidP="00F049EE">
            <w:pPr>
              <w:pStyle w:val="NoSpacing"/>
              <w:spacing w:line="276" w:lineRule="auto"/>
              <w:rPr>
                <w:rFonts w:ascii="Calibri" w:hAnsi="Calibri"/>
                <w:i/>
                <w:sz w:val="20"/>
                <w:szCs w:val="20"/>
              </w:rPr>
            </w:pPr>
            <w:r>
              <w:rPr>
                <w:rFonts w:ascii="Calibri" w:hAnsi="Calibri"/>
                <w:i/>
                <w:sz w:val="20"/>
                <w:szCs w:val="20"/>
              </w:rPr>
              <w:t>Jan-July 202</w:t>
            </w:r>
            <w:r w:rsidR="001E5239">
              <w:rPr>
                <w:rFonts w:ascii="Calibri" w:hAnsi="Calibri"/>
                <w:i/>
                <w:sz w:val="20"/>
                <w:szCs w:val="20"/>
              </w:rPr>
              <w:t>1</w:t>
            </w:r>
          </w:p>
        </w:tc>
        <w:tc>
          <w:tcPr>
            <w:tcW w:w="1084" w:type="dxa"/>
          </w:tcPr>
          <w:p w14:paraId="7457B369" w14:textId="2355E034" w:rsidR="0008461E" w:rsidRPr="003E000C" w:rsidRDefault="006F397A" w:rsidP="004204BF">
            <w:pPr>
              <w:pStyle w:val="NoSpacing"/>
              <w:spacing w:line="276" w:lineRule="auto"/>
              <w:rPr>
                <w:rFonts w:ascii="Calibri" w:hAnsi="Calibri"/>
                <w:i/>
                <w:sz w:val="20"/>
                <w:szCs w:val="20"/>
              </w:rPr>
            </w:pPr>
            <w:r w:rsidRPr="003E000C">
              <w:rPr>
                <w:rFonts w:ascii="Calibri" w:hAnsi="Calibri"/>
                <w:i/>
                <w:sz w:val="20"/>
                <w:szCs w:val="20"/>
              </w:rPr>
              <w:t>60,000, core funds</w:t>
            </w:r>
          </w:p>
        </w:tc>
        <w:tc>
          <w:tcPr>
            <w:tcW w:w="1333" w:type="dxa"/>
          </w:tcPr>
          <w:p w14:paraId="638AB7CE" w14:textId="2F19230F" w:rsidR="0008461E" w:rsidRPr="003E000C" w:rsidRDefault="006F397A" w:rsidP="00F049EE">
            <w:pPr>
              <w:pStyle w:val="NoSpacing"/>
              <w:spacing w:line="276" w:lineRule="auto"/>
              <w:rPr>
                <w:rFonts w:ascii="Calibri" w:hAnsi="Calibri"/>
                <w:i/>
                <w:sz w:val="20"/>
                <w:szCs w:val="20"/>
              </w:rPr>
            </w:pPr>
            <w:r>
              <w:rPr>
                <w:rFonts w:ascii="Calibri" w:hAnsi="Calibri"/>
                <w:i/>
                <w:sz w:val="20"/>
                <w:szCs w:val="20"/>
              </w:rPr>
              <w:t xml:space="preserve">Not started </w:t>
            </w:r>
          </w:p>
        </w:tc>
        <w:tc>
          <w:tcPr>
            <w:tcW w:w="1080" w:type="dxa"/>
          </w:tcPr>
          <w:p w14:paraId="5BBA52FE" w14:textId="77777777" w:rsidR="0008461E" w:rsidRPr="003E000C" w:rsidRDefault="0008461E" w:rsidP="00F049EE">
            <w:pPr>
              <w:pStyle w:val="NoSpacing"/>
              <w:spacing w:line="276" w:lineRule="auto"/>
              <w:rPr>
                <w:rFonts w:ascii="Calibri" w:hAnsi="Calibri"/>
                <w:i/>
                <w:sz w:val="20"/>
                <w:szCs w:val="20"/>
              </w:rPr>
            </w:pPr>
          </w:p>
        </w:tc>
      </w:tr>
      <w:tr w:rsidR="006A48A0" w14:paraId="60D5DA96" w14:textId="77777777" w:rsidTr="005F31EA">
        <w:trPr>
          <w:trHeight w:val="692"/>
          <w:jc w:val="center"/>
        </w:trPr>
        <w:tc>
          <w:tcPr>
            <w:tcW w:w="1239" w:type="dxa"/>
          </w:tcPr>
          <w:p w14:paraId="52871199" w14:textId="4ECE2812" w:rsidR="006A48A0" w:rsidRDefault="005F31EA" w:rsidP="00F049EE">
            <w:pPr>
              <w:pStyle w:val="NoSpacing"/>
              <w:spacing w:line="276" w:lineRule="auto"/>
              <w:rPr>
                <w:rFonts w:ascii="Calibri" w:hAnsi="Calibri"/>
                <w:i/>
                <w:sz w:val="20"/>
                <w:szCs w:val="20"/>
              </w:rPr>
            </w:pPr>
            <w:r>
              <w:rPr>
                <w:rFonts w:ascii="Calibri" w:hAnsi="Calibri"/>
                <w:i/>
                <w:sz w:val="20"/>
                <w:szCs w:val="20"/>
              </w:rPr>
              <w:t>End of Project evaluation for the Advancing and Sustaining Gender Based Governance Project</w:t>
            </w:r>
            <w:r w:rsidR="00911158">
              <w:rPr>
                <w:rFonts w:ascii="Calibri" w:hAnsi="Calibri"/>
                <w:i/>
                <w:sz w:val="20"/>
                <w:szCs w:val="20"/>
              </w:rPr>
              <w:t xml:space="preserve"> in Malawi</w:t>
            </w:r>
          </w:p>
        </w:tc>
        <w:tc>
          <w:tcPr>
            <w:tcW w:w="1355" w:type="dxa"/>
          </w:tcPr>
          <w:p w14:paraId="22BAF566" w14:textId="2C5F8478" w:rsidR="006A48A0" w:rsidRDefault="005F31EA" w:rsidP="00E62A8B">
            <w:pPr>
              <w:pStyle w:val="NoSpacing"/>
              <w:spacing w:line="276" w:lineRule="auto"/>
              <w:rPr>
                <w:rFonts w:ascii="Calibri" w:hAnsi="Calibri"/>
                <w:i/>
                <w:sz w:val="20"/>
                <w:szCs w:val="20"/>
              </w:rPr>
            </w:pPr>
            <w:r>
              <w:rPr>
                <w:rFonts w:ascii="Calibri" w:hAnsi="Calibri"/>
                <w:i/>
                <w:sz w:val="20"/>
                <w:szCs w:val="20"/>
              </w:rPr>
              <w:t>y</w:t>
            </w:r>
          </w:p>
        </w:tc>
        <w:tc>
          <w:tcPr>
            <w:tcW w:w="1091" w:type="dxa"/>
          </w:tcPr>
          <w:p w14:paraId="79650339" w14:textId="7EF50F6C" w:rsidR="006A48A0" w:rsidRDefault="00911158" w:rsidP="00E62A8B">
            <w:pPr>
              <w:pStyle w:val="NoSpacing"/>
              <w:spacing w:line="276" w:lineRule="auto"/>
              <w:rPr>
                <w:rFonts w:ascii="Calibri" w:hAnsi="Calibri"/>
                <w:i/>
                <w:sz w:val="20"/>
                <w:szCs w:val="20"/>
              </w:rPr>
            </w:pPr>
            <w:r>
              <w:rPr>
                <w:rFonts w:ascii="Calibri" w:hAnsi="Calibri"/>
                <w:i/>
                <w:sz w:val="20"/>
                <w:szCs w:val="20"/>
              </w:rPr>
              <w:t>UNDAF Pillar 1, SP Output 1, Global Output 4, SP Global Output 5, SN Outcome 1.3</w:t>
            </w:r>
          </w:p>
        </w:tc>
        <w:tc>
          <w:tcPr>
            <w:tcW w:w="1170" w:type="dxa"/>
          </w:tcPr>
          <w:p w14:paraId="33399240" w14:textId="7A74FDC3" w:rsidR="006A48A0" w:rsidRDefault="00911158" w:rsidP="00F049EE">
            <w:pPr>
              <w:pStyle w:val="NoSpacing"/>
              <w:spacing w:line="276" w:lineRule="auto"/>
              <w:rPr>
                <w:rFonts w:ascii="Calibri" w:hAnsi="Calibri"/>
                <w:i/>
                <w:sz w:val="20"/>
                <w:szCs w:val="20"/>
              </w:rPr>
            </w:pPr>
            <w:r>
              <w:rPr>
                <w:rFonts w:ascii="Calibri" w:hAnsi="Calibri"/>
                <w:i/>
                <w:sz w:val="20"/>
                <w:szCs w:val="20"/>
              </w:rPr>
              <w:t>Outcome 1.2, Output 1.2.1</w:t>
            </w:r>
            <w:r w:rsidR="009F670F">
              <w:rPr>
                <w:rFonts w:ascii="Calibri" w:hAnsi="Calibri"/>
                <w:i/>
                <w:sz w:val="20"/>
                <w:szCs w:val="20"/>
              </w:rPr>
              <w:t>; Outcome 1.3, Output 1.3.1</w:t>
            </w:r>
          </w:p>
        </w:tc>
        <w:tc>
          <w:tcPr>
            <w:tcW w:w="990" w:type="dxa"/>
          </w:tcPr>
          <w:p w14:paraId="42AC747F" w14:textId="6364A291" w:rsidR="006A48A0" w:rsidRDefault="005F31EA" w:rsidP="00E62A8B">
            <w:pPr>
              <w:pStyle w:val="NoSpacing"/>
              <w:spacing w:line="276" w:lineRule="auto"/>
              <w:rPr>
                <w:rFonts w:ascii="Calibri" w:hAnsi="Calibri"/>
                <w:i/>
                <w:sz w:val="20"/>
                <w:szCs w:val="20"/>
              </w:rPr>
            </w:pPr>
            <w:r>
              <w:rPr>
                <w:rFonts w:ascii="Calibri" w:hAnsi="Calibri"/>
                <w:i/>
                <w:sz w:val="20"/>
                <w:szCs w:val="20"/>
              </w:rPr>
              <w:t>Malawi Country Office</w:t>
            </w:r>
          </w:p>
        </w:tc>
        <w:tc>
          <w:tcPr>
            <w:tcW w:w="1080" w:type="dxa"/>
          </w:tcPr>
          <w:p w14:paraId="6CFDFE68" w14:textId="06A57DDB" w:rsidR="006A48A0" w:rsidRDefault="005F31EA" w:rsidP="00E62A8B">
            <w:pPr>
              <w:pStyle w:val="NoSpacing"/>
              <w:spacing w:line="276" w:lineRule="auto"/>
              <w:rPr>
                <w:rFonts w:ascii="Calibri" w:hAnsi="Calibri"/>
                <w:i/>
                <w:sz w:val="20"/>
                <w:szCs w:val="20"/>
              </w:rPr>
            </w:pPr>
            <w:r>
              <w:rPr>
                <w:rFonts w:ascii="Calibri" w:hAnsi="Calibri"/>
                <w:i/>
                <w:sz w:val="20"/>
                <w:szCs w:val="20"/>
              </w:rPr>
              <w:t>ESAR /Malawi</w:t>
            </w:r>
          </w:p>
        </w:tc>
        <w:tc>
          <w:tcPr>
            <w:tcW w:w="1062" w:type="dxa"/>
          </w:tcPr>
          <w:p w14:paraId="6715C68D" w14:textId="6769B4AD" w:rsidR="006A48A0" w:rsidRDefault="005F31EA" w:rsidP="00E62A8B">
            <w:pPr>
              <w:pStyle w:val="NoSpacing"/>
              <w:spacing w:line="276" w:lineRule="auto"/>
              <w:rPr>
                <w:rFonts w:ascii="Calibri" w:hAnsi="Calibri"/>
                <w:i/>
                <w:sz w:val="20"/>
                <w:szCs w:val="20"/>
              </w:rPr>
            </w:pPr>
            <w:r>
              <w:rPr>
                <w:rFonts w:ascii="Calibri" w:hAnsi="Calibri"/>
                <w:i/>
                <w:sz w:val="20"/>
                <w:szCs w:val="20"/>
              </w:rPr>
              <w:t>N</w:t>
            </w:r>
          </w:p>
        </w:tc>
        <w:tc>
          <w:tcPr>
            <w:tcW w:w="1482" w:type="dxa"/>
          </w:tcPr>
          <w:p w14:paraId="496F0948" w14:textId="602567B0" w:rsidR="006A48A0" w:rsidRDefault="005F31EA" w:rsidP="00E62A8B">
            <w:pPr>
              <w:pStyle w:val="NoSpacing"/>
              <w:spacing w:line="276" w:lineRule="auto"/>
              <w:rPr>
                <w:rFonts w:ascii="Calibri" w:hAnsi="Calibri"/>
                <w:i/>
                <w:sz w:val="20"/>
                <w:szCs w:val="20"/>
              </w:rPr>
            </w:pPr>
            <w:r>
              <w:rPr>
                <w:rFonts w:ascii="Calibri" w:hAnsi="Calibri"/>
                <w:i/>
                <w:sz w:val="20"/>
                <w:szCs w:val="20"/>
              </w:rPr>
              <w:t xml:space="preserve">Ministry of Gender, CSOs, Malawi Parliament, Malawi Electoral </w:t>
            </w:r>
            <w:proofErr w:type="spellStart"/>
            <w:r>
              <w:rPr>
                <w:rFonts w:ascii="Calibri" w:hAnsi="Calibri"/>
                <w:i/>
                <w:sz w:val="20"/>
                <w:szCs w:val="20"/>
              </w:rPr>
              <w:t>Coommission</w:t>
            </w:r>
            <w:proofErr w:type="spellEnd"/>
            <w:r>
              <w:rPr>
                <w:rFonts w:ascii="Calibri" w:hAnsi="Calibri"/>
                <w:i/>
                <w:sz w:val="20"/>
                <w:szCs w:val="20"/>
              </w:rPr>
              <w:t xml:space="preserve"> and </w:t>
            </w:r>
            <w:proofErr w:type="spellStart"/>
            <w:r>
              <w:rPr>
                <w:rFonts w:ascii="Calibri" w:hAnsi="Calibri"/>
                <w:i/>
                <w:sz w:val="20"/>
                <w:szCs w:val="20"/>
              </w:rPr>
              <w:t>Distict</w:t>
            </w:r>
            <w:proofErr w:type="spellEnd"/>
            <w:r>
              <w:rPr>
                <w:rFonts w:ascii="Calibri" w:hAnsi="Calibri"/>
                <w:i/>
                <w:sz w:val="20"/>
                <w:szCs w:val="20"/>
              </w:rPr>
              <w:t xml:space="preserve"> Councils</w:t>
            </w:r>
          </w:p>
        </w:tc>
        <w:tc>
          <w:tcPr>
            <w:tcW w:w="1052" w:type="dxa"/>
          </w:tcPr>
          <w:p w14:paraId="43C3E4E0" w14:textId="1A50AFB7" w:rsidR="006A48A0" w:rsidRDefault="005F31EA" w:rsidP="00F049EE">
            <w:pPr>
              <w:pStyle w:val="NoSpacing"/>
              <w:spacing w:line="276" w:lineRule="auto"/>
              <w:rPr>
                <w:rFonts w:ascii="Calibri" w:hAnsi="Calibri"/>
                <w:i/>
                <w:sz w:val="20"/>
                <w:szCs w:val="20"/>
              </w:rPr>
            </w:pPr>
            <w:r>
              <w:rPr>
                <w:rFonts w:ascii="Calibri" w:hAnsi="Calibri"/>
                <w:i/>
                <w:sz w:val="20"/>
                <w:szCs w:val="20"/>
              </w:rPr>
              <w:t>September – October 2019</w:t>
            </w:r>
          </w:p>
        </w:tc>
        <w:tc>
          <w:tcPr>
            <w:tcW w:w="1084" w:type="dxa"/>
          </w:tcPr>
          <w:p w14:paraId="3F9375C4" w14:textId="77777777" w:rsidR="006A48A0" w:rsidRDefault="005F31EA" w:rsidP="004204BF">
            <w:pPr>
              <w:pStyle w:val="NoSpacing"/>
              <w:spacing w:line="276" w:lineRule="auto"/>
              <w:rPr>
                <w:rFonts w:ascii="Calibri" w:hAnsi="Calibri"/>
                <w:i/>
                <w:sz w:val="20"/>
                <w:szCs w:val="20"/>
              </w:rPr>
            </w:pPr>
            <w:r>
              <w:rPr>
                <w:rFonts w:ascii="Calibri" w:hAnsi="Calibri"/>
                <w:i/>
                <w:sz w:val="20"/>
                <w:szCs w:val="20"/>
              </w:rPr>
              <w:t>10,000</w:t>
            </w:r>
          </w:p>
          <w:p w14:paraId="4D30376C" w14:textId="2D80E580" w:rsidR="009F670F" w:rsidRPr="003E000C" w:rsidRDefault="009F670F" w:rsidP="004204BF">
            <w:pPr>
              <w:pStyle w:val="NoSpacing"/>
              <w:spacing w:line="276" w:lineRule="auto"/>
              <w:rPr>
                <w:rFonts w:ascii="Calibri" w:hAnsi="Calibri"/>
                <w:i/>
                <w:sz w:val="20"/>
                <w:szCs w:val="20"/>
              </w:rPr>
            </w:pPr>
            <w:r>
              <w:rPr>
                <w:rFonts w:ascii="Calibri" w:hAnsi="Calibri"/>
                <w:i/>
                <w:sz w:val="20"/>
                <w:szCs w:val="20"/>
              </w:rPr>
              <w:t>Donor funds</w:t>
            </w:r>
          </w:p>
        </w:tc>
        <w:tc>
          <w:tcPr>
            <w:tcW w:w="1333" w:type="dxa"/>
          </w:tcPr>
          <w:p w14:paraId="4DCB001A" w14:textId="4B5E1830" w:rsidR="006A48A0" w:rsidRDefault="005F31EA" w:rsidP="00F049EE">
            <w:pPr>
              <w:pStyle w:val="NoSpacing"/>
              <w:spacing w:line="276" w:lineRule="auto"/>
              <w:rPr>
                <w:rFonts w:ascii="Calibri" w:hAnsi="Calibri"/>
                <w:i/>
                <w:sz w:val="20"/>
                <w:szCs w:val="20"/>
              </w:rPr>
            </w:pPr>
            <w:r>
              <w:rPr>
                <w:rFonts w:ascii="Calibri" w:hAnsi="Calibri"/>
                <w:i/>
                <w:sz w:val="20"/>
                <w:szCs w:val="20"/>
              </w:rPr>
              <w:t>Initiated</w:t>
            </w:r>
          </w:p>
        </w:tc>
        <w:tc>
          <w:tcPr>
            <w:tcW w:w="1080" w:type="dxa"/>
          </w:tcPr>
          <w:p w14:paraId="7FCFC56D" w14:textId="29079E58" w:rsidR="006A48A0" w:rsidRPr="003E000C" w:rsidRDefault="006A48A0" w:rsidP="00F049EE">
            <w:pPr>
              <w:pStyle w:val="NoSpacing"/>
              <w:spacing w:line="276" w:lineRule="auto"/>
              <w:rPr>
                <w:rFonts w:ascii="Calibri" w:hAnsi="Calibri"/>
                <w:i/>
                <w:sz w:val="20"/>
                <w:szCs w:val="20"/>
              </w:rPr>
            </w:pPr>
          </w:p>
        </w:tc>
        <w:bookmarkStart w:id="0" w:name="_GoBack"/>
        <w:bookmarkEnd w:id="0"/>
      </w:tr>
      <w:tr w:rsidR="009F670F" w14:paraId="78A5E00D" w14:textId="77777777" w:rsidTr="005F31EA">
        <w:trPr>
          <w:trHeight w:val="692"/>
          <w:jc w:val="center"/>
        </w:trPr>
        <w:tc>
          <w:tcPr>
            <w:tcW w:w="1239" w:type="dxa"/>
          </w:tcPr>
          <w:p w14:paraId="22E74BDC" w14:textId="766C91B8" w:rsidR="009F670F" w:rsidRDefault="009F670F" w:rsidP="009F670F">
            <w:pPr>
              <w:pStyle w:val="NoSpacing"/>
              <w:spacing w:line="276" w:lineRule="auto"/>
              <w:rPr>
                <w:rFonts w:ascii="Calibri" w:hAnsi="Calibri"/>
                <w:i/>
                <w:sz w:val="20"/>
                <w:szCs w:val="20"/>
              </w:rPr>
            </w:pPr>
            <w:proofErr w:type="spellStart"/>
            <w:r>
              <w:rPr>
                <w:rFonts w:ascii="Calibri" w:hAnsi="Calibri"/>
                <w:i/>
                <w:sz w:val="20"/>
                <w:szCs w:val="20"/>
              </w:rPr>
              <w:lastRenderedPageBreak/>
              <w:t>Mid term</w:t>
            </w:r>
            <w:proofErr w:type="spellEnd"/>
            <w:r>
              <w:rPr>
                <w:rFonts w:ascii="Calibri" w:hAnsi="Calibri"/>
                <w:i/>
                <w:sz w:val="20"/>
                <w:szCs w:val="20"/>
              </w:rPr>
              <w:t xml:space="preserve"> evaluation for the Women Empowerment Programme</w:t>
            </w:r>
          </w:p>
        </w:tc>
        <w:tc>
          <w:tcPr>
            <w:tcW w:w="1355" w:type="dxa"/>
          </w:tcPr>
          <w:p w14:paraId="1E55EDB2" w14:textId="3E1F449E" w:rsidR="009F670F" w:rsidRDefault="009F670F" w:rsidP="009F670F">
            <w:pPr>
              <w:pStyle w:val="NoSpacing"/>
              <w:spacing w:line="276" w:lineRule="auto"/>
              <w:rPr>
                <w:rFonts w:ascii="Calibri" w:hAnsi="Calibri"/>
                <w:i/>
                <w:sz w:val="20"/>
                <w:szCs w:val="20"/>
              </w:rPr>
            </w:pPr>
            <w:r>
              <w:rPr>
                <w:rFonts w:ascii="Calibri" w:hAnsi="Calibri"/>
                <w:i/>
                <w:sz w:val="20"/>
                <w:szCs w:val="20"/>
              </w:rPr>
              <w:t>y</w:t>
            </w:r>
          </w:p>
        </w:tc>
        <w:tc>
          <w:tcPr>
            <w:tcW w:w="1091" w:type="dxa"/>
          </w:tcPr>
          <w:p w14:paraId="618C9709" w14:textId="2E60221C" w:rsidR="009F670F" w:rsidRDefault="009F670F" w:rsidP="009F670F">
            <w:pPr>
              <w:pStyle w:val="NoSpacing"/>
              <w:spacing w:line="276" w:lineRule="auto"/>
              <w:rPr>
                <w:rFonts w:ascii="Calibri" w:hAnsi="Calibri"/>
                <w:i/>
                <w:sz w:val="20"/>
                <w:szCs w:val="20"/>
              </w:rPr>
            </w:pPr>
            <w:r>
              <w:rPr>
                <w:rFonts w:ascii="Calibri" w:hAnsi="Calibri"/>
                <w:i/>
                <w:sz w:val="20"/>
                <w:szCs w:val="20"/>
              </w:rPr>
              <w:t>Whole SN</w:t>
            </w:r>
          </w:p>
        </w:tc>
        <w:tc>
          <w:tcPr>
            <w:tcW w:w="1170" w:type="dxa"/>
          </w:tcPr>
          <w:p w14:paraId="698B1826" w14:textId="4D40037B" w:rsidR="009F670F" w:rsidRDefault="009F670F" w:rsidP="009F670F">
            <w:pPr>
              <w:pStyle w:val="NoSpacing"/>
              <w:spacing w:line="276" w:lineRule="auto"/>
              <w:rPr>
                <w:rFonts w:ascii="Calibri" w:hAnsi="Calibri"/>
                <w:i/>
                <w:sz w:val="20"/>
                <w:szCs w:val="20"/>
              </w:rPr>
            </w:pPr>
            <w:r>
              <w:rPr>
                <w:rFonts w:ascii="Calibri" w:hAnsi="Calibri"/>
                <w:i/>
                <w:sz w:val="20"/>
                <w:szCs w:val="20"/>
              </w:rPr>
              <w:t>Whole AWP</w:t>
            </w:r>
          </w:p>
        </w:tc>
        <w:tc>
          <w:tcPr>
            <w:tcW w:w="990" w:type="dxa"/>
          </w:tcPr>
          <w:p w14:paraId="182A4884" w14:textId="22450BBF" w:rsidR="009F670F" w:rsidRDefault="009F670F" w:rsidP="009F670F">
            <w:pPr>
              <w:pStyle w:val="NoSpacing"/>
              <w:spacing w:line="276" w:lineRule="auto"/>
              <w:rPr>
                <w:rFonts w:ascii="Calibri" w:hAnsi="Calibri"/>
                <w:i/>
                <w:sz w:val="20"/>
                <w:szCs w:val="20"/>
              </w:rPr>
            </w:pPr>
            <w:r>
              <w:rPr>
                <w:rFonts w:ascii="Calibri" w:hAnsi="Calibri"/>
                <w:i/>
                <w:sz w:val="20"/>
                <w:szCs w:val="20"/>
              </w:rPr>
              <w:t>Malawi Country Office</w:t>
            </w:r>
          </w:p>
        </w:tc>
        <w:tc>
          <w:tcPr>
            <w:tcW w:w="1080" w:type="dxa"/>
          </w:tcPr>
          <w:p w14:paraId="292CBA35" w14:textId="4DE05A2E" w:rsidR="009F670F" w:rsidRDefault="009F670F" w:rsidP="009F670F">
            <w:pPr>
              <w:pStyle w:val="NoSpacing"/>
              <w:spacing w:line="276" w:lineRule="auto"/>
              <w:rPr>
                <w:rFonts w:ascii="Calibri" w:hAnsi="Calibri"/>
                <w:i/>
                <w:sz w:val="20"/>
                <w:szCs w:val="20"/>
              </w:rPr>
            </w:pPr>
            <w:r>
              <w:rPr>
                <w:rFonts w:ascii="Calibri" w:hAnsi="Calibri"/>
                <w:i/>
                <w:sz w:val="20"/>
                <w:szCs w:val="20"/>
              </w:rPr>
              <w:t>ESAR</w:t>
            </w:r>
          </w:p>
        </w:tc>
        <w:tc>
          <w:tcPr>
            <w:tcW w:w="1062" w:type="dxa"/>
          </w:tcPr>
          <w:p w14:paraId="33F05D52" w14:textId="32F06E9A" w:rsidR="009F670F" w:rsidRDefault="009F670F" w:rsidP="009F670F">
            <w:pPr>
              <w:pStyle w:val="NoSpacing"/>
              <w:spacing w:line="276" w:lineRule="auto"/>
              <w:rPr>
                <w:rFonts w:ascii="Calibri" w:hAnsi="Calibri"/>
                <w:i/>
                <w:sz w:val="20"/>
                <w:szCs w:val="20"/>
              </w:rPr>
            </w:pPr>
            <w:r>
              <w:rPr>
                <w:rFonts w:ascii="Calibri" w:hAnsi="Calibri"/>
                <w:i/>
                <w:sz w:val="20"/>
                <w:szCs w:val="20"/>
              </w:rPr>
              <w:t>N</w:t>
            </w:r>
          </w:p>
        </w:tc>
        <w:tc>
          <w:tcPr>
            <w:tcW w:w="1482" w:type="dxa"/>
          </w:tcPr>
          <w:p w14:paraId="2738D301" w14:textId="4CCFE642" w:rsidR="009F670F" w:rsidRDefault="009F670F" w:rsidP="009F670F">
            <w:pPr>
              <w:pStyle w:val="NoSpacing"/>
              <w:spacing w:line="276" w:lineRule="auto"/>
              <w:rPr>
                <w:rFonts w:ascii="Calibri" w:hAnsi="Calibri"/>
                <w:i/>
                <w:sz w:val="20"/>
                <w:szCs w:val="20"/>
              </w:rPr>
            </w:pPr>
            <w:r>
              <w:rPr>
                <w:rFonts w:ascii="Calibri" w:hAnsi="Calibri"/>
                <w:i/>
                <w:sz w:val="20"/>
                <w:szCs w:val="20"/>
              </w:rPr>
              <w:t>Ministry of Gender, CSO, NGOs and UN Agency partners</w:t>
            </w:r>
          </w:p>
        </w:tc>
        <w:tc>
          <w:tcPr>
            <w:tcW w:w="1052" w:type="dxa"/>
          </w:tcPr>
          <w:p w14:paraId="4A039A64" w14:textId="43085757" w:rsidR="009F670F" w:rsidRDefault="00D24AF0" w:rsidP="009F670F">
            <w:pPr>
              <w:pStyle w:val="NoSpacing"/>
              <w:spacing w:line="276" w:lineRule="auto"/>
              <w:rPr>
                <w:rFonts w:ascii="Calibri" w:hAnsi="Calibri"/>
                <w:i/>
                <w:sz w:val="20"/>
                <w:szCs w:val="20"/>
              </w:rPr>
            </w:pPr>
            <w:r>
              <w:rPr>
                <w:rFonts w:ascii="Calibri" w:hAnsi="Calibri"/>
                <w:i/>
                <w:sz w:val="20"/>
                <w:szCs w:val="20"/>
              </w:rPr>
              <w:t>September – October 2019</w:t>
            </w:r>
          </w:p>
        </w:tc>
        <w:tc>
          <w:tcPr>
            <w:tcW w:w="1084" w:type="dxa"/>
          </w:tcPr>
          <w:p w14:paraId="0746BDAE" w14:textId="7BD11325" w:rsidR="009F670F" w:rsidRPr="003E000C" w:rsidRDefault="009F670F" w:rsidP="009F670F">
            <w:pPr>
              <w:pStyle w:val="NoSpacing"/>
              <w:spacing w:line="276" w:lineRule="auto"/>
              <w:rPr>
                <w:rFonts w:ascii="Calibri" w:hAnsi="Calibri"/>
                <w:i/>
                <w:sz w:val="20"/>
                <w:szCs w:val="20"/>
              </w:rPr>
            </w:pPr>
            <w:r>
              <w:rPr>
                <w:rFonts w:ascii="Calibri" w:hAnsi="Calibri"/>
                <w:i/>
                <w:sz w:val="20"/>
                <w:szCs w:val="20"/>
              </w:rPr>
              <w:t>12</w:t>
            </w:r>
            <w:r w:rsidRPr="003E000C">
              <w:rPr>
                <w:rFonts w:ascii="Calibri" w:hAnsi="Calibri"/>
                <w:i/>
                <w:sz w:val="20"/>
                <w:szCs w:val="20"/>
              </w:rPr>
              <w:t xml:space="preserve">,000, </w:t>
            </w:r>
            <w:r>
              <w:rPr>
                <w:rFonts w:ascii="Calibri" w:hAnsi="Calibri"/>
                <w:i/>
                <w:sz w:val="20"/>
                <w:szCs w:val="20"/>
              </w:rPr>
              <w:t>Donor</w:t>
            </w:r>
            <w:r w:rsidRPr="003E000C">
              <w:rPr>
                <w:rFonts w:ascii="Calibri" w:hAnsi="Calibri"/>
                <w:i/>
                <w:sz w:val="20"/>
                <w:szCs w:val="20"/>
              </w:rPr>
              <w:t xml:space="preserve"> funds</w:t>
            </w:r>
          </w:p>
        </w:tc>
        <w:tc>
          <w:tcPr>
            <w:tcW w:w="1333" w:type="dxa"/>
          </w:tcPr>
          <w:p w14:paraId="3FE77D66" w14:textId="57A6254A" w:rsidR="009F670F" w:rsidRDefault="009F670F" w:rsidP="009F670F">
            <w:pPr>
              <w:pStyle w:val="NoSpacing"/>
              <w:spacing w:line="276" w:lineRule="auto"/>
              <w:rPr>
                <w:rFonts w:ascii="Calibri" w:hAnsi="Calibri"/>
                <w:i/>
                <w:sz w:val="20"/>
                <w:szCs w:val="20"/>
              </w:rPr>
            </w:pPr>
            <w:proofErr w:type="spellStart"/>
            <w:r>
              <w:rPr>
                <w:rFonts w:ascii="Calibri" w:hAnsi="Calibri"/>
                <w:i/>
                <w:sz w:val="20"/>
                <w:szCs w:val="20"/>
              </w:rPr>
              <w:t>initated</w:t>
            </w:r>
            <w:proofErr w:type="spellEnd"/>
            <w:r>
              <w:rPr>
                <w:rFonts w:ascii="Calibri" w:hAnsi="Calibri"/>
                <w:i/>
                <w:sz w:val="20"/>
                <w:szCs w:val="20"/>
              </w:rPr>
              <w:t xml:space="preserve"> </w:t>
            </w:r>
          </w:p>
        </w:tc>
        <w:tc>
          <w:tcPr>
            <w:tcW w:w="1080" w:type="dxa"/>
          </w:tcPr>
          <w:p w14:paraId="2EC28CF2" w14:textId="6E7E763C" w:rsidR="009F670F" w:rsidRPr="003E000C" w:rsidRDefault="009F670F" w:rsidP="009F670F">
            <w:pPr>
              <w:pStyle w:val="NoSpacing"/>
              <w:spacing w:line="276" w:lineRule="auto"/>
              <w:rPr>
                <w:rFonts w:ascii="Calibri" w:hAnsi="Calibri"/>
                <w:i/>
                <w:sz w:val="20"/>
                <w:szCs w:val="20"/>
              </w:rPr>
            </w:pPr>
          </w:p>
        </w:tc>
      </w:tr>
      <w:tr w:rsidR="001E5239" w14:paraId="39C7E887" w14:textId="77777777" w:rsidTr="005F31EA">
        <w:trPr>
          <w:trHeight w:val="692"/>
          <w:jc w:val="center"/>
        </w:trPr>
        <w:tc>
          <w:tcPr>
            <w:tcW w:w="1239" w:type="dxa"/>
          </w:tcPr>
          <w:p w14:paraId="6E034786" w14:textId="20031025" w:rsidR="001E5239" w:rsidRDefault="001E5239" w:rsidP="00F049EE">
            <w:pPr>
              <w:pStyle w:val="NoSpacing"/>
              <w:spacing w:line="276" w:lineRule="auto"/>
              <w:rPr>
                <w:rFonts w:ascii="Calibri" w:hAnsi="Calibri"/>
                <w:i/>
                <w:sz w:val="20"/>
                <w:szCs w:val="20"/>
              </w:rPr>
            </w:pPr>
          </w:p>
        </w:tc>
        <w:tc>
          <w:tcPr>
            <w:tcW w:w="1355" w:type="dxa"/>
          </w:tcPr>
          <w:p w14:paraId="0EDBDED6" w14:textId="284CA92E" w:rsidR="001E5239" w:rsidRDefault="001E5239" w:rsidP="00E62A8B">
            <w:pPr>
              <w:pStyle w:val="NoSpacing"/>
              <w:spacing w:line="276" w:lineRule="auto"/>
              <w:rPr>
                <w:rFonts w:ascii="Calibri" w:hAnsi="Calibri"/>
                <w:i/>
                <w:sz w:val="20"/>
                <w:szCs w:val="20"/>
              </w:rPr>
            </w:pPr>
          </w:p>
        </w:tc>
        <w:tc>
          <w:tcPr>
            <w:tcW w:w="1091" w:type="dxa"/>
          </w:tcPr>
          <w:p w14:paraId="240074A9" w14:textId="19F35D3D" w:rsidR="001E5239" w:rsidRDefault="001E5239" w:rsidP="00E62A8B">
            <w:pPr>
              <w:pStyle w:val="NoSpacing"/>
              <w:spacing w:line="276" w:lineRule="auto"/>
              <w:rPr>
                <w:rFonts w:ascii="Calibri" w:hAnsi="Calibri"/>
                <w:i/>
                <w:sz w:val="20"/>
                <w:szCs w:val="20"/>
              </w:rPr>
            </w:pPr>
          </w:p>
        </w:tc>
        <w:tc>
          <w:tcPr>
            <w:tcW w:w="1170" w:type="dxa"/>
          </w:tcPr>
          <w:p w14:paraId="408844B9" w14:textId="4E57D0D5" w:rsidR="001E5239" w:rsidRDefault="001E5239" w:rsidP="00F049EE">
            <w:pPr>
              <w:pStyle w:val="NoSpacing"/>
              <w:spacing w:line="276" w:lineRule="auto"/>
              <w:rPr>
                <w:rFonts w:ascii="Calibri" w:hAnsi="Calibri"/>
                <w:i/>
                <w:sz w:val="20"/>
                <w:szCs w:val="20"/>
              </w:rPr>
            </w:pPr>
          </w:p>
        </w:tc>
        <w:tc>
          <w:tcPr>
            <w:tcW w:w="990" w:type="dxa"/>
          </w:tcPr>
          <w:p w14:paraId="46C13211" w14:textId="6898F0B9" w:rsidR="001E5239" w:rsidRDefault="001E5239" w:rsidP="00E62A8B">
            <w:pPr>
              <w:pStyle w:val="NoSpacing"/>
              <w:spacing w:line="276" w:lineRule="auto"/>
              <w:rPr>
                <w:rFonts w:ascii="Calibri" w:hAnsi="Calibri"/>
                <w:i/>
                <w:sz w:val="20"/>
                <w:szCs w:val="20"/>
              </w:rPr>
            </w:pPr>
          </w:p>
        </w:tc>
        <w:tc>
          <w:tcPr>
            <w:tcW w:w="1080" w:type="dxa"/>
          </w:tcPr>
          <w:p w14:paraId="7CAA8D3D" w14:textId="4875C1CF" w:rsidR="001E5239" w:rsidRDefault="001E5239" w:rsidP="00E62A8B">
            <w:pPr>
              <w:pStyle w:val="NoSpacing"/>
              <w:spacing w:line="276" w:lineRule="auto"/>
              <w:rPr>
                <w:rFonts w:ascii="Calibri" w:hAnsi="Calibri"/>
                <w:i/>
                <w:sz w:val="20"/>
                <w:szCs w:val="20"/>
              </w:rPr>
            </w:pPr>
          </w:p>
        </w:tc>
        <w:tc>
          <w:tcPr>
            <w:tcW w:w="1062" w:type="dxa"/>
          </w:tcPr>
          <w:p w14:paraId="35F95FE9" w14:textId="09BD9124" w:rsidR="001E5239" w:rsidRDefault="001E5239" w:rsidP="00E62A8B">
            <w:pPr>
              <w:pStyle w:val="NoSpacing"/>
              <w:spacing w:line="276" w:lineRule="auto"/>
              <w:rPr>
                <w:rFonts w:ascii="Calibri" w:hAnsi="Calibri"/>
                <w:i/>
                <w:sz w:val="20"/>
                <w:szCs w:val="20"/>
              </w:rPr>
            </w:pPr>
          </w:p>
        </w:tc>
        <w:tc>
          <w:tcPr>
            <w:tcW w:w="1482" w:type="dxa"/>
          </w:tcPr>
          <w:p w14:paraId="3AE14623" w14:textId="6A3F8758" w:rsidR="001E5239" w:rsidRDefault="001E5239" w:rsidP="00E62A8B">
            <w:pPr>
              <w:pStyle w:val="NoSpacing"/>
              <w:spacing w:line="276" w:lineRule="auto"/>
              <w:rPr>
                <w:rFonts w:ascii="Calibri" w:hAnsi="Calibri"/>
                <w:i/>
                <w:sz w:val="20"/>
                <w:szCs w:val="20"/>
              </w:rPr>
            </w:pPr>
          </w:p>
        </w:tc>
        <w:tc>
          <w:tcPr>
            <w:tcW w:w="1052" w:type="dxa"/>
          </w:tcPr>
          <w:p w14:paraId="6F4C740B" w14:textId="64E2C229" w:rsidR="001E5239" w:rsidRDefault="001E5239" w:rsidP="00F049EE">
            <w:pPr>
              <w:pStyle w:val="NoSpacing"/>
              <w:spacing w:line="276" w:lineRule="auto"/>
              <w:rPr>
                <w:rFonts w:ascii="Calibri" w:hAnsi="Calibri"/>
                <w:i/>
                <w:sz w:val="20"/>
                <w:szCs w:val="20"/>
              </w:rPr>
            </w:pPr>
          </w:p>
        </w:tc>
        <w:tc>
          <w:tcPr>
            <w:tcW w:w="1084" w:type="dxa"/>
          </w:tcPr>
          <w:p w14:paraId="630CC733" w14:textId="77777777" w:rsidR="001E5239" w:rsidRPr="003E000C" w:rsidRDefault="001E5239" w:rsidP="004204BF">
            <w:pPr>
              <w:pStyle w:val="NoSpacing"/>
              <w:spacing w:line="276" w:lineRule="auto"/>
              <w:rPr>
                <w:rFonts w:ascii="Calibri" w:hAnsi="Calibri"/>
                <w:i/>
                <w:sz w:val="20"/>
                <w:szCs w:val="20"/>
              </w:rPr>
            </w:pPr>
          </w:p>
        </w:tc>
        <w:tc>
          <w:tcPr>
            <w:tcW w:w="1333" w:type="dxa"/>
          </w:tcPr>
          <w:p w14:paraId="7C42DD72" w14:textId="5B263C43" w:rsidR="001E5239" w:rsidRDefault="001E5239" w:rsidP="00F049EE">
            <w:pPr>
              <w:pStyle w:val="NoSpacing"/>
              <w:spacing w:line="276" w:lineRule="auto"/>
              <w:rPr>
                <w:rFonts w:ascii="Calibri" w:hAnsi="Calibri"/>
                <w:i/>
                <w:sz w:val="20"/>
                <w:szCs w:val="20"/>
              </w:rPr>
            </w:pPr>
          </w:p>
        </w:tc>
        <w:tc>
          <w:tcPr>
            <w:tcW w:w="1080" w:type="dxa"/>
          </w:tcPr>
          <w:p w14:paraId="2C364A2A" w14:textId="71080149" w:rsidR="001E5239" w:rsidRPr="003E000C" w:rsidRDefault="001E5239" w:rsidP="00F049EE">
            <w:pPr>
              <w:pStyle w:val="NoSpacing"/>
              <w:spacing w:line="276" w:lineRule="auto"/>
              <w:rPr>
                <w:rFonts w:ascii="Calibri" w:hAnsi="Calibri"/>
                <w:i/>
                <w:sz w:val="20"/>
                <w:szCs w:val="20"/>
              </w:rPr>
            </w:pPr>
          </w:p>
        </w:tc>
      </w:tr>
      <w:tr w:rsidR="0008461E" w14:paraId="5AC9A289" w14:textId="77777777" w:rsidTr="001E5239">
        <w:trPr>
          <w:jc w:val="center"/>
        </w:trPr>
        <w:tc>
          <w:tcPr>
            <w:tcW w:w="12938" w:type="dxa"/>
            <w:gridSpan w:val="11"/>
            <w:shd w:val="clear" w:color="auto" w:fill="DEEAF6" w:themeFill="accent1" w:themeFillTint="33"/>
          </w:tcPr>
          <w:p w14:paraId="2DB03ED5" w14:textId="3349319E" w:rsidR="0008461E" w:rsidRPr="00174940" w:rsidRDefault="0008461E" w:rsidP="00F049EE">
            <w:pPr>
              <w:pStyle w:val="NoSpacing"/>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1080" w:type="dxa"/>
            <w:shd w:val="clear" w:color="auto" w:fill="DEEAF6" w:themeFill="accent1" w:themeFillTint="33"/>
          </w:tcPr>
          <w:p w14:paraId="5D6730D7" w14:textId="77777777" w:rsidR="0008461E" w:rsidRPr="00174940" w:rsidRDefault="0008461E" w:rsidP="00F049EE">
            <w:pPr>
              <w:pStyle w:val="NoSpacing"/>
              <w:spacing w:line="276" w:lineRule="auto"/>
              <w:rPr>
                <w:rFonts w:ascii="Calibri" w:hAnsi="Calibri"/>
                <w:i/>
                <w:sz w:val="22"/>
                <w:szCs w:val="22"/>
              </w:rPr>
            </w:pPr>
          </w:p>
        </w:tc>
      </w:tr>
      <w:tr w:rsidR="0008461E" w14:paraId="3FDC3E2F" w14:textId="77777777" w:rsidTr="005F31EA">
        <w:trPr>
          <w:jc w:val="center"/>
        </w:trPr>
        <w:tc>
          <w:tcPr>
            <w:tcW w:w="1239" w:type="dxa"/>
          </w:tcPr>
          <w:p w14:paraId="046D5A55" w14:textId="0550C45B" w:rsidR="009B368A" w:rsidRDefault="007E3772" w:rsidP="009B368A">
            <w:pPr>
              <w:pStyle w:val="NoSpacing"/>
              <w:spacing w:line="276" w:lineRule="auto"/>
              <w:rPr>
                <w:rFonts w:ascii="Calibri" w:hAnsi="Calibri"/>
                <w:i/>
                <w:sz w:val="19"/>
                <w:szCs w:val="19"/>
              </w:rPr>
            </w:pPr>
            <w:r>
              <w:rPr>
                <w:rFonts w:ascii="Calibri" w:hAnsi="Calibri"/>
                <w:i/>
                <w:sz w:val="19"/>
                <w:szCs w:val="19"/>
              </w:rPr>
              <w:t xml:space="preserve">UNDAF </w:t>
            </w:r>
            <w:proofErr w:type="spellStart"/>
            <w:r>
              <w:rPr>
                <w:rFonts w:ascii="Calibri" w:hAnsi="Calibri"/>
                <w:i/>
                <w:sz w:val="19"/>
                <w:szCs w:val="19"/>
              </w:rPr>
              <w:t>Evalaution</w:t>
            </w:r>
            <w:proofErr w:type="spellEnd"/>
          </w:p>
          <w:p w14:paraId="722F2C51" w14:textId="1A014388" w:rsidR="0008461E" w:rsidRDefault="0008461E" w:rsidP="00F049EE">
            <w:pPr>
              <w:pStyle w:val="NoSpacing"/>
              <w:spacing w:line="276" w:lineRule="auto"/>
              <w:rPr>
                <w:rFonts w:ascii="Calibri" w:hAnsi="Calibri"/>
                <w:i/>
                <w:sz w:val="19"/>
                <w:szCs w:val="19"/>
              </w:rPr>
            </w:pPr>
          </w:p>
        </w:tc>
        <w:tc>
          <w:tcPr>
            <w:tcW w:w="1355" w:type="dxa"/>
          </w:tcPr>
          <w:p w14:paraId="16C41D88" w14:textId="6452956C" w:rsidR="0008461E" w:rsidRDefault="007E3772" w:rsidP="00F049EE">
            <w:pPr>
              <w:pStyle w:val="NoSpacing"/>
              <w:spacing w:line="276" w:lineRule="auto"/>
              <w:rPr>
                <w:rFonts w:ascii="Calibri" w:hAnsi="Calibri"/>
                <w:i/>
                <w:sz w:val="19"/>
                <w:szCs w:val="19"/>
              </w:rPr>
            </w:pPr>
            <w:r>
              <w:rPr>
                <w:rFonts w:ascii="Calibri" w:hAnsi="Calibri"/>
                <w:i/>
                <w:sz w:val="19"/>
                <w:szCs w:val="19"/>
              </w:rPr>
              <w:t>Y</w:t>
            </w:r>
          </w:p>
        </w:tc>
        <w:tc>
          <w:tcPr>
            <w:tcW w:w="1091" w:type="dxa"/>
          </w:tcPr>
          <w:p w14:paraId="7CADB8DA" w14:textId="22C139C9" w:rsidR="0008461E" w:rsidRDefault="007E3772" w:rsidP="009B368A">
            <w:pPr>
              <w:pStyle w:val="NoSpacing"/>
              <w:spacing w:line="276" w:lineRule="auto"/>
              <w:rPr>
                <w:rFonts w:ascii="Calibri" w:hAnsi="Calibri"/>
                <w:i/>
                <w:sz w:val="19"/>
                <w:szCs w:val="19"/>
              </w:rPr>
            </w:pPr>
            <w:r>
              <w:rPr>
                <w:rFonts w:ascii="Calibri" w:hAnsi="Calibri"/>
                <w:i/>
                <w:sz w:val="19"/>
                <w:szCs w:val="19"/>
              </w:rPr>
              <w:t>UNDAF Outcome 4</w:t>
            </w:r>
            <w:r w:rsidR="0008461E">
              <w:rPr>
                <w:rFonts w:ascii="Calibri" w:hAnsi="Calibri"/>
                <w:i/>
                <w:sz w:val="19"/>
                <w:szCs w:val="19"/>
              </w:rPr>
              <w:t xml:space="preserve"> </w:t>
            </w:r>
          </w:p>
        </w:tc>
        <w:tc>
          <w:tcPr>
            <w:tcW w:w="1170" w:type="dxa"/>
          </w:tcPr>
          <w:p w14:paraId="2F998A38" w14:textId="18C8CB93" w:rsidR="0008461E" w:rsidRDefault="007E3772" w:rsidP="009B368A">
            <w:pPr>
              <w:pStyle w:val="NoSpacing"/>
              <w:spacing w:line="276" w:lineRule="auto"/>
              <w:rPr>
                <w:rFonts w:ascii="Calibri" w:hAnsi="Calibri"/>
                <w:i/>
                <w:sz w:val="19"/>
                <w:szCs w:val="19"/>
              </w:rPr>
            </w:pPr>
            <w:proofErr w:type="spellStart"/>
            <w:r>
              <w:rPr>
                <w:rFonts w:ascii="Calibri" w:hAnsi="Calibri"/>
                <w:i/>
                <w:sz w:val="19"/>
                <w:szCs w:val="19"/>
              </w:rPr>
              <w:t>Whoe</w:t>
            </w:r>
            <w:proofErr w:type="spellEnd"/>
            <w:r>
              <w:rPr>
                <w:rFonts w:ascii="Calibri" w:hAnsi="Calibri"/>
                <w:i/>
                <w:sz w:val="19"/>
                <w:szCs w:val="19"/>
              </w:rPr>
              <w:t xml:space="preserve"> SN</w:t>
            </w:r>
            <w:r w:rsidR="0008461E">
              <w:rPr>
                <w:rFonts w:ascii="Calibri" w:hAnsi="Calibri"/>
                <w:i/>
                <w:sz w:val="19"/>
                <w:szCs w:val="19"/>
              </w:rPr>
              <w:t xml:space="preserve"> </w:t>
            </w:r>
          </w:p>
        </w:tc>
        <w:tc>
          <w:tcPr>
            <w:tcW w:w="990" w:type="dxa"/>
          </w:tcPr>
          <w:p w14:paraId="3058461C" w14:textId="7E806AE7" w:rsidR="0008461E" w:rsidRDefault="007E3772" w:rsidP="009B368A">
            <w:pPr>
              <w:pStyle w:val="NoSpacing"/>
              <w:spacing w:line="276" w:lineRule="auto"/>
              <w:rPr>
                <w:rFonts w:ascii="Calibri" w:hAnsi="Calibri"/>
                <w:i/>
                <w:sz w:val="19"/>
                <w:szCs w:val="19"/>
              </w:rPr>
            </w:pPr>
            <w:r>
              <w:rPr>
                <w:rFonts w:ascii="Calibri" w:hAnsi="Calibri"/>
                <w:i/>
                <w:sz w:val="19"/>
                <w:szCs w:val="19"/>
              </w:rPr>
              <w:t>UNDP Malawi</w:t>
            </w:r>
            <w:r w:rsidR="0008461E">
              <w:rPr>
                <w:rFonts w:ascii="Calibri" w:hAnsi="Calibri"/>
                <w:i/>
                <w:sz w:val="19"/>
                <w:szCs w:val="19"/>
              </w:rPr>
              <w:t xml:space="preserve"> </w:t>
            </w:r>
          </w:p>
        </w:tc>
        <w:tc>
          <w:tcPr>
            <w:tcW w:w="1080" w:type="dxa"/>
          </w:tcPr>
          <w:p w14:paraId="458669C0" w14:textId="20C3A977" w:rsidR="0008461E" w:rsidRDefault="007E3772" w:rsidP="00F049EE">
            <w:pPr>
              <w:pStyle w:val="NoSpacing"/>
              <w:spacing w:line="276" w:lineRule="auto"/>
              <w:rPr>
                <w:rFonts w:ascii="Calibri" w:hAnsi="Calibri"/>
                <w:i/>
                <w:sz w:val="19"/>
                <w:szCs w:val="19"/>
              </w:rPr>
            </w:pPr>
            <w:r>
              <w:rPr>
                <w:rFonts w:ascii="Calibri" w:hAnsi="Calibri"/>
                <w:i/>
                <w:sz w:val="19"/>
                <w:szCs w:val="19"/>
              </w:rPr>
              <w:t>ESAR</w:t>
            </w:r>
          </w:p>
        </w:tc>
        <w:tc>
          <w:tcPr>
            <w:tcW w:w="1062" w:type="dxa"/>
          </w:tcPr>
          <w:p w14:paraId="5093D2D3" w14:textId="44077114" w:rsidR="0008461E" w:rsidRDefault="007E3772" w:rsidP="00F049EE">
            <w:pPr>
              <w:pStyle w:val="NoSpacing"/>
              <w:spacing w:line="276" w:lineRule="auto"/>
              <w:rPr>
                <w:rFonts w:ascii="Calibri" w:hAnsi="Calibri"/>
                <w:i/>
                <w:sz w:val="19"/>
                <w:szCs w:val="19"/>
              </w:rPr>
            </w:pPr>
            <w:r>
              <w:rPr>
                <w:rFonts w:ascii="Calibri" w:hAnsi="Calibri"/>
                <w:i/>
                <w:sz w:val="19"/>
                <w:szCs w:val="19"/>
              </w:rPr>
              <w:t>Y</w:t>
            </w:r>
            <w:r w:rsidR="0008461E">
              <w:rPr>
                <w:rFonts w:ascii="Calibri" w:hAnsi="Calibri"/>
                <w:i/>
                <w:sz w:val="19"/>
                <w:szCs w:val="19"/>
              </w:rPr>
              <w:t xml:space="preserve"> </w:t>
            </w:r>
          </w:p>
        </w:tc>
        <w:tc>
          <w:tcPr>
            <w:tcW w:w="1482" w:type="dxa"/>
          </w:tcPr>
          <w:p w14:paraId="520BCDF4" w14:textId="00E40B48" w:rsidR="0008461E" w:rsidRDefault="007E3772" w:rsidP="009B368A">
            <w:pPr>
              <w:pStyle w:val="NoSpacing"/>
              <w:spacing w:line="276" w:lineRule="auto"/>
              <w:rPr>
                <w:rFonts w:ascii="Calibri" w:hAnsi="Calibri"/>
                <w:i/>
                <w:sz w:val="19"/>
                <w:szCs w:val="19"/>
              </w:rPr>
            </w:pPr>
            <w:r w:rsidRPr="007E3772">
              <w:rPr>
                <w:rFonts w:ascii="Calibri" w:hAnsi="Calibri"/>
                <w:i/>
                <w:sz w:val="19"/>
                <w:szCs w:val="19"/>
              </w:rPr>
              <w:t>Ministry of Gender, CSO, NGOs and UN Agency partners</w:t>
            </w:r>
          </w:p>
        </w:tc>
        <w:tc>
          <w:tcPr>
            <w:tcW w:w="1052" w:type="dxa"/>
          </w:tcPr>
          <w:p w14:paraId="29E8F9A9" w14:textId="19DCFE01" w:rsidR="0008461E" w:rsidRDefault="007E3772" w:rsidP="00F049EE">
            <w:pPr>
              <w:pStyle w:val="NoSpacing"/>
              <w:spacing w:line="276" w:lineRule="auto"/>
              <w:rPr>
                <w:rFonts w:ascii="Calibri" w:hAnsi="Calibri"/>
                <w:i/>
                <w:sz w:val="19"/>
                <w:szCs w:val="19"/>
                <w:highlight w:val="yellow"/>
              </w:rPr>
            </w:pPr>
            <w:r>
              <w:rPr>
                <w:rFonts w:ascii="Calibri" w:hAnsi="Calibri"/>
                <w:i/>
                <w:sz w:val="19"/>
                <w:szCs w:val="19"/>
              </w:rPr>
              <w:t>TBD</w:t>
            </w:r>
          </w:p>
          <w:p w14:paraId="69BE9113" w14:textId="77777777" w:rsidR="0008461E" w:rsidRDefault="0008461E" w:rsidP="00F049EE">
            <w:pPr>
              <w:pStyle w:val="NoSpacing"/>
              <w:spacing w:line="276" w:lineRule="auto"/>
              <w:rPr>
                <w:rFonts w:ascii="Calibri" w:hAnsi="Calibri"/>
                <w:i/>
                <w:sz w:val="19"/>
                <w:szCs w:val="19"/>
              </w:rPr>
            </w:pPr>
          </w:p>
        </w:tc>
        <w:tc>
          <w:tcPr>
            <w:tcW w:w="1084" w:type="dxa"/>
          </w:tcPr>
          <w:p w14:paraId="4ED06715" w14:textId="423E91FD" w:rsidR="0008461E" w:rsidRDefault="007E3772" w:rsidP="009B368A">
            <w:pPr>
              <w:pStyle w:val="NoSpacing"/>
              <w:spacing w:line="276" w:lineRule="auto"/>
              <w:rPr>
                <w:rFonts w:ascii="Calibri" w:hAnsi="Calibri"/>
                <w:i/>
                <w:sz w:val="19"/>
                <w:szCs w:val="19"/>
              </w:rPr>
            </w:pPr>
            <w:r>
              <w:rPr>
                <w:rFonts w:ascii="Calibri" w:hAnsi="Calibri"/>
                <w:i/>
                <w:sz w:val="19"/>
                <w:szCs w:val="19"/>
              </w:rPr>
              <w:t>TBD</w:t>
            </w:r>
            <w:r w:rsidR="0008461E">
              <w:rPr>
                <w:rFonts w:ascii="Calibri" w:hAnsi="Calibri"/>
                <w:i/>
                <w:sz w:val="19"/>
                <w:szCs w:val="19"/>
              </w:rPr>
              <w:t xml:space="preserve"> </w:t>
            </w:r>
          </w:p>
        </w:tc>
        <w:tc>
          <w:tcPr>
            <w:tcW w:w="1333" w:type="dxa"/>
          </w:tcPr>
          <w:p w14:paraId="2C0F8106" w14:textId="3FCA2F18" w:rsidR="0008461E" w:rsidRDefault="007E3772" w:rsidP="00F049EE">
            <w:pPr>
              <w:pStyle w:val="NoSpacing"/>
              <w:spacing w:line="276" w:lineRule="auto"/>
              <w:rPr>
                <w:rFonts w:ascii="Calibri" w:hAnsi="Calibri"/>
                <w:i/>
                <w:sz w:val="19"/>
                <w:szCs w:val="19"/>
              </w:rPr>
            </w:pPr>
            <w:r>
              <w:rPr>
                <w:rFonts w:ascii="Calibri" w:hAnsi="Calibri"/>
                <w:i/>
                <w:sz w:val="19"/>
                <w:szCs w:val="19"/>
              </w:rPr>
              <w:t>TBD</w:t>
            </w:r>
            <w:r w:rsidR="009B368A">
              <w:rPr>
                <w:rFonts w:ascii="Calibri" w:hAnsi="Calibri"/>
                <w:i/>
                <w:sz w:val="19"/>
                <w:szCs w:val="19"/>
              </w:rPr>
              <w:t xml:space="preserve"> </w:t>
            </w:r>
          </w:p>
        </w:tc>
        <w:tc>
          <w:tcPr>
            <w:tcW w:w="1080" w:type="dxa"/>
          </w:tcPr>
          <w:p w14:paraId="69D58856" w14:textId="77777777" w:rsidR="0008461E" w:rsidRDefault="0008461E" w:rsidP="00F049EE">
            <w:pPr>
              <w:pStyle w:val="NoSpacing"/>
              <w:spacing w:line="276" w:lineRule="auto"/>
              <w:rPr>
                <w:rFonts w:ascii="Calibri" w:hAnsi="Calibri"/>
                <w:i/>
                <w:sz w:val="19"/>
                <w:szCs w:val="19"/>
              </w:rPr>
            </w:pPr>
          </w:p>
        </w:tc>
      </w:tr>
      <w:tr w:rsidR="0008461E" w14:paraId="6A02CFF1" w14:textId="77777777" w:rsidTr="005F31EA">
        <w:trPr>
          <w:jc w:val="center"/>
        </w:trPr>
        <w:tc>
          <w:tcPr>
            <w:tcW w:w="1239" w:type="dxa"/>
          </w:tcPr>
          <w:p w14:paraId="7F4A5CF9" w14:textId="77777777" w:rsidR="0008461E" w:rsidRDefault="0008461E" w:rsidP="00F049EE">
            <w:pPr>
              <w:pStyle w:val="NoSpacing"/>
              <w:spacing w:line="276" w:lineRule="auto"/>
              <w:rPr>
                <w:rFonts w:ascii="Calibri" w:hAnsi="Calibri"/>
                <w:i/>
                <w:sz w:val="19"/>
                <w:szCs w:val="19"/>
              </w:rPr>
            </w:pPr>
            <w:r>
              <w:rPr>
                <w:rFonts w:ascii="Calibri" w:hAnsi="Calibri"/>
                <w:i/>
                <w:sz w:val="19"/>
                <w:szCs w:val="19"/>
              </w:rPr>
              <w:t>Evaluation 2</w:t>
            </w:r>
          </w:p>
        </w:tc>
        <w:tc>
          <w:tcPr>
            <w:tcW w:w="1355" w:type="dxa"/>
          </w:tcPr>
          <w:p w14:paraId="62DDBCBC" w14:textId="77777777" w:rsidR="0008461E" w:rsidRDefault="0008461E" w:rsidP="00F049EE">
            <w:pPr>
              <w:pStyle w:val="NoSpacing"/>
              <w:spacing w:line="276" w:lineRule="auto"/>
              <w:rPr>
                <w:rFonts w:ascii="Calibri" w:hAnsi="Calibri"/>
                <w:i/>
                <w:sz w:val="19"/>
                <w:szCs w:val="19"/>
              </w:rPr>
            </w:pPr>
          </w:p>
        </w:tc>
        <w:tc>
          <w:tcPr>
            <w:tcW w:w="1091" w:type="dxa"/>
          </w:tcPr>
          <w:p w14:paraId="6F9E50EF" w14:textId="77777777" w:rsidR="0008461E" w:rsidRDefault="0008461E" w:rsidP="00F049EE">
            <w:pPr>
              <w:pStyle w:val="NoSpacing"/>
              <w:spacing w:line="276" w:lineRule="auto"/>
              <w:rPr>
                <w:rFonts w:ascii="Calibri" w:hAnsi="Calibri"/>
                <w:i/>
                <w:sz w:val="19"/>
                <w:szCs w:val="19"/>
              </w:rPr>
            </w:pPr>
          </w:p>
        </w:tc>
        <w:tc>
          <w:tcPr>
            <w:tcW w:w="1170" w:type="dxa"/>
          </w:tcPr>
          <w:p w14:paraId="2793DC75" w14:textId="77777777" w:rsidR="0008461E" w:rsidRDefault="0008461E" w:rsidP="00F049EE">
            <w:pPr>
              <w:pStyle w:val="NoSpacing"/>
              <w:spacing w:line="276" w:lineRule="auto"/>
              <w:rPr>
                <w:rFonts w:ascii="Calibri" w:hAnsi="Calibri"/>
                <w:i/>
                <w:sz w:val="19"/>
                <w:szCs w:val="19"/>
              </w:rPr>
            </w:pPr>
          </w:p>
        </w:tc>
        <w:tc>
          <w:tcPr>
            <w:tcW w:w="990" w:type="dxa"/>
          </w:tcPr>
          <w:p w14:paraId="6E7D4340" w14:textId="77777777" w:rsidR="0008461E" w:rsidRDefault="0008461E" w:rsidP="00F049EE">
            <w:pPr>
              <w:pStyle w:val="NoSpacing"/>
              <w:spacing w:line="276" w:lineRule="auto"/>
              <w:rPr>
                <w:rFonts w:ascii="Calibri" w:hAnsi="Calibri"/>
                <w:i/>
                <w:sz w:val="19"/>
                <w:szCs w:val="19"/>
              </w:rPr>
            </w:pPr>
          </w:p>
        </w:tc>
        <w:tc>
          <w:tcPr>
            <w:tcW w:w="1080" w:type="dxa"/>
          </w:tcPr>
          <w:p w14:paraId="5689EAC8" w14:textId="77777777" w:rsidR="0008461E" w:rsidRDefault="0008461E" w:rsidP="00F049EE">
            <w:pPr>
              <w:pStyle w:val="NoSpacing"/>
              <w:spacing w:line="276" w:lineRule="auto"/>
              <w:rPr>
                <w:rFonts w:ascii="Calibri" w:hAnsi="Calibri"/>
                <w:i/>
                <w:sz w:val="19"/>
                <w:szCs w:val="19"/>
              </w:rPr>
            </w:pPr>
          </w:p>
        </w:tc>
        <w:tc>
          <w:tcPr>
            <w:tcW w:w="1062" w:type="dxa"/>
          </w:tcPr>
          <w:p w14:paraId="0400D04E" w14:textId="77777777" w:rsidR="0008461E" w:rsidRDefault="0008461E" w:rsidP="00F049EE">
            <w:pPr>
              <w:pStyle w:val="NoSpacing"/>
              <w:spacing w:line="276" w:lineRule="auto"/>
              <w:rPr>
                <w:rFonts w:ascii="Calibri" w:hAnsi="Calibri"/>
                <w:i/>
                <w:sz w:val="19"/>
                <w:szCs w:val="19"/>
              </w:rPr>
            </w:pPr>
          </w:p>
        </w:tc>
        <w:tc>
          <w:tcPr>
            <w:tcW w:w="1482" w:type="dxa"/>
          </w:tcPr>
          <w:p w14:paraId="2E43E50D" w14:textId="77777777" w:rsidR="0008461E" w:rsidRDefault="0008461E" w:rsidP="00F049EE">
            <w:pPr>
              <w:pStyle w:val="NoSpacing"/>
              <w:spacing w:line="276" w:lineRule="auto"/>
              <w:rPr>
                <w:rFonts w:ascii="Calibri" w:hAnsi="Calibri"/>
                <w:i/>
                <w:sz w:val="19"/>
                <w:szCs w:val="19"/>
              </w:rPr>
            </w:pPr>
          </w:p>
        </w:tc>
        <w:tc>
          <w:tcPr>
            <w:tcW w:w="1052" w:type="dxa"/>
          </w:tcPr>
          <w:p w14:paraId="7DB6FDB5" w14:textId="77777777" w:rsidR="0008461E" w:rsidRDefault="0008461E" w:rsidP="00F049EE">
            <w:pPr>
              <w:pStyle w:val="NoSpacing"/>
              <w:spacing w:line="276" w:lineRule="auto"/>
              <w:rPr>
                <w:rFonts w:ascii="Calibri" w:hAnsi="Calibri"/>
                <w:i/>
                <w:sz w:val="19"/>
                <w:szCs w:val="19"/>
              </w:rPr>
            </w:pPr>
          </w:p>
        </w:tc>
        <w:tc>
          <w:tcPr>
            <w:tcW w:w="1084" w:type="dxa"/>
          </w:tcPr>
          <w:p w14:paraId="70300EB9" w14:textId="77777777" w:rsidR="0008461E" w:rsidRDefault="0008461E" w:rsidP="00F049EE">
            <w:pPr>
              <w:pStyle w:val="NoSpacing"/>
              <w:spacing w:line="276" w:lineRule="auto"/>
              <w:rPr>
                <w:rFonts w:ascii="Calibri" w:hAnsi="Calibri"/>
                <w:i/>
                <w:sz w:val="19"/>
                <w:szCs w:val="19"/>
              </w:rPr>
            </w:pPr>
          </w:p>
        </w:tc>
        <w:tc>
          <w:tcPr>
            <w:tcW w:w="1333" w:type="dxa"/>
          </w:tcPr>
          <w:p w14:paraId="7EB1C6B7" w14:textId="77777777" w:rsidR="0008461E" w:rsidRDefault="0008461E" w:rsidP="00F049EE">
            <w:pPr>
              <w:pStyle w:val="NoSpacing"/>
              <w:spacing w:line="276" w:lineRule="auto"/>
              <w:rPr>
                <w:rFonts w:ascii="Calibri" w:hAnsi="Calibri"/>
                <w:i/>
                <w:sz w:val="19"/>
                <w:szCs w:val="19"/>
              </w:rPr>
            </w:pPr>
          </w:p>
        </w:tc>
        <w:tc>
          <w:tcPr>
            <w:tcW w:w="1080" w:type="dxa"/>
          </w:tcPr>
          <w:p w14:paraId="05214FE6" w14:textId="77777777" w:rsidR="0008461E" w:rsidRDefault="0008461E" w:rsidP="00F049EE">
            <w:pPr>
              <w:pStyle w:val="NoSpacing"/>
              <w:spacing w:line="276" w:lineRule="auto"/>
              <w:rPr>
                <w:rFonts w:ascii="Calibri" w:hAnsi="Calibri"/>
                <w:i/>
                <w:sz w:val="19"/>
                <w:szCs w:val="19"/>
              </w:rPr>
            </w:pPr>
          </w:p>
        </w:tc>
      </w:tr>
      <w:tr w:rsidR="0008461E" w14:paraId="4A8658BC" w14:textId="77777777" w:rsidTr="005F31EA">
        <w:trPr>
          <w:jc w:val="center"/>
        </w:trPr>
        <w:tc>
          <w:tcPr>
            <w:tcW w:w="1239" w:type="dxa"/>
          </w:tcPr>
          <w:p w14:paraId="08F042E5" w14:textId="77777777" w:rsidR="0008461E" w:rsidRDefault="0008461E" w:rsidP="00F049EE">
            <w:pPr>
              <w:pStyle w:val="NoSpacing"/>
              <w:spacing w:line="276" w:lineRule="auto"/>
              <w:rPr>
                <w:rFonts w:ascii="Calibri" w:hAnsi="Calibri"/>
                <w:i/>
                <w:sz w:val="19"/>
                <w:szCs w:val="19"/>
              </w:rPr>
            </w:pPr>
            <w:r>
              <w:rPr>
                <w:rFonts w:ascii="Calibri" w:hAnsi="Calibri"/>
                <w:i/>
                <w:sz w:val="19"/>
                <w:szCs w:val="19"/>
              </w:rPr>
              <w:t>Evaluation 3</w:t>
            </w:r>
          </w:p>
        </w:tc>
        <w:tc>
          <w:tcPr>
            <w:tcW w:w="1355" w:type="dxa"/>
          </w:tcPr>
          <w:p w14:paraId="044305B7" w14:textId="77777777" w:rsidR="0008461E" w:rsidRDefault="0008461E" w:rsidP="00F049EE">
            <w:pPr>
              <w:pStyle w:val="NoSpacing"/>
              <w:spacing w:line="276" w:lineRule="auto"/>
              <w:rPr>
                <w:rFonts w:ascii="Calibri" w:hAnsi="Calibri"/>
                <w:i/>
                <w:sz w:val="19"/>
                <w:szCs w:val="19"/>
              </w:rPr>
            </w:pPr>
          </w:p>
        </w:tc>
        <w:tc>
          <w:tcPr>
            <w:tcW w:w="1091" w:type="dxa"/>
          </w:tcPr>
          <w:p w14:paraId="1A3EEBA4" w14:textId="77777777" w:rsidR="0008461E" w:rsidRDefault="0008461E" w:rsidP="00F049EE">
            <w:pPr>
              <w:pStyle w:val="NoSpacing"/>
              <w:spacing w:line="276" w:lineRule="auto"/>
              <w:rPr>
                <w:rFonts w:ascii="Calibri" w:hAnsi="Calibri"/>
                <w:i/>
                <w:sz w:val="19"/>
                <w:szCs w:val="19"/>
              </w:rPr>
            </w:pPr>
          </w:p>
        </w:tc>
        <w:tc>
          <w:tcPr>
            <w:tcW w:w="1170" w:type="dxa"/>
          </w:tcPr>
          <w:p w14:paraId="7AE2A1DB" w14:textId="77777777" w:rsidR="0008461E" w:rsidRDefault="0008461E" w:rsidP="00F049EE">
            <w:pPr>
              <w:pStyle w:val="NoSpacing"/>
              <w:spacing w:line="276" w:lineRule="auto"/>
              <w:rPr>
                <w:rFonts w:ascii="Calibri" w:hAnsi="Calibri"/>
                <w:i/>
                <w:sz w:val="19"/>
                <w:szCs w:val="19"/>
              </w:rPr>
            </w:pPr>
          </w:p>
        </w:tc>
        <w:tc>
          <w:tcPr>
            <w:tcW w:w="990" w:type="dxa"/>
          </w:tcPr>
          <w:p w14:paraId="63684000" w14:textId="77777777" w:rsidR="0008461E" w:rsidRDefault="0008461E" w:rsidP="00F049EE">
            <w:pPr>
              <w:pStyle w:val="NoSpacing"/>
              <w:spacing w:line="276" w:lineRule="auto"/>
              <w:rPr>
                <w:rFonts w:ascii="Calibri" w:hAnsi="Calibri"/>
                <w:i/>
                <w:sz w:val="19"/>
                <w:szCs w:val="19"/>
              </w:rPr>
            </w:pPr>
          </w:p>
        </w:tc>
        <w:tc>
          <w:tcPr>
            <w:tcW w:w="1080" w:type="dxa"/>
          </w:tcPr>
          <w:p w14:paraId="316C1A24" w14:textId="77777777" w:rsidR="0008461E" w:rsidRDefault="0008461E" w:rsidP="00F049EE">
            <w:pPr>
              <w:pStyle w:val="NoSpacing"/>
              <w:spacing w:line="276" w:lineRule="auto"/>
              <w:rPr>
                <w:rFonts w:ascii="Calibri" w:hAnsi="Calibri"/>
                <w:i/>
                <w:sz w:val="19"/>
                <w:szCs w:val="19"/>
              </w:rPr>
            </w:pPr>
          </w:p>
        </w:tc>
        <w:tc>
          <w:tcPr>
            <w:tcW w:w="1062" w:type="dxa"/>
          </w:tcPr>
          <w:p w14:paraId="1B339E43" w14:textId="77777777" w:rsidR="0008461E" w:rsidRDefault="0008461E" w:rsidP="00F049EE">
            <w:pPr>
              <w:pStyle w:val="NoSpacing"/>
              <w:spacing w:line="276" w:lineRule="auto"/>
              <w:rPr>
                <w:rFonts w:ascii="Calibri" w:hAnsi="Calibri"/>
                <w:i/>
                <w:sz w:val="19"/>
                <w:szCs w:val="19"/>
              </w:rPr>
            </w:pPr>
          </w:p>
        </w:tc>
        <w:tc>
          <w:tcPr>
            <w:tcW w:w="1482" w:type="dxa"/>
          </w:tcPr>
          <w:p w14:paraId="264B393F" w14:textId="77777777" w:rsidR="0008461E" w:rsidRDefault="0008461E" w:rsidP="00F049EE">
            <w:pPr>
              <w:pStyle w:val="NoSpacing"/>
              <w:spacing w:line="276" w:lineRule="auto"/>
              <w:rPr>
                <w:rFonts w:ascii="Calibri" w:hAnsi="Calibri"/>
                <w:i/>
                <w:sz w:val="19"/>
                <w:szCs w:val="19"/>
              </w:rPr>
            </w:pPr>
          </w:p>
        </w:tc>
        <w:tc>
          <w:tcPr>
            <w:tcW w:w="1052" w:type="dxa"/>
          </w:tcPr>
          <w:p w14:paraId="2EDFF59D" w14:textId="77777777" w:rsidR="0008461E" w:rsidRDefault="0008461E" w:rsidP="00F049EE">
            <w:pPr>
              <w:pStyle w:val="NoSpacing"/>
              <w:spacing w:line="276" w:lineRule="auto"/>
              <w:rPr>
                <w:rFonts w:ascii="Calibri" w:hAnsi="Calibri"/>
                <w:i/>
                <w:sz w:val="19"/>
                <w:szCs w:val="19"/>
              </w:rPr>
            </w:pPr>
          </w:p>
        </w:tc>
        <w:tc>
          <w:tcPr>
            <w:tcW w:w="1084" w:type="dxa"/>
          </w:tcPr>
          <w:p w14:paraId="60DE45B3" w14:textId="77777777" w:rsidR="0008461E" w:rsidRDefault="0008461E" w:rsidP="00F049EE">
            <w:pPr>
              <w:pStyle w:val="NoSpacing"/>
              <w:spacing w:line="276" w:lineRule="auto"/>
              <w:rPr>
                <w:rFonts w:ascii="Calibri" w:hAnsi="Calibri"/>
                <w:i/>
                <w:sz w:val="19"/>
                <w:szCs w:val="19"/>
              </w:rPr>
            </w:pPr>
          </w:p>
        </w:tc>
        <w:tc>
          <w:tcPr>
            <w:tcW w:w="1333" w:type="dxa"/>
          </w:tcPr>
          <w:p w14:paraId="4A24D0AC" w14:textId="77777777" w:rsidR="0008461E" w:rsidRDefault="0008461E" w:rsidP="00F049EE">
            <w:pPr>
              <w:pStyle w:val="NoSpacing"/>
              <w:spacing w:line="276" w:lineRule="auto"/>
              <w:rPr>
                <w:rFonts w:ascii="Calibri" w:hAnsi="Calibri"/>
                <w:i/>
                <w:sz w:val="19"/>
                <w:szCs w:val="19"/>
              </w:rPr>
            </w:pPr>
          </w:p>
        </w:tc>
        <w:tc>
          <w:tcPr>
            <w:tcW w:w="1080" w:type="dxa"/>
          </w:tcPr>
          <w:p w14:paraId="01663EDD" w14:textId="77777777" w:rsidR="0008461E" w:rsidRDefault="0008461E" w:rsidP="00F049EE">
            <w:pPr>
              <w:pStyle w:val="NoSpacing"/>
              <w:spacing w:line="276" w:lineRule="auto"/>
              <w:rPr>
                <w:rFonts w:ascii="Calibri" w:hAnsi="Calibri"/>
                <w:i/>
                <w:sz w:val="19"/>
                <w:szCs w:val="19"/>
              </w:rPr>
            </w:pPr>
          </w:p>
        </w:tc>
      </w:tr>
    </w:tbl>
    <w:p w14:paraId="1F0703D5" w14:textId="77777777" w:rsidR="0008461E" w:rsidRDefault="0008461E" w:rsidP="0008461E"/>
    <w:p w14:paraId="6B2AD805" w14:textId="77777777" w:rsidR="00F62FB1" w:rsidRDefault="00F62FB1"/>
    <w:sectPr w:rsidR="00F62FB1"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92D56" w14:textId="77777777" w:rsidR="00426673" w:rsidRDefault="00426673" w:rsidP="0008461E">
      <w:r>
        <w:separator/>
      </w:r>
    </w:p>
  </w:endnote>
  <w:endnote w:type="continuationSeparator" w:id="0">
    <w:p w14:paraId="3BA80B16" w14:textId="77777777" w:rsidR="00426673" w:rsidRDefault="00426673"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EE611" w14:textId="77777777" w:rsidR="00426673" w:rsidRDefault="00426673" w:rsidP="0008461E">
      <w:r>
        <w:separator/>
      </w:r>
    </w:p>
  </w:footnote>
  <w:footnote w:type="continuationSeparator" w:id="0">
    <w:p w14:paraId="26A7EDDA" w14:textId="77777777" w:rsidR="00426673" w:rsidRDefault="00426673" w:rsidP="00084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8176E"/>
    <w:rsid w:val="0008461E"/>
    <w:rsid w:val="000B1489"/>
    <w:rsid w:val="000E301C"/>
    <w:rsid w:val="000E5BA3"/>
    <w:rsid w:val="00125FA5"/>
    <w:rsid w:val="00140D6F"/>
    <w:rsid w:val="00147373"/>
    <w:rsid w:val="00170C01"/>
    <w:rsid w:val="001C0FC0"/>
    <w:rsid w:val="001D2429"/>
    <w:rsid w:val="001E5239"/>
    <w:rsid w:val="002022BE"/>
    <w:rsid w:val="002C1AB2"/>
    <w:rsid w:val="002D01F1"/>
    <w:rsid w:val="002E1B44"/>
    <w:rsid w:val="002F067E"/>
    <w:rsid w:val="00301EE5"/>
    <w:rsid w:val="00316BEF"/>
    <w:rsid w:val="00395475"/>
    <w:rsid w:val="003F1305"/>
    <w:rsid w:val="004204BF"/>
    <w:rsid w:val="00426673"/>
    <w:rsid w:val="00445A7E"/>
    <w:rsid w:val="00471940"/>
    <w:rsid w:val="004C3137"/>
    <w:rsid w:val="004F1CE8"/>
    <w:rsid w:val="005315EE"/>
    <w:rsid w:val="005342A9"/>
    <w:rsid w:val="005415A8"/>
    <w:rsid w:val="005E065E"/>
    <w:rsid w:val="005E1133"/>
    <w:rsid w:val="005F31EA"/>
    <w:rsid w:val="006235B0"/>
    <w:rsid w:val="0068474F"/>
    <w:rsid w:val="006A48A0"/>
    <w:rsid w:val="006F397A"/>
    <w:rsid w:val="00791FA9"/>
    <w:rsid w:val="00795D7B"/>
    <w:rsid w:val="007C4C0E"/>
    <w:rsid w:val="007D2956"/>
    <w:rsid w:val="007E3772"/>
    <w:rsid w:val="0081790E"/>
    <w:rsid w:val="00860117"/>
    <w:rsid w:val="0086474E"/>
    <w:rsid w:val="00872F6E"/>
    <w:rsid w:val="008A5CA5"/>
    <w:rsid w:val="00903D43"/>
    <w:rsid w:val="00911158"/>
    <w:rsid w:val="0093269F"/>
    <w:rsid w:val="00937396"/>
    <w:rsid w:val="0098589F"/>
    <w:rsid w:val="009B368A"/>
    <w:rsid w:val="009B5117"/>
    <w:rsid w:val="009F670F"/>
    <w:rsid w:val="00A02E15"/>
    <w:rsid w:val="00A040EB"/>
    <w:rsid w:val="00A24AE1"/>
    <w:rsid w:val="00AA5DC1"/>
    <w:rsid w:val="00B204E8"/>
    <w:rsid w:val="00BA71CE"/>
    <w:rsid w:val="00C51FEE"/>
    <w:rsid w:val="00CD7FBB"/>
    <w:rsid w:val="00CF54C4"/>
    <w:rsid w:val="00D24AF0"/>
    <w:rsid w:val="00D67151"/>
    <w:rsid w:val="00D739B6"/>
    <w:rsid w:val="00DA19D0"/>
    <w:rsid w:val="00DD2D5F"/>
    <w:rsid w:val="00E0403E"/>
    <w:rsid w:val="00E42096"/>
    <w:rsid w:val="00E504B8"/>
    <w:rsid w:val="00E62A8B"/>
    <w:rsid w:val="00EB4BA0"/>
    <w:rsid w:val="00EC0109"/>
    <w:rsid w:val="00EF2225"/>
    <w:rsid w:val="00F62FB1"/>
    <w:rsid w:val="00F7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76DA7"/>
  <w15:docId w15:val="{50F63E03-CB78-4CE2-A943-CE835C7E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17" ma:contentTypeDescription="Create a new document." ma:contentTypeScope="" ma:versionID="b9958c519d7a25648b0308354c574b88">
  <xsd:schema xmlns:xsd="http://www.w3.org/2001/XMLSchema" xmlns:xs="http://www.w3.org/2001/XMLSchema" xmlns:p="http://schemas.microsoft.com/office/2006/metadata/properties" xmlns:ns2="C0B99F9D-7E2E-4E79-A27B-9B875A80D6A0" xmlns:ns3="a15e0e0f-4f4a-4916-abd0-83d6a9ed7276" xmlns:ns4="b77e0d25-74e5-4a6b-98f7-93b26b67d10f" targetNamespace="http://schemas.microsoft.com/office/2006/metadata/properties" ma:root="true" ma:fieldsID="2daa17f70330bc3b1e371db6e7b466b7" ns2:_="" ns3:_="" ns4:_="">
    <xsd:import namespace="C0B99F9D-7E2E-4E79-A27B-9B875A80D6A0"/>
    <xsd:import namespace="a15e0e0f-4f4a-4916-abd0-83d6a9ed7276"/>
    <xsd:import namespace="b77e0d25-74e5-4a6b-98f7-93b26b67d10f"/>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A3C5-876B-43C9-B361-C40C990A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3.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4.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s>
</ds:datastoreItem>
</file>

<file path=customXml/itemProps5.xml><?xml version="1.0" encoding="utf-8"?>
<ds:datastoreItem xmlns:ds="http://schemas.openxmlformats.org/officeDocument/2006/customXml" ds:itemID="{7186C6D0-9179-4BF4-B34F-B71198AB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9.1. All offices_SN MERP_2016</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Francis Matita</cp:lastModifiedBy>
  <cp:revision>2</cp:revision>
  <dcterms:created xsi:type="dcterms:W3CDTF">2020-01-06T15:35:00Z</dcterms:created>
  <dcterms:modified xsi:type="dcterms:W3CDTF">2020-01-06T15:35:00Z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