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628"/>
        <w:gridCol w:w="662"/>
        <w:gridCol w:w="662"/>
        <w:gridCol w:w="957"/>
        <w:gridCol w:w="860"/>
        <w:gridCol w:w="392"/>
        <w:gridCol w:w="569"/>
        <w:gridCol w:w="1645"/>
        <w:gridCol w:w="307"/>
        <w:gridCol w:w="2436"/>
        <w:gridCol w:w="1682"/>
      </w:tblGrid>
      <w:tr w:rsidR="001907C0" w:rsidRPr="001907C0" w14:paraId="48C2B73E" w14:textId="77777777" w:rsidTr="001907C0">
        <w:trPr>
          <w:trHeight w:val="705"/>
        </w:trPr>
        <w:tc>
          <w:tcPr>
            <w:tcW w:w="387" w:type="pct"/>
            <w:tcBorders>
              <w:top w:val="nil"/>
              <w:left w:val="nil"/>
              <w:bottom w:val="nil"/>
              <w:right w:val="nil"/>
            </w:tcBorders>
            <w:shd w:val="clear" w:color="000000" w:fill="FFFFFF"/>
            <w:noWrap/>
            <w:vAlign w:val="bottom"/>
            <w:hideMark/>
          </w:tcPr>
          <w:p w14:paraId="09210CB1" w14:textId="77777777" w:rsidR="001907C0" w:rsidRPr="001907C0" w:rsidRDefault="001907C0" w:rsidP="001907C0">
            <w:pPr>
              <w:spacing w:after="0" w:line="240" w:lineRule="auto"/>
              <w:rPr>
                <w:rFonts w:ascii="Arial" w:eastAsia="Times New Roman" w:hAnsi="Arial" w:cs="Arial"/>
                <w:sz w:val="20"/>
                <w:szCs w:val="20"/>
              </w:rPr>
            </w:pPr>
            <w:bookmarkStart w:id="0" w:name="RANGE!A1:K29"/>
            <w:bookmarkStart w:id="1" w:name="_GoBack"/>
            <w:bookmarkEnd w:id="1"/>
            <w:r w:rsidRPr="001907C0">
              <w:rPr>
                <w:rFonts w:ascii="Arial" w:eastAsia="Times New Roman" w:hAnsi="Arial" w:cs="Arial"/>
                <w:sz w:val="20"/>
                <w:szCs w:val="20"/>
              </w:rPr>
              <w:t> </w:t>
            </w:r>
            <w:bookmarkEnd w:id="0"/>
          </w:p>
        </w:tc>
        <w:tc>
          <w:tcPr>
            <w:tcW w:w="403" w:type="pct"/>
            <w:tcBorders>
              <w:top w:val="nil"/>
              <w:left w:val="nil"/>
              <w:bottom w:val="nil"/>
              <w:right w:val="nil"/>
            </w:tcBorders>
            <w:shd w:val="clear" w:color="000000" w:fill="FFFFFF"/>
            <w:noWrap/>
            <w:vAlign w:val="bottom"/>
            <w:hideMark/>
          </w:tcPr>
          <w:p w14:paraId="53F0A73C"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403" w:type="pct"/>
            <w:tcBorders>
              <w:top w:val="nil"/>
              <w:left w:val="nil"/>
              <w:bottom w:val="nil"/>
              <w:right w:val="nil"/>
            </w:tcBorders>
            <w:shd w:val="clear" w:color="000000" w:fill="FFFFFF"/>
            <w:noWrap/>
            <w:vAlign w:val="bottom"/>
            <w:hideMark/>
          </w:tcPr>
          <w:p w14:paraId="524C86D5"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539" w:type="pct"/>
            <w:tcBorders>
              <w:top w:val="nil"/>
              <w:left w:val="nil"/>
              <w:bottom w:val="nil"/>
              <w:right w:val="nil"/>
            </w:tcBorders>
            <w:shd w:val="clear" w:color="000000" w:fill="FFFFFF"/>
            <w:noWrap/>
            <w:vAlign w:val="bottom"/>
            <w:hideMark/>
          </w:tcPr>
          <w:p w14:paraId="5CDD71A5"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494" w:type="pct"/>
            <w:tcBorders>
              <w:top w:val="nil"/>
              <w:left w:val="nil"/>
              <w:bottom w:val="nil"/>
              <w:right w:val="nil"/>
            </w:tcBorders>
            <w:shd w:val="clear" w:color="000000" w:fill="FFFFFF"/>
            <w:noWrap/>
            <w:vAlign w:val="bottom"/>
            <w:hideMark/>
          </w:tcPr>
          <w:p w14:paraId="365D9FBB"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167" w:type="pct"/>
            <w:tcBorders>
              <w:top w:val="nil"/>
              <w:left w:val="nil"/>
              <w:bottom w:val="nil"/>
              <w:right w:val="nil"/>
            </w:tcBorders>
            <w:shd w:val="clear" w:color="000000" w:fill="FFFFFF"/>
            <w:noWrap/>
            <w:vAlign w:val="bottom"/>
            <w:hideMark/>
          </w:tcPr>
          <w:p w14:paraId="40C5AC24"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243" w:type="pct"/>
            <w:tcBorders>
              <w:top w:val="nil"/>
              <w:left w:val="nil"/>
              <w:bottom w:val="nil"/>
              <w:right w:val="nil"/>
            </w:tcBorders>
            <w:shd w:val="clear" w:color="000000" w:fill="FFFFFF"/>
            <w:noWrap/>
            <w:vAlign w:val="bottom"/>
            <w:hideMark/>
          </w:tcPr>
          <w:p w14:paraId="7A69A76F"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566" w:type="pct"/>
            <w:tcBorders>
              <w:top w:val="nil"/>
              <w:left w:val="nil"/>
              <w:bottom w:val="nil"/>
              <w:right w:val="nil"/>
            </w:tcBorders>
            <w:shd w:val="clear" w:color="000000" w:fill="FFFFFF"/>
            <w:noWrap/>
            <w:vAlign w:val="bottom"/>
            <w:hideMark/>
          </w:tcPr>
          <w:p w14:paraId="42493CAB"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105" w:type="pct"/>
            <w:tcBorders>
              <w:top w:val="nil"/>
              <w:left w:val="nil"/>
              <w:bottom w:val="nil"/>
              <w:right w:val="nil"/>
            </w:tcBorders>
            <w:shd w:val="clear" w:color="000000" w:fill="FFFFFF"/>
            <w:noWrap/>
            <w:vAlign w:val="bottom"/>
            <w:hideMark/>
          </w:tcPr>
          <w:p w14:paraId="0EA942F7"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925" w:type="pct"/>
            <w:tcBorders>
              <w:top w:val="nil"/>
              <w:left w:val="nil"/>
              <w:bottom w:val="nil"/>
              <w:right w:val="nil"/>
            </w:tcBorders>
            <w:shd w:val="clear" w:color="auto" w:fill="auto"/>
            <w:noWrap/>
            <w:vAlign w:val="bottom"/>
            <w:hideMark/>
          </w:tcPr>
          <w:p w14:paraId="0E7AC537"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noProof/>
                <w:sz w:val="20"/>
                <w:szCs w:val="20"/>
              </w:rPr>
              <w:drawing>
                <wp:anchor distT="0" distB="0" distL="114300" distR="114300" simplePos="0" relativeHeight="251658240" behindDoc="0" locked="0" layoutInCell="1" allowOverlap="1" wp14:anchorId="428E8EEF" wp14:editId="720E51E5">
                  <wp:simplePos x="0" y="0"/>
                  <wp:positionH relativeFrom="column">
                    <wp:posOffset>523875</wp:posOffset>
                  </wp:positionH>
                  <wp:positionV relativeFrom="paragraph">
                    <wp:posOffset>38100</wp:posOffset>
                  </wp:positionV>
                  <wp:extent cx="1838325" cy="8191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cstate="print"/>
                          <a:stretch>
                            <a:fillRect/>
                          </a:stretch>
                        </pic:blipFill>
                        <pic:spPr>
                          <a:xfrm>
                            <a:off x="0" y="0"/>
                            <a:ext cx="1835055" cy="81693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220"/>
            </w:tblGrid>
            <w:tr w:rsidR="001907C0" w:rsidRPr="001907C0" w14:paraId="0BF9414C" w14:textId="77777777">
              <w:trPr>
                <w:trHeight w:val="705"/>
                <w:tblCellSpacing w:w="0" w:type="dxa"/>
              </w:trPr>
              <w:tc>
                <w:tcPr>
                  <w:tcW w:w="2220" w:type="dxa"/>
                  <w:tcBorders>
                    <w:top w:val="nil"/>
                    <w:left w:val="nil"/>
                    <w:bottom w:val="nil"/>
                    <w:right w:val="nil"/>
                  </w:tcBorders>
                  <w:shd w:val="clear" w:color="000000" w:fill="FFFFFF"/>
                  <w:noWrap/>
                  <w:vAlign w:val="bottom"/>
                  <w:hideMark/>
                </w:tcPr>
                <w:p w14:paraId="16EC8D66"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r>
          </w:tbl>
          <w:p w14:paraId="744ABFC5" w14:textId="77777777" w:rsidR="001907C0" w:rsidRPr="001907C0" w:rsidRDefault="001907C0" w:rsidP="001907C0">
            <w:pPr>
              <w:spacing w:after="0" w:line="240" w:lineRule="auto"/>
              <w:rPr>
                <w:rFonts w:ascii="Arial" w:eastAsia="Times New Roman" w:hAnsi="Arial" w:cs="Arial"/>
                <w:sz w:val="20"/>
                <w:szCs w:val="20"/>
              </w:rPr>
            </w:pPr>
          </w:p>
        </w:tc>
        <w:tc>
          <w:tcPr>
            <w:tcW w:w="767" w:type="pct"/>
            <w:tcBorders>
              <w:top w:val="nil"/>
              <w:left w:val="nil"/>
              <w:bottom w:val="nil"/>
              <w:right w:val="nil"/>
            </w:tcBorders>
            <w:shd w:val="clear" w:color="000000" w:fill="FFFFFF"/>
            <w:noWrap/>
            <w:vAlign w:val="bottom"/>
            <w:hideMark/>
          </w:tcPr>
          <w:p w14:paraId="72ABED7D"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r>
      <w:tr w:rsidR="001907C0" w:rsidRPr="001907C0" w14:paraId="238165B3" w14:textId="77777777" w:rsidTr="001907C0">
        <w:trPr>
          <w:trHeight w:val="435"/>
        </w:trPr>
        <w:tc>
          <w:tcPr>
            <w:tcW w:w="387" w:type="pct"/>
            <w:tcBorders>
              <w:top w:val="nil"/>
              <w:left w:val="nil"/>
              <w:bottom w:val="nil"/>
              <w:right w:val="nil"/>
            </w:tcBorders>
            <w:shd w:val="clear" w:color="000000" w:fill="FFFFFF"/>
            <w:noWrap/>
            <w:vAlign w:val="center"/>
            <w:hideMark/>
          </w:tcPr>
          <w:p w14:paraId="70FC8F7A" w14:textId="77777777" w:rsidR="001907C0" w:rsidRPr="001907C0" w:rsidRDefault="001907C0" w:rsidP="001907C0">
            <w:pPr>
              <w:spacing w:after="0" w:line="240" w:lineRule="auto"/>
              <w:rPr>
                <w:rFonts w:ascii="Georgia" w:eastAsia="Times New Roman" w:hAnsi="Georgia" w:cs="Arial"/>
                <w:b/>
                <w:bCs/>
                <w:color w:val="FF0000"/>
                <w:sz w:val="24"/>
                <w:szCs w:val="24"/>
              </w:rPr>
            </w:pPr>
            <w:r w:rsidRPr="001907C0">
              <w:rPr>
                <w:rFonts w:ascii="Georgia" w:eastAsia="Times New Roman" w:hAnsi="Georgia" w:cs="Arial"/>
                <w:b/>
                <w:bCs/>
                <w:color w:val="FF0000"/>
                <w:sz w:val="24"/>
                <w:szCs w:val="24"/>
              </w:rPr>
              <w:t> </w:t>
            </w:r>
          </w:p>
        </w:tc>
        <w:tc>
          <w:tcPr>
            <w:tcW w:w="403" w:type="pct"/>
            <w:tcBorders>
              <w:top w:val="nil"/>
              <w:left w:val="nil"/>
              <w:bottom w:val="nil"/>
              <w:right w:val="nil"/>
            </w:tcBorders>
            <w:shd w:val="clear" w:color="000000" w:fill="FFFFFF"/>
            <w:hideMark/>
          </w:tcPr>
          <w:p w14:paraId="24191FE0"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403" w:type="pct"/>
            <w:tcBorders>
              <w:top w:val="nil"/>
              <w:left w:val="nil"/>
              <w:bottom w:val="nil"/>
              <w:right w:val="nil"/>
            </w:tcBorders>
            <w:shd w:val="clear" w:color="000000" w:fill="FFFFFF"/>
            <w:hideMark/>
          </w:tcPr>
          <w:p w14:paraId="72E8A538"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539" w:type="pct"/>
            <w:tcBorders>
              <w:top w:val="nil"/>
              <w:left w:val="nil"/>
              <w:bottom w:val="nil"/>
              <w:right w:val="nil"/>
            </w:tcBorders>
            <w:shd w:val="clear" w:color="000000" w:fill="FFFFFF"/>
            <w:hideMark/>
          </w:tcPr>
          <w:p w14:paraId="6217552B"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494" w:type="pct"/>
            <w:tcBorders>
              <w:top w:val="nil"/>
              <w:left w:val="nil"/>
              <w:bottom w:val="nil"/>
              <w:right w:val="nil"/>
            </w:tcBorders>
            <w:shd w:val="clear" w:color="000000" w:fill="FFFFFF"/>
            <w:hideMark/>
          </w:tcPr>
          <w:p w14:paraId="342B4E54"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167" w:type="pct"/>
            <w:tcBorders>
              <w:top w:val="nil"/>
              <w:left w:val="nil"/>
              <w:bottom w:val="nil"/>
              <w:right w:val="nil"/>
            </w:tcBorders>
            <w:shd w:val="clear" w:color="000000" w:fill="FFFFFF"/>
            <w:hideMark/>
          </w:tcPr>
          <w:p w14:paraId="7C68C215"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243" w:type="pct"/>
            <w:tcBorders>
              <w:top w:val="nil"/>
              <w:left w:val="nil"/>
              <w:bottom w:val="nil"/>
              <w:right w:val="nil"/>
            </w:tcBorders>
            <w:shd w:val="clear" w:color="000000" w:fill="FFFFFF"/>
            <w:hideMark/>
          </w:tcPr>
          <w:p w14:paraId="59EA8A1A"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566" w:type="pct"/>
            <w:tcBorders>
              <w:top w:val="nil"/>
              <w:left w:val="nil"/>
              <w:bottom w:val="nil"/>
              <w:right w:val="nil"/>
            </w:tcBorders>
            <w:shd w:val="clear" w:color="000000" w:fill="FFFFFF"/>
            <w:hideMark/>
          </w:tcPr>
          <w:p w14:paraId="15C0E5A2"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105" w:type="pct"/>
            <w:tcBorders>
              <w:top w:val="nil"/>
              <w:left w:val="nil"/>
              <w:bottom w:val="nil"/>
              <w:right w:val="nil"/>
            </w:tcBorders>
            <w:shd w:val="clear" w:color="000000" w:fill="FFFFFF"/>
            <w:hideMark/>
          </w:tcPr>
          <w:p w14:paraId="243637B1"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925" w:type="pct"/>
            <w:tcBorders>
              <w:top w:val="nil"/>
              <w:left w:val="nil"/>
              <w:bottom w:val="nil"/>
              <w:right w:val="nil"/>
            </w:tcBorders>
            <w:shd w:val="clear" w:color="000000" w:fill="FFFFFF"/>
            <w:hideMark/>
          </w:tcPr>
          <w:p w14:paraId="4F0351D9"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c>
          <w:tcPr>
            <w:tcW w:w="767" w:type="pct"/>
            <w:tcBorders>
              <w:top w:val="nil"/>
              <w:left w:val="nil"/>
              <w:bottom w:val="nil"/>
              <w:right w:val="nil"/>
            </w:tcBorders>
            <w:shd w:val="clear" w:color="000000" w:fill="FFFFFF"/>
            <w:hideMark/>
          </w:tcPr>
          <w:p w14:paraId="4D67D5C9" w14:textId="77777777" w:rsidR="001907C0" w:rsidRPr="001907C0" w:rsidRDefault="001907C0" w:rsidP="001907C0">
            <w:pPr>
              <w:spacing w:after="0" w:line="240" w:lineRule="auto"/>
              <w:rPr>
                <w:rFonts w:ascii="Arial" w:eastAsia="Times New Roman" w:hAnsi="Arial" w:cs="Arial"/>
                <w:sz w:val="20"/>
                <w:szCs w:val="20"/>
              </w:rPr>
            </w:pPr>
            <w:r w:rsidRPr="001907C0">
              <w:rPr>
                <w:rFonts w:ascii="Arial" w:eastAsia="Times New Roman" w:hAnsi="Arial" w:cs="Arial"/>
                <w:sz w:val="20"/>
                <w:szCs w:val="20"/>
              </w:rPr>
              <w:t> </w:t>
            </w:r>
          </w:p>
        </w:tc>
      </w:tr>
      <w:tr w:rsidR="001907C0" w:rsidRPr="001907C0" w14:paraId="1C54E156" w14:textId="77777777" w:rsidTr="001907C0">
        <w:trPr>
          <w:trHeight w:val="345"/>
        </w:trPr>
        <w:tc>
          <w:tcPr>
            <w:tcW w:w="5000" w:type="pct"/>
            <w:gridSpan w:val="11"/>
            <w:tcBorders>
              <w:top w:val="double" w:sz="6" w:space="0" w:color="auto"/>
              <w:left w:val="double" w:sz="6" w:space="0" w:color="auto"/>
              <w:bottom w:val="double" w:sz="6" w:space="0" w:color="auto"/>
              <w:right w:val="double" w:sz="6" w:space="0" w:color="000000"/>
            </w:tcBorders>
            <w:shd w:val="clear" w:color="000000" w:fill="FFFFFF"/>
            <w:noWrap/>
            <w:vAlign w:val="center"/>
            <w:hideMark/>
          </w:tcPr>
          <w:p w14:paraId="36274A29" w14:textId="77777777" w:rsidR="001907C0" w:rsidRPr="001907C0" w:rsidRDefault="001907C0" w:rsidP="001907C0">
            <w:pPr>
              <w:spacing w:after="0" w:line="240" w:lineRule="auto"/>
              <w:jc w:val="center"/>
              <w:rPr>
                <w:rFonts w:ascii="Cambria" w:eastAsia="Times New Roman" w:hAnsi="Cambria" w:cs="Arial"/>
                <w:b/>
                <w:bCs/>
                <w:sz w:val="28"/>
                <w:szCs w:val="28"/>
              </w:rPr>
            </w:pPr>
            <w:r w:rsidRPr="001907C0">
              <w:rPr>
                <w:rFonts w:ascii="Cambria" w:eastAsia="Times New Roman" w:hAnsi="Cambria" w:cs="Arial"/>
                <w:b/>
                <w:bCs/>
                <w:sz w:val="28"/>
                <w:szCs w:val="28"/>
              </w:rPr>
              <w:t xml:space="preserve">UN Women GERAAS Executive Review Template </w:t>
            </w:r>
          </w:p>
        </w:tc>
      </w:tr>
      <w:tr w:rsidR="001907C0" w:rsidRPr="001907C0" w14:paraId="2F0BB372" w14:textId="77777777" w:rsidTr="001907C0">
        <w:trPr>
          <w:trHeight w:val="345"/>
        </w:trPr>
        <w:tc>
          <w:tcPr>
            <w:tcW w:w="387" w:type="pct"/>
            <w:tcBorders>
              <w:top w:val="nil"/>
              <w:left w:val="nil"/>
              <w:bottom w:val="nil"/>
              <w:right w:val="nil"/>
            </w:tcBorders>
            <w:shd w:val="clear" w:color="000000" w:fill="FFFFFF"/>
            <w:noWrap/>
            <w:hideMark/>
          </w:tcPr>
          <w:p w14:paraId="7F555CEE" w14:textId="77777777" w:rsidR="001907C0" w:rsidRPr="001907C0" w:rsidRDefault="001907C0" w:rsidP="001907C0">
            <w:pPr>
              <w:spacing w:after="0" w:line="240" w:lineRule="auto"/>
              <w:rPr>
                <w:rFonts w:ascii="Georgia" w:eastAsia="Times New Roman" w:hAnsi="Georgia" w:cs="Arial"/>
                <w:b/>
                <w:bCs/>
                <w:i/>
                <w:iCs/>
                <w:color w:val="808080"/>
                <w:sz w:val="20"/>
                <w:szCs w:val="20"/>
              </w:rPr>
            </w:pPr>
            <w:r w:rsidRPr="001907C0">
              <w:rPr>
                <w:rFonts w:ascii="Georgia" w:eastAsia="Times New Roman" w:hAnsi="Georgia" w:cs="Arial"/>
                <w:b/>
                <w:bCs/>
                <w:i/>
                <w:iCs/>
                <w:color w:val="808080"/>
                <w:sz w:val="20"/>
                <w:szCs w:val="20"/>
              </w:rPr>
              <w:t> </w:t>
            </w:r>
          </w:p>
        </w:tc>
        <w:tc>
          <w:tcPr>
            <w:tcW w:w="403" w:type="pct"/>
            <w:tcBorders>
              <w:top w:val="nil"/>
              <w:left w:val="nil"/>
              <w:bottom w:val="nil"/>
              <w:right w:val="nil"/>
            </w:tcBorders>
            <w:shd w:val="clear" w:color="000000" w:fill="FFFFFF"/>
            <w:noWrap/>
            <w:vAlign w:val="center"/>
            <w:hideMark/>
          </w:tcPr>
          <w:p w14:paraId="08DB1B9D"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403" w:type="pct"/>
            <w:tcBorders>
              <w:top w:val="nil"/>
              <w:left w:val="nil"/>
              <w:bottom w:val="nil"/>
              <w:right w:val="nil"/>
            </w:tcBorders>
            <w:shd w:val="clear" w:color="000000" w:fill="FFFFFF"/>
            <w:noWrap/>
            <w:vAlign w:val="center"/>
            <w:hideMark/>
          </w:tcPr>
          <w:p w14:paraId="58BF00F8"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539" w:type="pct"/>
            <w:tcBorders>
              <w:top w:val="nil"/>
              <w:left w:val="nil"/>
              <w:bottom w:val="nil"/>
              <w:right w:val="nil"/>
            </w:tcBorders>
            <w:shd w:val="clear" w:color="000000" w:fill="FFFFFF"/>
            <w:noWrap/>
            <w:vAlign w:val="center"/>
            <w:hideMark/>
          </w:tcPr>
          <w:p w14:paraId="32950702"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494" w:type="pct"/>
            <w:tcBorders>
              <w:top w:val="nil"/>
              <w:left w:val="nil"/>
              <w:bottom w:val="nil"/>
              <w:right w:val="nil"/>
            </w:tcBorders>
            <w:shd w:val="clear" w:color="000000" w:fill="FFFFFF"/>
            <w:noWrap/>
            <w:vAlign w:val="center"/>
            <w:hideMark/>
          </w:tcPr>
          <w:p w14:paraId="1A3A9432" w14:textId="77777777" w:rsidR="001907C0" w:rsidRPr="001907C0" w:rsidRDefault="001907C0" w:rsidP="001907C0">
            <w:pPr>
              <w:spacing w:after="0" w:line="240" w:lineRule="auto"/>
              <w:rPr>
                <w:rFonts w:ascii="Georgia" w:eastAsia="Times New Roman" w:hAnsi="Georgia" w:cs="Arial"/>
                <w:b/>
                <w:bCs/>
                <w:color w:val="FF0000"/>
                <w:sz w:val="24"/>
                <w:szCs w:val="24"/>
              </w:rPr>
            </w:pPr>
            <w:r w:rsidRPr="001907C0">
              <w:rPr>
                <w:rFonts w:ascii="Georgia" w:eastAsia="Times New Roman" w:hAnsi="Georgia" w:cs="Arial"/>
                <w:b/>
                <w:bCs/>
                <w:color w:val="FF0000"/>
                <w:sz w:val="24"/>
                <w:szCs w:val="24"/>
              </w:rPr>
              <w:t> </w:t>
            </w:r>
          </w:p>
        </w:tc>
        <w:tc>
          <w:tcPr>
            <w:tcW w:w="167" w:type="pct"/>
            <w:tcBorders>
              <w:top w:val="nil"/>
              <w:left w:val="nil"/>
              <w:bottom w:val="nil"/>
              <w:right w:val="nil"/>
            </w:tcBorders>
            <w:shd w:val="clear" w:color="000000" w:fill="FFFFFF"/>
            <w:noWrap/>
            <w:vAlign w:val="center"/>
            <w:hideMark/>
          </w:tcPr>
          <w:p w14:paraId="54540C0B"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243" w:type="pct"/>
            <w:tcBorders>
              <w:top w:val="nil"/>
              <w:left w:val="nil"/>
              <w:bottom w:val="nil"/>
              <w:right w:val="nil"/>
            </w:tcBorders>
            <w:shd w:val="clear" w:color="000000" w:fill="FFFFFF"/>
            <w:noWrap/>
            <w:vAlign w:val="center"/>
            <w:hideMark/>
          </w:tcPr>
          <w:p w14:paraId="375EDF95"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566" w:type="pct"/>
            <w:tcBorders>
              <w:top w:val="nil"/>
              <w:left w:val="nil"/>
              <w:bottom w:val="nil"/>
              <w:right w:val="nil"/>
            </w:tcBorders>
            <w:shd w:val="clear" w:color="000000" w:fill="FFFFFF"/>
            <w:noWrap/>
            <w:vAlign w:val="center"/>
            <w:hideMark/>
          </w:tcPr>
          <w:p w14:paraId="4DB42BF2"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105" w:type="pct"/>
            <w:tcBorders>
              <w:top w:val="nil"/>
              <w:left w:val="nil"/>
              <w:bottom w:val="nil"/>
              <w:right w:val="nil"/>
            </w:tcBorders>
            <w:shd w:val="clear" w:color="000000" w:fill="FFFFFF"/>
            <w:noWrap/>
            <w:vAlign w:val="center"/>
            <w:hideMark/>
          </w:tcPr>
          <w:p w14:paraId="1406D46F"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925" w:type="pct"/>
            <w:tcBorders>
              <w:top w:val="nil"/>
              <w:left w:val="nil"/>
              <w:bottom w:val="nil"/>
              <w:right w:val="nil"/>
            </w:tcBorders>
            <w:shd w:val="clear" w:color="000000" w:fill="FFFFFF"/>
            <w:noWrap/>
            <w:vAlign w:val="center"/>
            <w:hideMark/>
          </w:tcPr>
          <w:p w14:paraId="651060EB"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c>
          <w:tcPr>
            <w:tcW w:w="767" w:type="pct"/>
            <w:tcBorders>
              <w:top w:val="nil"/>
              <w:left w:val="nil"/>
              <w:bottom w:val="nil"/>
              <w:right w:val="nil"/>
            </w:tcBorders>
            <w:shd w:val="clear" w:color="000000" w:fill="FFFFFF"/>
            <w:noWrap/>
            <w:vAlign w:val="center"/>
            <w:hideMark/>
          </w:tcPr>
          <w:p w14:paraId="4062F2DC" w14:textId="77777777" w:rsidR="001907C0" w:rsidRPr="001907C0" w:rsidRDefault="001907C0" w:rsidP="001907C0">
            <w:pPr>
              <w:spacing w:after="0" w:line="240" w:lineRule="auto"/>
              <w:rPr>
                <w:rFonts w:ascii="Georgia" w:eastAsia="Times New Roman" w:hAnsi="Georgia" w:cs="Arial"/>
                <w:b/>
                <w:bCs/>
                <w:sz w:val="24"/>
                <w:szCs w:val="24"/>
              </w:rPr>
            </w:pPr>
            <w:r w:rsidRPr="001907C0">
              <w:rPr>
                <w:rFonts w:ascii="Georgia" w:eastAsia="Times New Roman" w:hAnsi="Georgia" w:cs="Arial"/>
                <w:b/>
                <w:bCs/>
                <w:sz w:val="24"/>
                <w:szCs w:val="24"/>
              </w:rPr>
              <w:t> </w:t>
            </w:r>
          </w:p>
        </w:tc>
      </w:tr>
      <w:tr w:rsidR="001907C0" w:rsidRPr="001907C0" w14:paraId="656F1D8C" w14:textId="77777777" w:rsidTr="001907C0">
        <w:trPr>
          <w:trHeight w:val="585"/>
        </w:trPr>
        <w:tc>
          <w:tcPr>
            <w:tcW w:w="1193" w:type="pct"/>
            <w:gridSpan w:val="3"/>
            <w:tcBorders>
              <w:top w:val="single" w:sz="8" w:space="0" w:color="auto"/>
              <w:left w:val="single" w:sz="8" w:space="0" w:color="auto"/>
              <w:bottom w:val="nil"/>
              <w:right w:val="single" w:sz="4" w:space="0" w:color="000000"/>
            </w:tcBorders>
            <w:shd w:val="clear" w:color="000000" w:fill="808080"/>
            <w:hideMark/>
          </w:tcPr>
          <w:p w14:paraId="6EEFE7DD" w14:textId="77777777" w:rsidR="001907C0" w:rsidRPr="001907C0" w:rsidRDefault="001907C0" w:rsidP="001907C0">
            <w:pPr>
              <w:spacing w:after="0" w:line="240" w:lineRule="auto"/>
              <w:jc w:val="center"/>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 xml:space="preserve"> Overall Report Rating</w:t>
            </w:r>
          </w:p>
        </w:tc>
        <w:tc>
          <w:tcPr>
            <w:tcW w:w="1033" w:type="pct"/>
            <w:gridSpan w:val="2"/>
            <w:tcBorders>
              <w:top w:val="single" w:sz="8" w:space="0" w:color="auto"/>
              <w:left w:val="nil"/>
              <w:bottom w:val="single" w:sz="8" w:space="0" w:color="auto"/>
              <w:right w:val="single" w:sz="4" w:space="0" w:color="000000"/>
            </w:tcBorders>
            <w:shd w:val="clear" w:color="000000" w:fill="008000"/>
            <w:hideMark/>
          </w:tcPr>
          <w:p w14:paraId="049F061F" w14:textId="77777777" w:rsidR="001907C0" w:rsidRPr="001907C0" w:rsidRDefault="001907C0" w:rsidP="001907C0">
            <w:pPr>
              <w:spacing w:after="0" w:line="240" w:lineRule="auto"/>
              <w:jc w:val="center"/>
              <w:rPr>
                <w:rFonts w:ascii="Georgia" w:eastAsia="Times New Roman" w:hAnsi="Georgia" w:cs="Arial"/>
                <w:color w:val="FFFFFF"/>
                <w:sz w:val="20"/>
                <w:szCs w:val="20"/>
              </w:rPr>
            </w:pPr>
            <w:bookmarkStart w:id="2" w:name="RANGE!D5:K5"/>
            <w:r w:rsidRPr="001907C0">
              <w:rPr>
                <w:rFonts w:ascii="Georgia" w:eastAsia="Times New Roman" w:hAnsi="Georgia" w:cs="Arial"/>
                <w:color w:val="FFFFFF"/>
                <w:sz w:val="20"/>
                <w:szCs w:val="20"/>
              </w:rPr>
              <w:t>Very Good</w:t>
            </w:r>
            <w:bookmarkEnd w:id="2"/>
          </w:p>
        </w:tc>
        <w:tc>
          <w:tcPr>
            <w:tcW w:w="976" w:type="pct"/>
            <w:gridSpan w:val="3"/>
            <w:tcBorders>
              <w:top w:val="single" w:sz="8" w:space="0" w:color="auto"/>
              <w:left w:val="nil"/>
              <w:bottom w:val="single" w:sz="8" w:space="0" w:color="auto"/>
              <w:right w:val="single" w:sz="4" w:space="0" w:color="000000"/>
            </w:tcBorders>
            <w:shd w:val="clear" w:color="000000" w:fill="99CC00"/>
            <w:hideMark/>
          </w:tcPr>
          <w:p w14:paraId="63BA780D"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Good</w:t>
            </w:r>
          </w:p>
        </w:tc>
        <w:tc>
          <w:tcPr>
            <w:tcW w:w="1031" w:type="pct"/>
            <w:gridSpan w:val="2"/>
            <w:tcBorders>
              <w:top w:val="single" w:sz="8" w:space="0" w:color="auto"/>
              <w:left w:val="nil"/>
              <w:bottom w:val="single" w:sz="8" w:space="0" w:color="auto"/>
              <w:right w:val="single" w:sz="4" w:space="0" w:color="000000"/>
            </w:tcBorders>
            <w:shd w:val="clear" w:color="000000" w:fill="99FFCC"/>
            <w:hideMark/>
          </w:tcPr>
          <w:p w14:paraId="039C6BAF"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Satisfactory</w:t>
            </w:r>
          </w:p>
        </w:tc>
        <w:tc>
          <w:tcPr>
            <w:tcW w:w="767" w:type="pct"/>
            <w:tcBorders>
              <w:top w:val="single" w:sz="8" w:space="0" w:color="auto"/>
              <w:left w:val="nil"/>
              <w:bottom w:val="single" w:sz="8" w:space="0" w:color="auto"/>
              <w:right w:val="single" w:sz="8" w:space="0" w:color="auto"/>
            </w:tcBorders>
            <w:shd w:val="clear" w:color="000000" w:fill="FF0000"/>
            <w:hideMark/>
          </w:tcPr>
          <w:p w14:paraId="22DBCDB3"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Unsatisfactory</w:t>
            </w:r>
          </w:p>
        </w:tc>
      </w:tr>
      <w:tr w:rsidR="001907C0" w:rsidRPr="001907C0" w14:paraId="5AFE561A" w14:textId="77777777" w:rsidTr="001907C0">
        <w:trPr>
          <w:trHeight w:val="195"/>
        </w:trPr>
        <w:tc>
          <w:tcPr>
            <w:tcW w:w="387" w:type="pct"/>
            <w:tcBorders>
              <w:top w:val="nil"/>
              <w:left w:val="nil"/>
              <w:bottom w:val="single" w:sz="8" w:space="0" w:color="auto"/>
              <w:right w:val="nil"/>
            </w:tcBorders>
            <w:shd w:val="clear" w:color="000000" w:fill="FFFFFF"/>
            <w:vAlign w:val="center"/>
            <w:hideMark/>
          </w:tcPr>
          <w:p w14:paraId="72CD75AC" w14:textId="77777777" w:rsidR="001907C0" w:rsidRPr="001907C0" w:rsidRDefault="001907C0" w:rsidP="001907C0">
            <w:pPr>
              <w:spacing w:after="0" w:line="240" w:lineRule="auto"/>
              <w:rPr>
                <w:rFonts w:ascii="Georgia" w:eastAsia="Times New Roman" w:hAnsi="Georgia" w:cs="Arial"/>
                <w:b/>
                <w:bCs/>
              </w:rPr>
            </w:pPr>
            <w:r w:rsidRPr="001907C0">
              <w:rPr>
                <w:rFonts w:ascii="Georgia" w:eastAsia="Times New Roman" w:hAnsi="Georgia" w:cs="Arial"/>
                <w:b/>
                <w:bCs/>
              </w:rPr>
              <w:t> </w:t>
            </w:r>
          </w:p>
        </w:tc>
        <w:tc>
          <w:tcPr>
            <w:tcW w:w="403" w:type="pct"/>
            <w:tcBorders>
              <w:top w:val="nil"/>
              <w:left w:val="nil"/>
              <w:bottom w:val="nil"/>
              <w:right w:val="nil"/>
            </w:tcBorders>
            <w:shd w:val="clear" w:color="000000" w:fill="FFFFFF"/>
            <w:hideMark/>
          </w:tcPr>
          <w:p w14:paraId="4F284450"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 </w:t>
            </w:r>
          </w:p>
        </w:tc>
        <w:tc>
          <w:tcPr>
            <w:tcW w:w="403" w:type="pct"/>
            <w:tcBorders>
              <w:top w:val="nil"/>
              <w:left w:val="nil"/>
              <w:bottom w:val="nil"/>
              <w:right w:val="nil"/>
            </w:tcBorders>
            <w:shd w:val="clear" w:color="000000" w:fill="FFFFFF"/>
            <w:hideMark/>
          </w:tcPr>
          <w:p w14:paraId="56D1A294"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 </w:t>
            </w:r>
          </w:p>
        </w:tc>
        <w:tc>
          <w:tcPr>
            <w:tcW w:w="539" w:type="pct"/>
            <w:tcBorders>
              <w:top w:val="nil"/>
              <w:left w:val="nil"/>
              <w:bottom w:val="single" w:sz="8" w:space="0" w:color="auto"/>
              <w:right w:val="nil"/>
            </w:tcBorders>
            <w:shd w:val="clear" w:color="000000" w:fill="FFFFFF"/>
            <w:hideMark/>
          </w:tcPr>
          <w:p w14:paraId="4356E8B9"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 </w:t>
            </w:r>
          </w:p>
        </w:tc>
        <w:tc>
          <w:tcPr>
            <w:tcW w:w="494" w:type="pct"/>
            <w:tcBorders>
              <w:top w:val="nil"/>
              <w:left w:val="nil"/>
              <w:bottom w:val="nil"/>
              <w:right w:val="nil"/>
            </w:tcBorders>
            <w:shd w:val="clear" w:color="000000" w:fill="FFFFFF"/>
            <w:hideMark/>
          </w:tcPr>
          <w:p w14:paraId="782ADCB1"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 </w:t>
            </w:r>
          </w:p>
        </w:tc>
        <w:tc>
          <w:tcPr>
            <w:tcW w:w="167" w:type="pct"/>
            <w:tcBorders>
              <w:top w:val="nil"/>
              <w:left w:val="nil"/>
              <w:bottom w:val="nil"/>
              <w:right w:val="nil"/>
            </w:tcBorders>
            <w:shd w:val="clear" w:color="000000" w:fill="FFFFFF"/>
            <w:hideMark/>
          </w:tcPr>
          <w:p w14:paraId="1F616A30"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 </w:t>
            </w:r>
          </w:p>
        </w:tc>
        <w:tc>
          <w:tcPr>
            <w:tcW w:w="243" w:type="pct"/>
            <w:tcBorders>
              <w:top w:val="nil"/>
              <w:left w:val="nil"/>
              <w:bottom w:val="nil"/>
              <w:right w:val="nil"/>
            </w:tcBorders>
            <w:shd w:val="clear" w:color="000000" w:fill="FFFFFF"/>
            <w:hideMark/>
          </w:tcPr>
          <w:p w14:paraId="77337EE3"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 </w:t>
            </w:r>
          </w:p>
        </w:tc>
        <w:tc>
          <w:tcPr>
            <w:tcW w:w="566" w:type="pct"/>
            <w:tcBorders>
              <w:top w:val="nil"/>
              <w:left w:val="nil"/>
              <w:bottom w:val="nil"/>
              <w:right w:val="nil"/>
            </w:tcBorders>
            <w:shd w:val="clear" w:color="000000" w:fill="FFFFFF"/>
            <w:hideMark/>
          </w:tcPr>
          <w:p w14:paraId="0D97C74C"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 </w:t>
            </w:r>
          </w:p>
        </w:tc>
        <w:tc>
          <w:tcPr>
            <w:tcW w:w="105" w:type="pct"/>
            <w:tcBorders>
              <w:top w:val="nil"/>
              <w:left w:val="nil"/>
              <w:bottom w:val="nil"/>
              <w:right w:val="nil"/>
            </w:tcBorders>
            <w:shd w:val="clear" w:color="000000" w:fill="FFFFFF"/>
            <w:hideMark/>
          </w:tcPr>
          <w:p w14:paraId="12C579C4"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 </w:t>
            </w:r>
          </w:p>
        </w:tc>
        <w:tc>
          <w:tcPr>
            <w:tcW w:w="925" w:type="pct"/>
            <w:tcBorders>
              <w:top w:val="nil"/>
              <w:left w:val="nil"/>
              <w:bottom w:val="single" w:sz="8" w:space="0" w:color="auto"/>
              <w:right w:val="nil"/>
            </w:tcBorders>
            <w:shd w:val="clear" w:color="000000" w:fill="FFFFFF"/>
            <w:hideMark/>
          </w:tcPr>
          <w:p w14:paraId="3CDD0ECC"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 </w:t>
            </w:r>
          </w:p>
        </w:tc>
        <w:tc>
          <w:tcPr>
            <w:tcW w:w="767" w:type="pct"/>
            <w:tcBorders>
              <w:top w:val="nil"/>
              <w:left w:val="nil"/>
              <w:bottom w:val="nil"/>
              <w:right w:val="nil"/>
            </w:tcBorders>
            <w:shd w:val="clear" w:color="000000" w:fill="FFFFFF"/>
            <w:hideMark/>
          </w:tcPr>
          <w:p w14:paraId="078D839A"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 </w:t>
            </w:r>
          </w:p>
        </w:tc>
      </w:tr>
      <w:tr w:rsidR="001907C0" w:rsidRPr="001907C0" w14:paraId="4BD6AD34" w14:textId="77777777" w:rsidTr="001907C0">
        <w:trPr>
          <w:trHeight w:val="435"/>
        </w:trPr>
        <w:tc>
          <w:tcPr>
            <w:tcW w:w="1193" w:type="pct"/>
            <w:gridSpan w:val="3"/>
            <w:tcBorders>
              <w:top w:val="single" w:sz="8" w:space="0" w:color="auto"/>
              <w:left w:val="single" w:sz="8" w:space="0" w:color="auto"/>
              <w:bottom w:val="single" w:sz="8" w:space="0" w:color="auto"/>
              <w:right w:val="nil"/>
            </w:tcBorders>
            <w:shd w:val="clear" w:color="000000" w:fill="808080"/>
            <w:hideMark/>
          </w:tcPr>
          <w:p w14:paraId="6A3A1542" w14:textId="77777777" w:rsidR="001907C0" w:rsidRPr="001907C0" w:rsidRDefault="001907C0" w:rsidP="001907C0">
            <w:pPr>
              <w:spacing w:after="0" w:line="240" w:lineRule="auto"/>
              <w:jc w:val="center"/>
              <w:rPr>
                <w:rFonts w:ascii="Georgia" w:eastAsia="Times New Roman" w:hAnsi="Georgia" w:cs="Arial"/>
                <w:sz w:val="20"/>
                <w:szCs w:val="20"/>
              </w:rPr>
            </w:pPr>
            <w:r w:rsidRPr="001907C0">
              <w:rPr>
                <w:rFonts w:ascii="Georgia" w:eastAsia="Times New Roman" w:hAnsi="Georgia" w:cs="Arial"/>
                <w:sz w:val="20"/>
                <w:szCs w:val="20"/>
              </w:rPr>
              <w:t> </w:t>
            </w:r>
          </w:p>
        </w:tc>
        <w:tc>
          <w:tcPr>
            <w:tcW w:w="3807" w:type="pct"/>
            <w:gridSpan w:val="8"/>
            <w:tcBorders>
              <w:top w:val="single" w:sz="8" w:space="0" w:color="auto"/>
              <w:left w:val="single" w:sz="4" w:space="0" w:color="auto"/>
              <w:bottom w:val="single" w:sz="8" w:space="0" w:color="auto"/>
              <w:right w:val="single" w:sz="8" w:space="0" w:color="000000"/>
            </w:tcBorders>
            <w:shd w:val="clear" w:color="000000" w:fill="808080"/>
            <w:vAlign w:val="center"/>
            <w:hideMark/>
          </w:tcPr>
          <w:p w14:paraId="514E81CE"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Response</w:t>
            </w:r>
          </w:p>
        </w:tc>
      </w:tr>
      <w:tr w:rsidR="001907C0" w:rsidRPr="001907C0" w14:paraId="7B7EAFA5" w14:textId="77777777" w:rsidTr="001907C0">
        <w:trPr>
          <w:trHeight w:val="540"/>
        </w:trPr>
        <w:tc>
          <w:tcPr>
            <w:tcW w:w="1193" w:type="pct"/>
            <w:gridSpan w:val="3"/>
            <w:tcBorders>
              <w:top w:val="nil"/>
              <w:left w:val="single" w:sz="8" w:space="0" w:color="auto"/>
              <w:bottom w:val="single" w:sz="4" w:space="0" w:color="auto"/>
              <w:right w:val="nil"/>
            </w:tcBorders>
            <w:shd w:val="clear" w:color="000000" w:fill="808080"/>
            <w:hideMark/>
          </w:tcPr>
          <w:p w14:paraId="05BF76EA"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Title of the Evaluation Report</w:t>
            </w:r>
          </w:p>
        </w:tc>
        <w:tc>
          <w:tcPr>
            <w:tcW w:w="3807" w:type="pct"/>
            <w:gridSpan w:val="8"/>
            <w:tcBorders>
              <w:top w:val="nil"/>
              <w:left w:val="single" w:sz="4" w:space="0" w:color="auto"/>
              <w:bottom w:val="single" w:sz="4" w:space="0" w:color="auto"/>
              <w:right w:val="single" w:sz="8" w:space="0" w:color="000000"/>
            </w:tcBorders>
            <w:shd w:val="clear" w:color="auto" w:fill="auto"/>
            <w:vAlign w:val="center"/>
            <w:hideMark/>
          </w:tcPr>
          <w:p w14:paraId="1D41AC60"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 xml:space="preserve">UN Women Evaluation of the Regional Architecture of UN Women – Final Report </w:t>
            </w:r>
          </w:p>
        </w:tc>
      </w:tr>
      <w:tr w:rsidR="001907C0" w:rsidRPr="001907C0" w14:paraId="0ED354A2" w14:textId="77777777" w:rsidTr="001907C0">
        <w:trPr>
          <w:trHeight w:val="540"/>
        </w:trPr>
        <w:tc>
          <w:tcPr>
            <w:tcW w:w="1193" w:type="pct"/>
            <w:gridSpan w:val="3"/>
            <w:tcBorders>
              <w:top w:val="nil"/>
              <w:left w:val="single" w:sz="8" w:space="0" w:color="auto"/>
              <w:bottom w:val="single" w:sz="4" w:space="0" w:color="auto"/>
              <w:right w:val="nil"/>
            </w:tcBorders>
            <w:shd w:val="clear" w:color="000000" w:fill="808080"/>
            <w:hideMark/>
          </w:tcPr>
          <w:p w14:paraId="462545CD"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Report sequence number</w:t>
            </w:r>
          </w:p>
        </w:tc>
        <w:tc>
          <w:tcPr>
            <w:tcW w:w="103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F3A2DD"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0</w:t>
            </w:r>
          </w:p>
        </w:tc>
        <w:tc>
          <w:tcPr>
            <w:tcW w:w="410" w:type="pct"/>
            <w:gridSpan w:val="2"/>
            <w:tcBorders>
              <w:top w:val="nil"/>
              <w:left w:val="nil"/>
              <w:bottom w:val="single" w:sz="4" w:space="0" w:color="auto"/>
              <w:right w:val="single" w:sz="4" w:space="0" w:color="000000"/>
            </w:tcBorders>
            <w:shd w:val="clear" w:color="000000" w:fill="808080"/>
            <w:vAlign w:val="center"/>
            <w:hideMark/>
          </w:tcPr>
          <w:p w14:paraId="03BBC684"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Date of Review</w:t>
            </w:r>
          </w:p>
        </w:tc>
        <w:tc>
          <w:tcPr>
            <w:tcW w:w="67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5BB5B57"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February 11th, 2017</w:t>
            </w:r>
          </w:p>
        </w:tc>
        <w:tc>
          <w:tcPr>
            <w:tcW w:w="925" w:type="pct"/>
            <w:tcBorders>
              <w:top w:val="nil"/>
              <w:left w:val="nil"/>
              <w:bottom w:val="single" w:sz="4" w:space="0" w:color="auto"/>
              <w:right w:val="single" w:sz="4" w:space="0" w:color="auto"/>
            </w:tcBorders>
            <w:shd w:val="clear" w:color="000000" w:fill="808080"/>
            <w:vAlign w:val="center"/>
            <w:hideMark/>
          </w:tcPr>
          <w:p w14:paraId="0FAC0AF3"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Year of the Evaluation Report</w:t>
            </w:r>
          </w:p>
        </w:tc>
        <w:tc>
          <w:tcPr>
            <w:tcW w:w="767" w:type="pct"/>
            <w:tcBorders>
              <w:top w:val="nil"/>
              <w:left w:val="nil"/>
              <w:bottom w:val="single" w:sz="4" w:space="0" w:color="auto"/>
              <w:right w:val="single" w:sz="8" w:space="0" w:color="auto"/>
            </w:tcBorders>
            <w:shd w:val="clear" w:color="auto" w:fill="auto"/>
            <w:vAlign w:val="center"/>
            <w:hideMark/>
          </w:tcPr>
          <w:p w14:paraId="562CC6CC"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2016</w:t>
            </w:r>
          </w:p>
        </w:tc>
      </w:tr>
      <w:tr w:rsidR="001907C0" w:rsidRPr="001907C0" w14:paraId="0EE2209E" w14:textId="77777777" w:rsidTr="001907C0">
        <w:trPr>
          <w:trHeight w:val="525"/>
        </w:trPr>
        <w:tc>
          <w:tcPr>
            <w:tcW w:w="1193" w:type="pct"/>
            <w:gridSpan w:val="3"/>
            <w:tcBorders>
              <w:top w:val="single" w:sz="4" w:space="0" w:color="auto"/>
              <w:left w:val="single" w:sz="8" w:space="0" w:color="auto"/>
              <w:bottom w:val="single" w:sz="4" w:space="0" w:color="auto"/>
              <w:right w:val="nil"/>
            </w:tcBorders>
            <w:shd w:val="clear" w:color="000000" w:fill="808080"/>
            <w:hideMark/>
          </w:tcPr>
          <w:p w14:paraId="5C627A21"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Region</w:t>
            </w:r>
          </w:p>
        </w:tc>
        <w:tc>
          <w:tcPr>
            <w:tcW w:w="211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F4356E"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Corporate (HQ)</w:t>
            </w:r>
          </w:p>
        </w:tc>
        <w:tc>
          <w:tcPr>
            <w:tcW w:w="925" w:type="pct"/>
            <w:tcBorders>
              <w:top w:val="nil"/>
              <w:left w:val="nil"/>
              <w:bottom w:val="single" w:sz="4" w:space="0" w:color="auto"/>
              <w:right w:val="single" w:sz="4" w:space="0" w:color="auto"/>
            </w:tcBorders>
            <w:shd w:val="clear" w:color="000000" w:fill="808080"/>
            <w:vAlign w:val="center"/>
            <w:hideMark/>
          </w:tcPr>
          <w:p w14:paraId="5BB296F3"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Country(</w:t>
            </w:r>
            <w:proofErr w:type="spellStart"/>
            <w:r w:rsidRPr="001907C0">
              <w:rPr>
                <w:rFonts w:ascii="Georgia" w:eastAsia="Times New Roman" w:hAnsi="Georgia" w:cs="Arial"/>
                <w:b/>
                <w:bCs/>
                <w:color w:val="FFFFFF"/>
                <w:sz w:val="20"/>
                <w:szCs w:val="20"/>
              </w:rPr>
              <w:t>ies</w:t>
            </w:r>
            <w:proofErr w:type="spellEnd"/>
            <w:r w:rsidRPr="001907C0">
              <w:rPr>
                <w:rFonts w:ascii="Georgia" w:eastAsia="Times New Roman" w:hAnsi="Georgia" w:cs="Arial"/>
                <w:b/>
                <w:bCs/>
                <w:color w:val="FFFFFF"/>
                <w:sz w:val="20"/>
                <w:szCs w:val="20"/>
              </w:rPr>
              <w:t>)</w:t>
            </w:r>
          </w:p>
        </w:tc>
        <w:tc>
          <w:tcPr>
            <w:tcW w:w="767" w:type="pct"/>
            <w:tcBorders>
              <w:top w:val="nil"/>
              <w:left w:val="nil"/>
              <w:bottom w:val="single" w:sz="4" w:space="0" w:color="auto"/>
              <w:right w:val="single" w:sz="8" w:space="0" w:color="auto"/>
            </w:tcBorders>
            <w:shd w:val="clear" w:color="auto" w:fill="auto"/>
            <w:vAlign w:val="center"/>
            <w:hideMark/>
          </w:tcPr>
          <w:p w14:paraId="6D55C7E2"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Global</w:t>
            </w:r>
          </w:p>
        </w:tc>
      </w:tr>
      <w:tr w:rsidR="001907C0" w:rsidRPr="001907C0" w14:paraId="54600070" w14:textId="77777777" w:rsidTr="001907C0">
        <w:trPr>
          <w:trHeight w:val="675"/>
        </w:trPr>
        <w:tc>
          <w:tcPr>
            <w:tcW w:w="1193" w:type="pct"/>
            <w:gridSpan w:val="3"/>
            <w:tcBorders>
              <w:top w:val="single" w:sz="4" w:space="0" w:color="auto"/>
              <w:left w:val="single" w:sz="8" w:space="0" w:color="auto"/>
              <w:bottom w:val="nil"/>
              <w:right w:val="single" w:sz="4" w:space="0" w:color="000000"/>
            </w:tcBorders>
            <w:shd w:val="clear" w:color="000000" w:fill="808080"/>
            <w:vAlign w:val="center"/>
            <w:hideMark/>
          </w:tcPr>
          <w:p w14:paraId="1409F616"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Summary in Final Report</w:t>
            </w:r>
          </w:p>
        </w:tc>
        <w:tc>
          <w:tcPr>
            <w:tcW w:w="2115" w:type="pct"/>
            <w:gridSpan w:val="6"/>
            <w:tcBorders>
              <w:top w:val="nil"/>
              <w:left w:val="nil"/>
              <w:bottom w:val="nil"/>
              <w:right w:val="single" w:sz="4" w:space="0" w:color="000000"/>
            </w:tcBorders>
            <w:shd w:val="clear" w:color="000000" w:fill="FFFFFF"/>
            <w:vAlign w:val="center"/>
            <w:hideMark/>
          </w:tcPr>
          <w:p w14:paraId="5D3275AB"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Good</w:t>
            </w:r>
          </w:p>
        </w:tc>
        <w:tc>
          <w:tcPr>
            <w:tcW w:w="925" w:type="pct"/>
            <w:tcBorders>
              <w:top w:val="nil"/>
              <w:left w:val="nil"/>
              <w:bottom w:val="nil"/>
              <w:right w:val="single" w:sz="4" w:space="0" w:color="auto"/>
            </w:tcBorders>
            <w:shd w:val="clear" w:color="000000" w:fill="808080"/>
            <w:vAlign w:val="center"/>
            <w:hideMark/>
          </w:tcPr>
          <w:p w14:paraId="73D90C7E"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TORs sent with Report</w:t>
            </w:r>
          </w:p>
        </w:tc>
        <w:tc>
          <w:tcPr>
            <w:tcW w:w="767" w:type="pct"/>
            <w:tcBorders>
              <w:top w:val="nil"/>
              <w:left w:val="nil"/>
              <w:bottom w:val="nil"/>
              <w:right w:val="single" w:sz="8" w:space="0" w:color="auto"/>
            </w:tcBorders>
            <w:shd w:val="clear" w:color="000000" w:fill="FFFFFF"/>
            <w:vAlign w:val="center"/>
            <w:hideMark/>
          </w:tcPr>
          <w:p w14:paraId="68C122C6" w14:textId="77777777" w:rsidR="001907C0" w:rsidRPr="001907C0" w:rsidRDefault="001907C0" w:rsidP="001907C0">
            <w:pPr>
              <w:spacing w:after="0" w:line="240" w:lineRule="auto"/>
              <w:rPr>
                <w:rFonts w:ascii="Georgia" w:eastAsia="Times New Roman" w:hAnsi="Georgia" w:cs="Arial"/>
                <w:sz w:val="20"/>
                <w:szCs w:val="20"/>
              </w:rPr>
            </w:pPr>
            <w:r w:rsidRPr="001907C0">
              <w:rPr>
                <w:rFonts w:ascii="Georgia" w:eastAsia="Times New Roman" w:hAnsi="Georgia" w:cs="Arial"/>
                <w:sz w:val="20"/>
                <w:szCs w:val="20"/>
              </w:rPr>
              <w:t>Yes</w:t>
            </w:r>
          </w:p>
        </w:tc>
      </w:tr>
      <w:tr w:rsidR="001907C0" w:rsidRPr="001907C0" w14:paraId="32B1257E" w14:textId="77777777" w:rsidTr="001907C0">
        <w:trPr>
          <w:trHeight w:val="555"/>
        </w:trPr>
        <w:tc>
          <w:tcPr>
            <w:tcW w:w="3307" w:type="pct"/>
            <w:gridSpan w:val="9"/>
            <w:tcBorders>
              <w:top w:val="single" w:sz="12" w:space="0" w:color="auto"/>
              <w:left w:val="single" w:sz="12" w:space="0" w:color="auto"/>
              <w:bottom w:val="single" w:sz="8" w:space="0" w:color="auto"/>
              <w:right w:val="single" w:sz="4" w:space="0" w:color="000000"/>
            </w:tcBorders>
            <w:shd w:val="clear" w:color="000000" w:fill="993399"/>
            <w:vAlign w:val="center"/>
            <w:hideMark/>
          </w:tcPr>
          <w:p w14:paraId="01FDA1DB" w14:textId="77777777" w:rsidR="001907C0" w:rsidRPr="001907C0" w:rsidRDefault="001907C0" w:rsidP="001907C0">
            <w:pPr>
              <w:spacing w:after="0" w:line="240" w:lineRule="auto"/>
              <w:jc w:val="center"/>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 xml:space="preserve">OVERALL RATING </w:t>
            </w:r>
          </w:p>
        </w:tc>
        <w:tc>
          <w:tcPr>
            <w:tcW w:w="925" w:type="pct"/>
            <w:tcBorders>
              <w:top w:val="single" w:sz="12" w:space="0" w:color="auto"/>
              <w:left w:val="nil"/>
              <w:bottom w:val="single" w:sz="8" w:space="0" w:color="auto"/>
              <w:right w:val="single" w:sz="4" w:space="0" w:color="auto"/>
            </w:tcBorders>
            <w:shd w:val="clear" w:color="000000" w:fill="993399"/>
            <w:vAlign w:val="center"/>
            <w:hideMark/>
          </w:tcPr>
          <w:p w14:paraId="7A3707E0"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Overall Rating</w:t>
            </w:r>
          </w:p>
        </w:tc>
        <w:tc>
          <w:tcPr>
            <w:tcW w:w="767" w:type="pct"/>
            <w:tcBorders>
              <w:top w:val="single" w:sz="12" w:space="0" w:color="auto"/>
              <w:left w:val="single" w:sz="8" w:space="0" w:color="auto"/>
              <w:bottom w:val="nil"/>
              <w:right w:val="single" w:sz="12" w:space="0" w:color="auto"/>
            </w:tcBorders>
            <w:shd w:val="clear" w:color="000000" w:fill="00B050"/>
            <w:hideMark/>
          </w:tcPr>
          <w:p w14:paraId="2C361ADC"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Very Good</w:t>
            </w:r>
          </w:p>
        </w:tc>
      </w:tr>
      <w:tr w:rsidR="001907C0" w:rsidRPr="001907C0" w14:paraId="19DE547E" w14:textId="77777777" w:rsidTr="001907C0">
        <w:trPr>
          <w:trHeight w:val="1125"/>
        </w:trPr>
        <w:tc>
          <w:tcPr>
            <w:tcW w:w="1193" w:type="pct"/>
            <w:gridSpan w:val="3"/>
            <w:tcBorders>
              <w:top w:val="single" w:sz="8" w:space="0" w:color="auto"/>
              <w:left w:val="single" w:sz="12" w:space="0" w:color="auto"/>
              <w:bottom w:val="single" w:sz="12" w:space="0" w:color="auto"/>
              <w:right w:val="single" w:sz="4" w:space="0" w:color="000000"/>
            </w:tcBorders>
            <w:shd w:val="clear" w:color="000000" w:fill="808080"/>
            <w:vAlign w:val="center"/>
            <w:hideMark/>
          </w:tcPr>
          <w:p w14:paraId="50F815C2"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Overall Rating</w:t>
            </w:r>
          </w:p>
        </w:tc>
        <w:tc>
          <w:tcPr>
            <w:tcW w:w="3807" w:type="pct"/>
            <w:gridSpan w:val="8"/>
            <w:tcBorders>
              <w:top w:val="single" w:sz="8" w:space="0" w:color="auto"/>
              <w:left w:val="nil"/>
              <w:bottom w:val="single" w:sz="12" w:space="0" w:color="auto"/>
              <w:right w:val="single" w:sz="12" w:space="0" w:color="000000"/>
            </w:tcBorders>
            <w:shd w:val="clear" w:color="auto" w:fill="auto"/>
            <w:hideMark/>
          </w:tcPr>
          <w:p w14:paraId="58679C26"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 xml:space="preserve">This is a very strong evaluation report that presents a robust and well justified methodology; that clearly outlines the evaluation purpose, objectives and scope; and that provides excellent information on the current implementation status </w:t>
            </w:r>
            <w:r w:rsidR="00126973" w:rsidRPr="001907C0">
              <w:rPr>
                <w:rFonts w:ascii="Georgia" w:eastAsia="Times New Roman" w:hAnsi="Georgia" w:cs="Arial"/>
                <w:sz w:val="20"/>
                <w:szCs w:val="20"/>
              </w:rPr>
              <w:t>of</w:t>
            </w:r>
            <w:r w:rsidRPr="001907C0">
              <w:rPr>
                <w:rFonts w:ascii="Georgia" w:eastAsia="Times New Roman" w:hAnsi="Georgia" w:cs="Arial"/>
                <w:sz w:val="20"/>
                <w:szCs w:val="20"/>
              </w:rPr>
              <w:t xml:space="preserve"> the regional </w:t>
            </w:r>
            <w:r w:rsidR="00126973" w:rsidRPr="001907C0">
              <w:rPr>
                <w:rFonts w:ascii="Georgia" w:eastAsia="Times New Roman" w:hAnsi="Georgia" w:cs="Arial"/>
                <w:sz w:val="20"/>
                <w:szCs w:val="20"/>
              </w:rPr>
              <w:t>architecture</w:t>
            </w:r>
            <w:r w:rsidRPr="001907C0">
              <w:rPr>
                <w:rFonts w:ascii="Georgia" w:eastAsia="Times New Roman" w:hAnsi="Georgia" w:cs="Arial"/>
                <w:sz w:val="20"/>
                <w:szCs w:val="20"/>
              </w:rPr>
              <w:t xml:space="preserve">. This being said, the chosen evaluation criteria should be better justified as appropriate (and not just because the </w:t>
            </w:r>
            <w:proofErr w:type="spellStart"/>
            <w:r w:rsidRPr="001907C0">
              <w:rPr>
                <w:rFonts w:ascii="Georgia" w:eastAsia="Times New Roman" w:hAnsi="Georgia" w:cs="Arial"/>
                <w:sz w:val="20"/>
                <w:szCs w:val="20"/>
              </w:rPr>
              <w:t>ToRs</w:t>
            </w:r>
            <w:proofErr w:type="spellEnd"/>
            <w:r w:rsidRPr="001907C0">
              <w:rPr>
                <w:rFonts w:ascii="Georgia" w:eastAsia="Times New Roman" w:hAnsi="Georgia" w:cs="Arial"/>
                <w:sz w:val="20"/>
                <w:szCs w:val="20"/>
              </w:rPr>
              <w:t xml:space="preserve"> identified the criteria). The evaluation findings are based </w:t>
            </w:r>
            <w:r w:rsidR="00126973">
              <w:rPr>
                <w:rFonts w:ascii="Georgia" w:eastAsia="Times New Roman" w:hAnsi="Georgia" w:cs="Arial"/>
                <w:sz w:val="20"/>
                <w:szCs w:val="20"/>
              </w:rPr>
              <w:t>on</w:t>
            </w:r>
            <w:r w:rsidR="00126973" w:rsidRPr="001907C0">
              <w:rPr>
                <w:rFonts w:ascii="Georgia" w:eastAsia="Times New Roman" w:hAnsi="Georgia" w:cs="Arial"/>
                <w:sz w:val="20"/>
                <w:szCs w:val="20"/>
              </w:rPr>
              <w:t xml:space="preserve"> </w:t>
            </w:r>
            <w:r w:rsidRPr="001907C0">
              <w:rPr>
                <w:rFonts w:ascii="Georgia" w:eastAsia="Times New Roman" w:hAnsi="Georgia" w:cs="Arial"/>
                <w:sz w:val="20"/>
                <w:szCs w:val="20"/>
              </w:rPr>
              <w:t>substantive evidence and are clearly presented around corresponding evaluation criteria and evaluation questions. Although, it would be good for unexpected findings to be clearly identified and discussed. The report's conclusions are exceptionally well formulated and presented. However, the report does not include any lessons learned. Recommendations are based on the findings and conclusions and are actionable.  The report is very well structured with strong annexes.  The Executive Summary is very informative but is slightly too long at 16 pages.</w:t>
            </w:r>
          </w:p>
        </w:tc>
      </w:tr>
      <w:tr w:rsidR="001907C0" w:rsidRPr="001907C0" w14:paraId="5E270FEE" w14:textId="77777777" w:rsidTr="001907C0">
        <w:trPr>
          <w:trHeight w:val="555"/>
        </w:trPr>
        <w:tc>
          <w:tcPr>
            <w:tcW w:w="3307" w:type="pct"/>
            <w:gridSpan w:val="9"/>
            <w:tcBorders>
              <w:top w:val="single" w:sz="12" w:space="0" w:color="auto"/>
              <w:left w:val="single" w:sz="8" w:space="0" w:color="auto"/>
              <w:bottom w:val="single" w:sz="8" w:space="0" w:color="auto"/>
              <w:right w:val="single" w:sz="4" w:space="0" w:color="000000"/>
            </w:tcBorders>
            <w:shd w:val="clear" w:color="000000" w:fill="C0C0C0"/>
            <w:vAlign w:val="center"/>
            <w:hideMark/>
          </w:tcPr>
          <w:p w14:paraId="015C34D4"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1: OBJECT AND CONTEXT OF THE EVALUATION</w:t>
            </w:r>
          </w:p>
        </w:tc>
        <w:tc>
          <w:tcPr>
            <w:tcW w:w="925" w:type="pct"/>
            <w:tcBorders>
              <w:top w:val="nil"/>
              <w:left w:val="nil"/>
              <w:bottom w:val="single" w:sz="8" w:space="0" w:color="auto"/>
              <w:right w:val="single" w:sz="4" w:space="0" w:color="auto"/>
            </w:tcBorders>
            <w:shd w:val="clear" w:color="000000" w:fill="C0C0C0"/>
            <w:vAlign w:val="center"/>
            <w:hideMark/>
          </w:tcPr>
          <w:p w14:paraId="49634E54"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1</w:t>
            </w:r>
          </w:p>
        </w:tc>
        <w:tc>
          <w:tcPr>
            <w:tcW w:w="767" w:type="pct"/>
            <w:tcBorders>
              <w:top w:val="single" w:sz="12" w:space="0" w:color="auto"/>
              <w:left w:val="single" w:sz="8" w:space="0" w:color="auto"/>
              <w:bottom w:val="nil"/>
              <w:right w:val="single" w:sz="12" w:space="0" w:color="auto"/>
            </w:tcBorders>
            <w:shd w:val="clear" w:color="000000" w:fill="00B050"/>
            <w:hideMark/>
          </w:tcPr>
          <w:p w14:paraId="01C0D7E5"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Very Good</w:t>
            </w:r>
          </w:p>
        </w:tc>
      </w:tr>
      <w:tr w:rsidR="001907C0" w:rsidRPr="001907C0" w14:paraId="2A781FA8" w14:textId="77777777" w:rsidTr="001907C0">
        <w:trPr>
          <w:trHeight w:val="1095"/>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1B9B0FF5"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2</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26BFE31A"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 xml:space="preserve">The report is strong at describing the object of evaluation, including its scale, budget, and theory of change. Stakeholders are identified and discussed and an excellent description around the </w:t>
            </w:r>
            <w:proofErr w:type="gramStart"/>
            <w:r w:rsidRPr="001907C0">
              <w:rPr>
                <w:rFonts w:ascii="Georgia" w:eastAsia="Times New Roman" w:hAnsi="Georgia" w:cs="Arial"/>
                <w:sz w:val="20"/>
                <w:szCs w:val="20"/>
              </w:rPr>
              <w:t>current status</w:t>
            </w:r>
            <w:proofErr w:type="gramEnd"/>
            <w:r w:rsidRPr="001907C0">
              <w:rPr>
                <w:rFonts w:ascii="Georgia" w:eastAsia="Times New Roman" w:hAnsi="Georgia" w:cs="Arial"/>
                <w:sz w:val="20"/>
                <w:szCs w:val="20"/>
              </w:rPr>
              <w:t xml:space="preserve"> of the roll-out of the regional architecture is provided.</w:t>
            </w:r>
          </w:p>
        </w:tc>
      </w:tr>
      <w:tr w:rsidR="001907C0" w:rsidRPr="001907C0" w14:paraId="1E31EDDC" w14:textId="77777777" w:rsidTr="001907C0">
        <w:trPr>
          <w:trHeight w:val="55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5D63473F"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2: PURPOSE, OBJECTIVES AND SCOPE</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44B12636"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2</w:t>
            </w:r>
          </w:p>
        </w:tc>
        <w:tc>
          <w:tcPr>
            <w:tcW w:w="767" w:type="pct"/>
            <w:tcBorders>
              <w:top w:val="single" w:sz="12" w:space="0" w:color="auto"/>
              <w:left w:val="single" w:sz="8" w:space="0" w:color="auto"/>
              <w:bottom w:val="nil"/>
              <w:right w:val="single" w:sz="12" w:space="0" w:color="auto"/>
            </w:tcBorders>
            <w:shd w:val="clear" w:color="000000" w:fill="92D050"/>
            <w:hideMark/>
          </w:tcPr>
          <w:p w14:paraId="5B13B5CA"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Good</w:t>
            </w:r>
          </w:p>
        </w:tc>
      </w:tr>
      <w:tr w:rsidR="001907C0" w:rsidRPr="001907C0" w14:paraId="378F29B1" w14:textId="77777777" w:rsidTr="001907C0">
        <w:trPr>
          <w:trHeight w:val="1155"/>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7C7EE4D7"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2</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2B1DF6BB"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The report is strong at describing the evaluation purpose, objectives, scope, and criteria.  However, even though the evaluation criteria are well outlined, the report does not justify why the standard OECD/DAC evaluation criteria of sustainability and impact were excluded. The report explains how gender and human rights considerations were incorporated into the evaluation scope, objectives, and guiding questions.</w:t>
            </w:r>
          </w:p>
        </w:tc>
      </w:tr>
      <w:tr w:rsidR="001907C0" w:rsidRPr="001907C0" w14:paraId="597EF074" w14:textId="77777777" w:rsidTr="001907C0">
        <w:trPr>
          <w:trHeight w:val="55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0A3F4944"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3: METHODOLOGY</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38EA60A3"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3</w:t>
            </w:r>
          </w:p>
        </w:tc>
        <w:tc>
          <w:tcPr>
            <w:tcW w:w="767" w:type="pct"/>
            <w:tcBorders>
              <w:top w:val="single" w:sz="12" w:space="0" w:color="auto"/>
              <w:left w:val="single" w:sz="8" w:space="0" w:color="auto"/>
              <w:bottom w:val="nil"/>
              <w:right w:val="single" w:sz="12" w:space="0" w:color="auto"/>
            </w:tcBorders>
            <w:shd w:val="clear" w:color="000000" w:fill="00B050"/>
            <w:hideMark/>
          </w:tcPr>
          <w:p w14:paraId="128A2A21"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Very Good</w:t>
            </w:r>
          </w:p>
        </w:tc>
      </w:tr>
      <w:tr w:rsidR="001907C0" w:rsidRPr="001907C0" w14:paraId="21575155" w14:textId="77777777" w:rsidTr="001907C0">
        <w:trPr>
          <w:trHeight w:val="1005"/>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75DB8261"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3</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0125C731"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 xml:space="preserve">The evaluation uses a strong mixed methods approach that also includes added-value elements, such as benchmarking.  The rationale for selecting the methodology, data collection methods, and data sources is well outlined.  Although sampling is discussed, the criteria used to select case study countries does not appear to be provided. The annexes present data collection tools to help increase the validity of the data quality. The report is also </w:t>
            </w:r>
            <w:r w:rsidR="008B7E52" w:rsidRPr="001907C0">
              <w:rPr>
                <w:rFonts w:ascii="Georgia" w:eastAsia="Times New Roman" w:hAnsi="Georgia" w:cs="Arial"/>
                <w:sz w:val="20"/>
                <w:szCs w:val="20"/>
              </w:rPr>
              <w:t>strong</w:t>
            </w:r>
            <w:r w:rsidRPr="001907C0">
              <w:rPr>
                <w:rFonts w:ascii="Georgia" w:eastAsia="Times New Roman" w:hAnsi="Georgia" w:cs="Arial"/>
                <w:sz w:val="20"/>
                <w:szCs w:val="20"/>
              </w:rPr>
              <w:t xml:space="preserve"> at discussing how the evaluation process </w:t>
            </w:r>
            <w:r w:rsidRPr="001907C0">
              <w:rPr>
                <w:rFonts w:ascii="Georgia" w:eastAsia="Times New Roman" w:hAnsi="Georgia" w:cs="Arial"/>
                <w:sz w:val="20"/>
                <w:szCs w:val="20"/>
              </w:rPr>
              <w:lastRenderedPageBreak/>
              <w:t>followed gender and human rights considerations as well as ethical guidelines.  The report is particularly strong at describing the level of stakeholder engagement in the evaluation process, including the formulation of the recommendations.</w:t>
            </w:r>
          </w:p>
        </w:tc>
      </w:tr>
      <w:tr w:rsidR="001907C0" w:rsidRPr="001907C0" w14:paraId="7A79477C" w14:textId="77777777" w:rsidTr="001907C0">
        <w:trPr>
          <w:trHeight w:val="55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2DD7FC01"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lastRenderedPageBreak/>
              <w:t xml:space="preserve">PARAMETER 4: FINDINGS  </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51EB7456"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4</w:t>
            </w:r>
          </w:p>
        </w:tc>
        <w:tc>
          <w:tcPr>
            <w:tcW w:w="767" w:type="pct"/>
            <w:tcBorders>
              <w:top w:val="single" w:sz="12" w:space="0" w:color="auto"/>
              <w:left w:val="single" w:sz="8" w:space="0" w:color="auto"/>
              <w:bottom w:val="nil"/>
              <w:right w:val="single" w:sz="12" w:space="0" w:color="auto"/>
            </w:tcBorders>
            <w:shd w:val="clear" w:color="000000" w:fill="92D050"/>
            <w:hideMark/>
          </w:tcPr>
          <w:p w14:paraId="50DAF1C1"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Good</w:t>
            </w:r>
          </w:p>
        </w:tc>
      </w:tr>
      <w:tr w:rsidR="001907C0" w:rsidRPr="001907C0" w14:paraId="59DD6B36" w14:textId="77777777" w:rsidTr="001907C0">
        <w:trPr>
          <w:trHeight w:val="1035"/>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19B8601A"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4</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514B8941"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 xml:space="preserve">Findings are clearly stated and structured around evaluation criterion and corresponding evaluation questions.  They are based on the evidence presented and reflect a systematic and appropriate </w:t>
            </w:r>
            <w:r w:rsidR="008B7E52" w:rsidRPr="001907C0">
              <w:rPr>
                <w:rFonts w:ascii="Georgia" w:eastAsia="Times New Roman" w:hAnsi="Georgia" w:cs="Arial"/>
                <w:sz w:val="20"/>
                <w:szCs w:val="20"/>
              </w:rPr>
              <w:t>analysis</w:t>
            </w:r>
            <w:r w:rsidRPr="001907C0">
              <w:rPr>
                <w:rFonts w:ascii="Georgia" w:eastAsia="Times New Roman" w:hAnsi="Georgia" w:cs="Arial"/>
                <w:sz w:val="20"/>
                <w:szCs w:val="20"/>
              </w:rPr>
              <w:t xml:space="preserve"> and interpretation of the data. The report is particularly strong at describing reasons for </w:t>
            </w:r>
            <w:r w:rsidR="008B7E52" w:rsidRPr="001907C0">
              <w:rPr>
                <w:rFonts w:ascii="Georgia" w:eastAsia="Times New Roman" w:hAnsi="Georgia" w:cs="Arial"/>
                <w:sz w:val="20"/>
                <w:szCs w:val="20"/>
              </w:rPr>
              <w:t>accomplishments</w:t>
            </w:r>
            <w:r w:rsidRPr="001907C0">
              <w:rPr>
                <w:rFonts w:ascii="Georgia" w:eastAsia="Times New Roman" w:hAnsi="Georgia" w:cs="Arial"/>
                <w:sz w:val="20"/>
                <w:szCs w:val="20"/>
              </w:rPr>
              <w:t xml:space="preserve"> and failures. While gaps and limitations are discussed, the report does not </w:t>
            </w:r>
            <w:r w:rsidR="008B7E52" w:rsidRPr="001907C0">
              <w:rPr>
                <w:rFonts w:ascii="Georgia" w:eastAsia="Times New Roman" w:hAnsi="Georgia" w:cs="Arial"/>
                <w:sz w:val="20"/>
                <w:szCs w:val="20"/>
              </w:rPr>
              <w:t>clearly</w:t>
            </w:r>
            <w:r w:rsidRPr="001907C0">
              <w:rPr>
                <w:rFonts w:ascii="Georgia" w:eastAsia="Times New Roman" w:hAnsi="Georgia" w:cs="Arial"/>
                <w:sz w:val="20"/>
                <w:szCs w:val="20"/>
              </w:rPr>
              <w:t xml:space="preserve"> present unexpected findings. </w:t>
            </w:r>
          </w:p>
        </w:tc>
      </w:tr>
      <w:tr w:rsidR="001907C0" w:rsidRPr="001907C0" w14:paraId="5085312B" w14:textId="77777777" w:rsidTr="001907C0">
        <w:trPr>
          <w:trHeight w:val="55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1E66E656"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5: CONCLUSIONS AND LESSONS LEARNED</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6C9F4469"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5</w:t>
            </w:r>
          </w:p>
        </w:tc>
        <w:tc>
          <w:tcPr>
            <w:tcW w:w="767" w:type="pct"/>
            <w:tcBorders>
              <w:top w:val="single" w:sz="12" w:space="0" w:color="auto"/>
              <w:left w:val="single" w:sz="8" w:space="0" w:color="auto"/>
              <w:bottom w:val="nil"/>
              <w:right w:val="single" w:sz="12" w:space="0" w:color="auto"/>
            </w:tcBorders>
            <w:shd w:val="clear" w:color="000000" w:fill="CCFFCC"/>
            <w:hideMark/>
          </w:tcPr>
          <w:p w14:paraId="351061D0"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Satisfactory</w:t>
            </w:r>
          </w:p>
        </w:tc>
      </w:tr>
      <w:tr w:rsidR="001907C0" w:rsidRPr="001907C0" w14:paraId="1CFCF0FA" w14:textId="77777777" w:rsidTr="001907C0">
        <w:trPr>
          <w:trHeight w:val="1050"/>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20BC18D6"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5</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6B1197E4"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 xml:space="preserve">Conclusions are clearly stated around evaluation criteria; provide insights into the object of evaluation's </w:t>
            </w:r>
            <w:r w:rsidR="008B7E52" w:rsidRPr="001907C0">
              <w:rPr>
                <w:rFonts w:ascii="Georgia" w:eastAsia="Times New Roman" w:hAnsi="Georgia" w:cs="Arial"/>
                <w:sz w:val="20"/>
                <w:szCs w:val="20"/>
              </w:rPr>
              <w:t>strengths</w:t>
            </w:r>
            <w:r w:rsidRPr="001907C0">
              <w:rPr>
                <w:rFonts w:ascii="Georgia" w:eastAsia="Times New Roman" w:hAnsi="Georgia" w:cs="Arial"/>
                <w:sz w:val="20"/>
                <w:szCs w:val="20"/>
              </w:rPr>
              <w:t xml:space="preserve"> and </w:t>
            </w:r>
            <w:r w:rsidR="008B7E52" w:rsidRPr="001907C0">
              <w:rPr>
                <w:rFonts w:ascii="Georgia" w:eastAsia="Times New Roman" w:hAnsi="Georgia" w:cs="Arial"/>
                <w:sz w:val="20"/>
                <w:szCs w:val="20"/>
              </w:rPr>
              <w:t>areas</w:t>
            </w:r>
            <w:r w:rsidRPr="001907C0">
              <w:rPr>
                <w:rFonts w:ascii="Georgia" w:eastAsia="Times New Roman" w:hAnsi="Georgia" w:cs="Arial"/>
                <w:sz w:val="20"/>
                <w:szCs w:val="20"/>
              </w:rPr>
              <w:t xml:space="preserve"> for improvement; relate to the evaluation questions; and present information that can provide insights into the identification and/or solutions of important problems and issues.  Each conclusion specifies from which findings it was drawn from, therefore strengthening the links between conclusions and evidence. The report does not include any lessons learned.</w:t>
            </w:r>
          </w:p>
        </w:tc>
      </w:tr>
      <w:tr w:rsidR="001907C0" w:rsidRPr="001907C0" w14:paraId="5D5FACF3" w14:textId="77777777" w:rsidTr="001907C0">
        <w:trPr>
          <w:trHeight w:val="49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2EB57712"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 xml:space="preserve">PARAMETER </w:t>
            </w:r>
            <w:proofErr w:type="gramStart"/>
            <w:r w:rsidRPr="001907C0">
              <w:rPr>
                <w:rFonts w:ascii="Georgia" w:eastAsia="Times New Roman" w:hAnsi="Georgia" w:cs="Arial"/>
                <w:b/>
                <w:bCs/>
                <w:sz w:val="20"/>
                <w:szCs w:val="20"/>
              </w:rPr>
              <w:t>6:RECOMMENDATIONS</w:t>
            </w:r>
            <w:proofErr w:type="gramEnd"/>
            <w:r w:rsidRPr="001907C0">
              <w:rPr>
                <w:rFonts w:ascii="Georgia" w:eastAsia="Times New Roman" w:hAnsi="Georgia" w:cs="Arial"/>
                <w:b/>
                <w:bCs/>
                <w:sz w:val="20"/>
                <w:szCs w:val="20"/>
              </w:rPr>
              <w:t xml:space="preserve"> </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02A5B5A0"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6</w:t>
            </w:r>
          </w:p>
        </w:tc>
        <w:tc>
          <w:tcPr>
            <w:tcW w:w="767" w:type="pct"/>
            <w:tcBorders>
              <w:top w:val="single" w:sz="12" w:space="0" w:color="auto"/>
              <w:left w:val="single" w:sz="8" w:space="0" w:color="auto"/>
              <w:bottom w:val="nil"/>
              <w:right w:val="single" w:sz="12" w:space="0" w:color="auto"/>
            </w:tcBorders>
            <w:shd w:val="clear" w:color="000000" w:fill="00B050"/>
            <w:hideMark/>
          </w:tcPr>
          <w:p w14:paraId="2A356490"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Very Good</w:t>
            </w:r>
          </w:p>
        </w:tc>
      </w:tr>
      <w:tr w:rsidR="001907C0" w:rsidRPr="001907C0" w14:paraId="6BF3D169" w14:textId="77777777" w:rsidTr="001907C0">
        <w:trPr>
          <w:trHeight w:val="1080"/>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3A7ABF71"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6</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120F31BD"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The recommendations presented are very strong. They are based on evidence presented in the findings and conclusions; identify the target group for action; and are clearly stated and prioritized (since they are numbered and only 5 are presented). The report is exceptionally strong at describing the process followed in developing the recommendations (including stakeholder engagement); ensuring that the recommendations are relevant to the object of evaluation; and that they are actionable and applicable to the context in which the organization operates.</w:t>
            </w:r>
          </w:p>
        </w:tc>
      </w:tr>
      <w:tr w:rsidR="001907C0" w:rsidRPr="001907C0" w14:paraId="7009D3AC" w14:textId="77777777" w:rsidTr="001907C0">
        <w:trPr>
          <w:trHeight w:val="55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03B59A5D"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7: GENDER AND HUMAN RIGHTS</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68EFA6F1"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7</w:t>
            </w:r>
          </w:p>
        </w:tc>
        <w:tc>
          <w:tcPr>
            <w:tcW w:w="767" w:type="pct"/>
            <w:tcBorders>
              <w:top w:val="single" w:sz="12" w:space="0" w:color="auto"/>
              <w:left w:val="single" w:sz="8" w:space="0" w:color="auto"/>
              <w:bottom w:val="nil"/>
              <w:right w:val="single" w:sz="12" w:space="0" w:color="auto"/>
            </w:tcBorders>
            <w:shd w:val="clear" w:color="auto" w:fill="auto"/>
            <w:hideMark/>
          </w:tcPr>
          <w:p w14:paraId="4CE45E7E"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Meets Requirements</w:t>
            </w:r>
          </w:p>
        </w:tc>
      </w:tr>
      <w:tr w:rsidR="001907C0" w:rsidRPr="001907C0" w14:paraId="299605F4" w14:textId="77777777" w:rsidTr="001907C0">
        <w:trPr>
          <w:trHeight w:val="1155"/>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440A6DC3"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7</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5F21AA7A" w14:textId="77777777" w:rsidR="001907C0" w:rsidRPr="001907C0" w:rsidRDefault="001907C0" w:rsidP="00126973">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The report thoroughly includes GEEW in the evaluation methodology and evaluation process; analyzes GEEW considerations in the findings and conclusions; and thoroughly integrates GEEW concerns in the recommendations.</w:t>
            </w:r>
          </w:p>
        </w:tc>
      </w:tr>
      <w:tr w:rsidR="001907C0" w:rsidRPr="001907C0" w14:paraId="017B7EAB" w14:textId="77777777" w:rsidTr="001907C0">
        <w:trPr>
          <w:trHeight w:val="795"/>
        </w:trPr>
        <w:tc>
          <w:tcPr>
            <w:tcW w:w="3307" w:type="pct"/>
            <w:gridSpan w:val="9"/>
            <w:tcBorders>
              <w:top w:val="single" w:sz="8" w:space="0" w:color="auto"/>
              <w:left w:val="single" w:sz="8" w:space="0" w:color="auto"/>
              <w:bottom w:val="single" w:sz="8" w:space="0" w:color="auto"/>
              <w:right w:val="nil"/>
            </w:tcBorders>
            <w:shd w:val="clear" w:color="000000" w:fill="C0C0C0"/>
            <w:vAlign w:val="center"/>
            <w:hideMark/>
          </w:tcPr>
          <w:p w14:paraId="7B6F303D"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8: THE REPORT STRUCTURE</w:t>
            </w:r>
          </w:p>
        </w:tc>
        <w:tc>
          <w:tcPr>
            <w:tcW w:w="925" w:type="pct"/>
            <w:tcBorders>
              <w:top w:val="nil"/>
              <w:left w:val="single" w:sz="4" w:space="0" w:color="auto"/>
              <w:bottom w:val="single" w:sz="8" w:space="0" w:color="auto"/>
              <w:right w:val="single" w:sz="4" w:space="0" w:color="auto"/>
            </w:tcBorders>
            <w:shd w:val="clear" w:color="000000" w:fill="C0C0C0"/>
            <w:vAlign w:val="center"/>
            <w:hideMark/>
          </w:tcPr>
          <w:p w14:paraId="739A82C0"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PARAMETER 8</w:t>
            </w:r>
          </w:p>
        </w:tc>
        <w:tc>
          <w:tcPr>
            <w:tcW w:w="767" w:type="pct"/>
            <w:tcBorders>
              <w:top w:val="single" w:sz="12" w:space="0" w:color="auto"/>
              <w:left w:val="single" w:sz="8" w:space="0" w:color="auto"/>
              <w:bottom w:val="nil"/>
              <w:right w:val="single" w:sz="12" w:space="0" w:color="auto"/>
            </w:tcBorders>
            <w:shd w:val="clear" w:color="000000" w:fill="92D050"/>
            <w:hideMark/>
          </w:tcPr>
          <w:p w14:paraId="099703DA" w14:textId="77777777" w:rsidR="001907C0" w:rsidRPr="001907C0" w:rsidRDefault="001907C0" w:rsidP="001907C0">
            <w:pPr>
              <w:spacing w:after="0" w:line="240" w:lineRule="auto"/>
              <w:rPr>
                <w:rFonts w:ascii="Georgia" w:eastAsia="Times New Roman" w:hAnsi="Georgia" w:cs="Arial"/>
                <w:b/>
                <w:bCs/>
                <w:sz w:val="20"/>
                <w:szCs w:val="20"/>
              </w:rPr>
            </w:pPr>
            <w:r w:rsidRPr="001907C0">
              <w:rPr>
                <w:rFonts w:ascii="Georgia" w:eastAsia="Times New Roman" w:hAnsi="Georgia" w:cs="Arial"/>
                <w:b/>
                <w:bCs/>
                <w:sz w:val="20"/>
                <w:szCs w:val="20"/>
              </w:rPr>
              <w:t>Good</w:t>
            </w:r>
          </w:p>
        </w:tc>
      </w:tr>
      <w:tr w:rsidR="001907C0" w:rsidRPr="001907C0" w14:paraId="6A0E8BE7" w14:textId="77777777" w:rsidTr="001907C0">
        <w:trPr>
          <w:trHeight w:val="825"/>
        </w:trPr>
        <w:tc>
          <w:tcPr>
            <w:tcW w:w="1193" w:type="pct"/>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79B709A2" w14:textId="77777777" w:rsidR="001907C0" w:rsidRPr="001907C0" w:rsidRDefault="001907C0" w:rsidP="001907C0">
            <w:pPr>
              <w:spacing w:after="0" w:line="240" w:lineRule="auto"/>
              <w:rPr>
                <w:rFonts w:ascii="Georgia" w:eastAsia="Times New Roman" w:hAnsi="Georgia" w:cs="Arial"/>
                <w:b/>
                <w:bCs/>
                <w:color w:val="FFFFFF"/>
                <w:sz w:val="20"/>
                <w:szCs w:val="20"/>
              </w:rPr>
            </w:pPr>
            <w:r w:rsidRPr="001907C0">
              <w:rPr>
                <w:rFonts w:ascii="Georgia" w:eastAsia="Times New Roman" w:hAnsi="Georgia" w:cs="Arial"/>
                <w:b/>
                <w:bCs/>
                <w:color w:val="FFFFFF"/>
                <w:sz w:val="20"/>
                <w:szCs w:val="20"/>
              </w:rPr>
              <w:t>Executive Feedback on PARAMETER 8</w:t>
            </w:r>
          </w:p>
        </w:tc>
        <w:tc>
          <w:tcPr>
            <w:tcW w:w="3807" w:type="pct"/>
            <w:gridSpan w:val="8"/>
            <w:tcBorders>
              <w:top w:val="single" w:sz="8" w:space="0" w:color="auto"/>
              <w:left w:val="nil"/>
              <w:bottom w:val="single" w:sz="8" w:space="0" w:color="auto"/>
              <w:right w:val="single" w:sz="8" w:space="0" w:color="000000"/>
            </w:tcBorders>
            <w:shd w:val="clear" w:color="auto" w:fill="auto"/>
            <w:hideMark/>
          </w:tcPr>
          <w:p w14:paraId="7DF98FCC" w14:textId="77777777" w:rsidR="001907C0" w:rsidRPr="001907C0" w:rsidRDefault="001907C0" w:rsidP="008B7E52">
            <w:pPr>
              <w:spacing w:after="0" w:line="240" w:lineRule="auto"/>
              <w:jc w:val="both"/>
              <w:rPr>
                <w:rFonts w:ascii="Georgia" w:eastAsia="Times New Roman" w:hAnsi="Georgia" w:cs="Arial"/>
                <w:sz w:val="20"/>
                <w:szCs w:val="20"/>
              </w:rPr>
            </w:pPr>
            <w:r w:rsidRPr="001907C0">
              <w:rPr>
                <w:rFonts w:ascii="Georgia" w:eastAsia="Times New Roman" w:hAnsi="Georgia" w:cs="Arial"/>
                <w:sz w:val="20"/>
                <w:szCs w:val="20"/>
              </w:rPr>
              <w:t xml:space="preserve">The report is well structured and easy to understand. It includes </w:t>
            </w:r>
            <w:proofErr w:type="gramStart"/>
            <w:r w:rsidRPr="001907C0">
              <w:rPr>
                <w:rFonts w:ascii="Georgia" w:eastAsia="Times New Roman" w:hAnsi="Georgia" w:cs="Arial"/>
                <w:sz w:val="20"/>
                <w:szCs w:val="20"/>
              </w:rPr>
              <w:t>all of</w:t>
            </w:r>
            <w:proofErr w:type="gramEnd"/>
            <w:r w:rsidRPr="001907C0">
              <w:rPr>
                <w:rFonts w:ascii="Georgia" w:eastAsia="Times New Roman" w:hAnsi="Georgia" w:cs="Arial"/>
                <w:sz w:val="20"/>
                <w:szCs w:val="20"/>
              </w:rPr>
              <w:t xml:space="preserve"> the necessary information within the opening pages and includes annexes that greatly increase the credibility of the report. </w:t>
            </w:r>
            <w:r w:rsidR="008B7E52">
              <w:rPr>
                <w:rFonts w:ascii="Georgia" w:eastAsia="Times New Roman" w:hAnsi="Georgia" w:cs="Arial"/>
                <w:sz w:val="20"/>
                <w:szCs w:val="20"/>
              </w:rPr>
              <w:t>T</w:t>
            </w:r>
            <w:r w:rsidR="008B7E52" w:rsidRPr="001907C0">
              <w:rPr>
                <w:rFonts w:ascii="Georgia" w:eastAsia="Times New Roman" w:hAnsi="Georgia" w:cs="Arial"/>
                <w:sz w:val="20"/>
                <w:szCs w:val="20"/>
              </w:rPr>
              <w:t xml:space="preserve">he </w:t>
            </w:r>
            <w:r w:rsidRPr="001907C0">
              <w:rPr>
                <w:rFonts w:ascii="Georgia" w:eastAsia="Times New Roman" w:hAnsi="Georgia" w:cs="Arial"/>
                <w:sz w:val="20"/>
                <w:szCs w:val="20"/>
              </w:rPr>
              <w:t>Executive Summary is very well written and includes all of the necessary elements.</w:t>
            </w:r>
          </w:p>
        </w:tc>
      </w:tr>
    </w:tbl>
    <w:p w14:paraId="4B1A146E" w14:textId="77777777" w:rsidR="00022A8F" w:rsidRDefault="00022A8F"/>
    <w:sectPr w:rsidR="00022A8F" w:rsidSect="005A74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71"/>
    <w:rsid w:val="00022A8F"/>
    <w:rsid w:val="00126973"/>
    <w:rsid w:val="001907C0"/>
    <w:rsid w:val="005A74CE"/>
    <w:rsid w:val="008B7E52"/>
    <w:rsid w:val="00CC7EA4"/>
    <w:rsid w:val="00DE3E71"/>
    <w:rsid w:val="00FD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735"/>
  <w15:chartTrackingRefBased/>
  <w15:docId w15:val="{3E2E702C-1ADF-41F2-8F10-F0781D51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Buldakova</dc:creator>
  <cp:keywords/>
  <dc:description/>
  <cp:lastModifiedBy>Messay TASSEW</cp:lastModifiedBy>
  <cp:revision>2</cp:revision>
  <dcterms:created xsi:type="dcterms:W3CDTF">2018-03-01T21:39:00Z</dcterms:created>
  <dcterms:modified xsi:type="dcterms:W3CDTF">2018-03-01T21:39:00Z</dcterms:modified>
</cp:coreProperties>
</file>